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沅江市档案局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z w:val="44"/>
          <w:szCs w:val="44"/>
        </w:rPr>
        <w:t>201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7</w:t>
      </w:r>
      <w:r>
        <w:rPr>
          <w:rFonts w:hint="eastAsia" w:ascii="黑体" w:hAnsi="黑体" w:eastAsia="黑体" w:cs="黑体"/>
          <w:sz w:val="44"/>
          <w:szCs w:val="44"/>
        </w:rPr>
        <w:t>年部门决算填报说明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ind w:firstLine="643" w:firstLineChars="200"/>
        <w:rPr>
          <w:rFonts w:ascii="??_GB2312" w:hAnsi="??_GB2312" w:cs="??_GB2312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一、决算汇编基本情况</w:t>
      </w:r>
    </w:p>
    <w:p>
      <w:pPr>
        <w:ind w:firstLine="640" w:firstLineChars="200"/>
        <w:rPr>
          <w:rFonts w:ascii="??_GB2312" w:hAnsi="??_GB2312" w:cs="??_GB2312"/>
          <w:sz w:val="32"/>
          <w:szCs w:val="32"/>
        </w:rPr>
      </w:pPr>
      <w:r>
        <w:rPr>
          <w:rFonts w:ascii="??_GB2312" w:hAnsi="??_GB2312" w:cs="??_GB2312"/>
          <w:sz w:val="32"/>
          <w:szCs w:val="32"/>
        </w:rPr>
        <w:t>(</w:t>
      </w:r>
      <w:r>
        <w:rPr>
          <w:rFonts w:hint="eastAsia" w:ascii="宋体" w:hAnsi="宋体" w:cs="宋体"/>
          <w:sz w:val="32"/>
          <w:szCs w:val="32"/>
        </w:rPr>
        <w:t>一</w:t>
      </w:r>
      <w:r>
        <w:rPr>
          <w:rFonts w:ascii="??_GB2312" w:hAnsi="??_GB2312" w:cs="??_GB2312"/>
          <w:sz w:val="32"/>
          <w:szCs w:val="32"/>
        </w:rPr>
        <w:t>)</w:t>
      </w:r>
      <w:r>
        <w:rPr>
          <w:rFonts w:hint="eastAsia" w:ascii="宋体" w:hAnsi="宋体" w:cs="宋体"/>
          <w:sz w:val="32"/>
          <w:szCs w:val="32"/>
        </w:rPr>
        <w:t>报表类型说明</w:t>
      </w:r>
    </w:p>
    <w:p>
      <w:pPr>
        <w:ind w:firstLine="640" w:firstLineChars="200"/>
        <w:rPr>
          <w:rFonts w:ascii="??_GB2312" w:hAnsi="??_GB2312" w:cs="??_GB2312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纳入</w:t>
      </w:r>
      <w:r>
        <w:rPr>
          <w:rFonts w:ascii="??_GB2312" w:hAnsi="??_GB2312" w:cs="??_GB2312"/>
          <w:sz w:val="32"/>
          <w:szCs w:val="32"/>
        </w:rPr>
        <w:t>201</w:t>
      </w:r>
      <w:r>
        <w:rPr>
          <w:rFonts w:hint="eastAsia" w:ascii="??_GB2312" w:hAnsi="??_GB2312" w:cs="??_GB2312"/>
          <w:sz w:val="32"/>
          <w:szCs w:val="32"/>
          <w:lang w:val="en-US" w:eastAsia="zh-CN"/>
        </w:rPr>
        <w:t>7</w:t>
      </w:r>
      <w:r>
        <w:rPr>
          <w:rFonts w:hint="eastAsia" w:ascii="宋体" w:hAnsi="宋体" w:cs="宋体"/>
          <w:sz w:val="32"/>
          <w:szCs w:val="32"/>
        </w:rPr>
        <w:t>年度部门决算汇编范围的独立核算单位共</w:t>
      </w:r>
      <w:r>
        <w:rPr>
          <w:rFonts w:ascii="??_GB2312" w:hAnsi="??_GB2312" w:cs="??_GB2312"/>
          <w:sz w:val="32"/>
          <w:szCs w:val="32"/>
        </w:rPr>
        <w:t>1</w:t>
      </w:r>
      <w:r>
        <w:rPr>
          <w:rFonts w:hint="eastAsia" w:ascii="宋体" w:hAnsi="宋体" w:cs="宋体"/>
          <w:sz w:val="32"/>
          <w:szCs w:val="32"/>
        </w:rPr>
        <w:t>个，占单位总数的</w:t>
      </w:r>
      <w:r>
        <w:rPr>
          <w:rFonts w:ascii="??_GB2312" w:hAnsi="??_GB2312" w:cs="??_GB2312"/>
          <w:sz w:val="32"/>
          <w:szCs w:val="32"/>
        </w:rPr>
        <w:t>100%</w:t>
      </w:r>
      <w:r>
        <w:rPr>
          <w:rFonts w:hint="eastAsia" w:ascii="宋体" w:hAnsi="宋体" w:cs="宋体"/>
          <w:sz w:val="32"/>
          <w:szCs w:val="32"/>
        </w:rPr>
        <w:t>，与上年持平。</w:t>
      </w:r>
    </w:p>
    <w:p>
      <w:pPr>
        <w:ind w:firstLine="640" w:firstLineChars="200"/>
        <w:rPr>
          <w:rFonts w:ascii="??_GB2312" w:hAnsi="??_GB2312" w:cs="??_GB2312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（二）单位分类情况说明</w:t>
      </w:r>
    </w:p>
    <w:p>
      <w:pPr>
        <w:ind w:firstLine="640" w:firstLineChars="200"/>
        <w:rPr>
          <w:rFonts w:ascii="??_GB2312" w:hAnsi="??_GB2312" w:cs="??_GB2312"/>
          <w:sz w:val="32"/>
          <w:szCs w:val="32"/>
        </w:rPr>
      </w:pPr>
      <w:r>
        <w:rPr>
          <w:rFonts w:ascii="??_GB2312" w:hAnsi="??_GB2312" w:cs="??_GB2312"/>
          <w:sz w:val="32"/>
          <w:szCs w:val="32"/>
        </w:rPr>
        <w:t>1.</w:t>
      </w:r>
      <w:r>
        <w:rPr>
          <w:rFonts w:hint="eastAsia" w:ascii="宋体" w:hAnsi="宋体" w:cs="宋体"/>
          <w:sz w:val="32"/>
          <w:szCs w:val="32"/>
        </w:rPr>
        <w:t>按单位性质划分：事业单位</w:t>
      </w:r>
      <w:r>
        <w:rPr>
          <w:rFonts w:ascii="??_GB2312" w:hAnsi="??_GB2312" w:cs="??_GB2312"/>
          <w:sz w:val="32"/>
          <w:szCs w:val="32"/>
        </w:rPr>
        <w:t>1</w:t>
      </w:r>
      <w:r>
        <w:rPr>
          <w:rFonts w:hint="eastAsia" w:ascii="宋体" w:hAnsi="宋体" w:cs="宋体"/>
          <w:sz w:val="32"/>
          <w:szCs w:val="32"/>
        </w:rPr>
        <w:t>个，与上年持平。其中参照公务员法管理事业单位</w:t>
      </w:r>
      <w:r>
        <w:rPr>
          <w:rFonts w:ascii="??_GB2312" w:hAnsi="??_GB2312" w:cs="??_GB2312"/>
          <w:sz w:val="32"/>
          <w:szCs w:val="32"/>
        </w:rPr>
        <w:t>1</w:t>
      </w:r>
      <w:r>
        <w:rPr>
          <w:rFonts w:hint="eastAsia" w:ascii="宋体" w:hAnsi="宋体" w:cs="宋体"/>
          <w:sz w:val="32"/>
          <w:szCs w:val="32"/>
        </w:rPr>
        <w:t>个，与上年持平。</w:t>
      </w:r>
    </w:p>
    <w:p>
      <w:pPr>
        <w:ind w:firstLine="640" w:firstLineChars="200"/>
        <w:rPr>
          <w:rFonts w:ascii="??_GB2312" w:hAnsi="??_GB2312" w:cs="??_GB2312"/>
          <w:sz w:val="32"/>
          <w:szCs w:val="32"/>
        </w:rPr>
      </w:pPr>
      <w:r>
        <w:rPr>
          <w:rFonts w:ascii="??_GB2312" w:hAnsi="??_GB2312" w:cs="??_GB2312"/>
          <w:sz w:val="32"/>
          <w:szCs w:val="32"/>
        </w:rPr>
        <w:t>2.</w:t>
      </w:r>
      <w:r>
        <w:rPr>
          <w:rFonts w:hint="eastAsia" w:ascii="宋体" w:hAnsi="宋体" w:cs="宋体"/>
          <w:sz w:val="32"/>
          <w:szCs w:val="32"/>
        </w:rPr>
        <w:t>按单位执行会计制度划分：执行事业单位会计制度的单位</w:t>
      </w:r>
      <w:r>
        <w:rPr>
          <w:rFonts w:ascii="??_GB2312" w:hAnsi="??_GB2312" w:cs="??_GB2312"/>
          <w:sz w:val="32"/>
          <w:szCs w:val="32"/>
        </w:rPr>
        <w:t>1</w:t>
      </w:r>
      <w:r>
        <w:rPr>
          <w:rFonts w:hint="eastAsia" w:ascii="宋体" w:hAnsi="宋体" w:cs="宋体"/>
          <w:sz w:val="32"/>
          <w:szCs w:val="32"/>
        </w:rPr>
        <w:t>个，与上年持平。</w:t>
      </w:r>
    </w:p>
    <w:p>
      <w:pPr>
        <w:ind w:firstLine="640" w:firstLineChars="200"/>
        <w:rPr>
          <w:rFonts w:ascii="??_GB2312" w:hAnsi="??_GB2312" w:cs="??_GB2312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（三）单位预算级次说明</w:t>
      </w:r>
    </w:p>
    <w:p>
      <w:pPr>
        <w:ind w:firstLine="640" w:firstLineChars="200"/>
        <w:rPr>
          <w:rFonts w:ascii="??_GB2312" w:hAnsi="??_GB2312" w:cs="??_GB2312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一级预算单位</w:t>
      </w:r>
      <w:r>
        <w:rPr>
          <w:rFonts w:ascii="??_GB2312" w:hAnsi="??_GB2312" w:cs="??_GB2312"/>
          <w:sz w:val="32"/>
          <w:szCs w:val="32"/>
        </w:rPr>
        <w:t>1</w:t>
      </w:r>
      <w:r>
        <w:rPr>
          <w:rFonts w:hint="eastAsia" w:ascii="宋体" w:hAnsi="宋体" w:cs="宋体"/>
          <w:sz w:val="32"/>
          <w:szCs w:val="32"/>
        </w:rPr>
        <w:t>户，与上年持平。</w:t>
      </w:r>
    </w:p>
    <w:p>
      <w:pPr>
        <w:ind w:firstLine="643" w:firstLineChars="200"/>
        <w:rPr>
          <w:rFonts w:ascii="??_GB2312" w:hAnsi="??_GB2312" w:cs="??_GB2312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二、基础数据核对情况</w:t>
      </w:r>
    </w:p>
    <w:p>
      <w:pPr>
        <w:ind w:firstLine="640" w:firstLineChars="200"/>
        <w:rPr>
          <w:rFonts w:ascii="??_GB2312" w:hAnsi="??_GB2312" w:cs="??_GB2312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（一）与财政部门对账情况</w:t>
      </w:r>
    </w:p>
    <w:p>
      <w:pPr>
        <w:ind w:firstLine="640" w:firstLineChars="200"/>
        <w:rPr>
          <w:rFonts w:ascii="??_GB2312" w:hAnsi="??_GB2312" w:cs="??_GB2312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本单位</w:t>
      </w:r>
      <w:r>
        <w:rPr>
          <w:rFonts w:ascii="??_GB2312" w:hAnsi="??_GB2312" w:cs="??_GB2312"/>
          <w:sz w:val="32"/>
          <w:szCs w:val="32"/>
        </w:rPr>
        <w:t>201</w:t>
      </w:r>
      <w:r>
        <w:rPr>
          <w:rFonts w:hint="eastAsia" w:ascii="??_GB2312" w:hAnsi="??_GB2312" w:cs="??_GB2312"/>
          <w:sz w:val="32"/>
          <w:szCs w:val="32"/>
          <w:lang w:val="en-US" w:eastAsia="zh-CN"/>
        </w:rPr>
        <w:t>7</w:t>
      </w:r>
      <w:r>
        <w:rPr>
          <w:rFonts w:hint="eastAsia" w:ascii="宋体" w:hAnsi="宋体" w:cs="宋体"/>
          <w:sz w:val="32"/>
          <w:szCs w:val="32"/>
        </w:rPr>
        <w:t>年度实际收到的公共财政拨款收入</w:t>
      </w:r>
      <w:r>
        <w:rPr>
          <w:rFonts w:hint="eastAsia" w:ascii="??_GB2312" w:hAnsi="??_GB2312" w:cs="??_GB2312"/>
          <w:sz w:val="32"/>
          <w:szCs w:val="32"/>
          <w:lang w:val="en-US" w:eastAsia="zh-CN"/>
        </w:rPr>
        <w:t>335.96</w:t>
      </w:r>
      <w:r>
        <w:rPr>
          <w:rFonts w:hint="eastAsia" w:ascii="宋体" w:hAnsi="宋体" w:cs="宋体"/>
          <w:sz w:val="32"/>
          <w:szCs w:val="32"/>
        </w:rPr>
        <w:t>万元，财政部门拨款对账单</w:t>
      </w:r>
      <w:r>
        <w:rPr>
          <w:rFonts w:hint="eastAsia" w:ascii="??_GB2312" w:hAnsi="??_GB2312" w:cs="??_GB2312"/>
          <w:sz w:val="32"/>
          <w:szCs w:val="32"/>
          <w:lang w:val="en-US" w:eastAsia="zh-CN"/>
        </w:rPr>
        <w:t>335.96</w:t>
      </w:r>
      <w:r>
        <w:rPr>
          <w:rFonts w:hint="eastAsia" w:ascii="宋体" w:hAnsi="宋体" w:cs="宋体"/>
          <w:sz w:val="32"/>
          <w:szCs w:val="32"/>
        </w:rPr>
        <w:t>万元，无差额。</w:t>
      </w:r>
    </w:p>
    <w:p>
      <w:pPr>
        <w:ind w:firstLine="480"/>
        <w:rPr>
          <w:rFonts w:ascii="楷体_GB2312" w:hAnsi="仿宋" w:eastAsia="楷体_GB2312" w:cs="仿宋"/>
          <w:b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三、</w:t>
      </w:r>
      <w:r>
        <w:rPr>
          <w:rFonts w:hint="eastAsia" w:ascii="楷体_GB2312" w:hAnsi="仿宋" w:eastAsia="楷体_GB2312" w:cs="仿宋"/>
          <w:b/>
          <w:color w:val="000000"/>
          <w:sz w:val="32"/>
          <w:szCs w:val="32"/>
        </w:rPr>
        <w:t>指标变动情况</w:t>
      </w:r>
    </w:p>
    <w:p>
      <w:pPr>
        <w:ind w:firstLine="640" w:firstLineChars="200"/>
        <w:rPr>
          <w:rFonts w:ascii="??_GB2312" w:hAnsi="仿宋" w:eastAsia="Times New Roman" w:cs="仿宋"/>
          <w:color w:val="000000"/>
          <w:sz w:val="32"/>
          <w:szCs w:val="32"/>
        </w:rPr>
      </w:pPr>
      <w:r>
        <w:rPr>
          <w:rFonts w:ascii="??_GB2312" w:hAnsi="仿宋" w:eastAsia="Times New Roman" w:cs="仿宋"/>
          <w:color w:val="000000"/>
          <w:sz w:val="32"/>
          <w:szCs w:val="32"/>
        </w:rPr>
        <w:t>主要指标上下年变动幅度超过20%，主要体现为以下情况：</w:t>
      </w:r>
    </w:p>
    <w:p>
      <w:pPr>
        <w:ind w:firstLine="640" w:firstLineChars="200"/>
        <w:rPr>
          <w:rFonts w:ascii="??_GB2312" w:hAnsi="仿宋" w:eastAsia="Times New Roman" w:cs="仿宋"/>
          <w:color w:val="000000"/>
          <w:sz w:val="32"/>
          <w:szCs w:val="32"/>
        </w:rPr>
      </w:pPr>
      <w:r>
        <w:rPr>
          <w:rFonts w:ascii="??_GB2312" w:hAnsi="仿宋" w:eastAsia="Times New Roman" w:cs="仿宋"/>
          <w:color w:val="000000"/>
          <w:sz w:val="32"/>
          <w:szCs w:val="32"/>
        </w:rPr>
        <w:t>（1）基本支出中日常公用经费</w:t>
      </w:r>
      <w:r>
        <w:rPr>
          <w:rFonts w:hint="eastAsia" w:ascii="??_GB2312" w:hAnsi="仿宋" w:cs="仿宋"/>
          <w:color w:val="000000"/>
          <w:sz w:val="32"/>
          <w:szCs w:val="32"/>
          <w:lang w:eastAsia="zh-CN"/>
        </w:rPr>
        <w:t>减少</w:t>
      </w:r>
      <w:r>
        <w:rPr>
          <w:rFonts w:hint="eastAsia" w:ascii="??_GB2312" w:hAnsi="仿宋" w:cs="仿宋"/>
          <w:color w:val="000000"/>
          <w:sz w:val="32"/>
          <w:szCs w:val="32"/>
          <w:lang w:val="en-US" w:eastAsia="zh-CN"/>
        </w:rPr>
        <w:t>12.34</w:t>
      </w:r>
      <w:r>
        <w:rPr>
          <w:rFonts w:ascii="??_GB2312" w:hAnsi="仿宋" w:eastAsia="Times New Roman" w:cs="仿宋"/>
          <w:color w:val="000000"/>
          <w:sz w:val="32"/>
          <w:szCs w:val="32"/>
        </w:rPr>
        <w:t>%，原因为</w:t>
      </w:r>
      <w:r>
        <w:rPr>
          <w:rFonts w:hint="eastAsia" w:ascii="??_GB2312" w:hAnsi="仿宋" w:eastAsia="Times New Roman" w:cs="仿宋"/>
          <w:color w:val="000000"/>
          <w:sz w:val="32"/>
          <w:szCs w:val="32"/>
          <w:lang w:eastAsia="zh-CN"/>
        </w:rPr>
        <w:t>压缩了日常公用经费</w:t>
      </w:r>
      <w:r>
        <w:rPr>
          <w:rFonts w:ascii="??_GB2312" w:hAnsi="仿宋" w:eastAsia="Times New Roman" w:cs="仿宋"/>
          <w:color w:val="000000"/>
          <w:sz w:val="32"/>
          <w:szCs w:val="32"/>
        </w:rPr>
        <w:t>。</w:t>
      </w:r>
    </w:p>
    <w:p>
      <w:pPr>
        <w:ind w:firstLine="640" w:firstLineChars="200"/>
        <w:rPr>
          <w:rFonts w:ascii="??_GB2312" w:hAnsi="仿宋" w:cs="仿宋"/>
          <w:color w:val="000000"/>
          <w:sz w:val="32"/>
          <w:szCs w:val="32"/>
        </w:rPr>
      </w:pPr>
      <w:r>
        <w:rPr>
          <w:rFonts w:ascii="??_GB2312" w:hAnsi="仿宋" w:eastAsia="Times New Roman" w:cs="仿宋"/>
          <w:color w:val="000000"/>
          <w:sz w:val="32"/>
          <w:szCs w:val="32"/>
        </w:rPr>
        <w:t>（2）其他应付款</w:t>
      </w:r>
      <w:r>
        <w:rPr>
          <w:rFonts w:hint="eastAsia" w:ascii="??_GB2312" w:hAnsi="仿宋" w:cs="仿宋"/>
          <w:color w:val="000000"/>
          <w:sz w:val="32"/>
          <w:szCs w:val="32"/>
          <w:lang w:eastAsia="zh-CN"/>
        </w:rPr>
        <w:t>减少</w:t>
      </w:r>
      <w:r>
        <w:rPr>
          <w:rFonts w:hint="eastAsia" w:ascii="??_GB2312" w:hAnsi="仿宋" w:cs="仿宋"/>
          <w:color w:val="000000"/>
          <w:sz w:val="32"/>
          <w:szCs w:val="32"/>
          <w:lang w:val="en-US" w:eastAsia="zh-CN"/>
        </w:rPr>
        <w:t>31</w:t>
      </w:r>
      <w:r>
        <w:rPr>
          <w:rFonts w:ascii="??_GB2312" w:hAnsi="仿宋" w:eastAsia="Times New Roman" w:cs="仿宋"/>
          <w:color w:val="000000"/>
          <w:sz w:val="32"/>
          <w:szCs w:val="32"/>
        </w:rPr>
        <w:t>%，原因主要为</w:t>
      </w:r>
      <w:r>
        <w:rPr>
          <w:rFonts w:hint="eastAsia" w:ascii="??_GB2312" w:hAnsi="仿宋" w:cs="仿宋"/>
          <w:color w:val="000000"/>
          <w:sz w:val="32"/>
          <w:szCs w:val="32"/>
          <w:lang w:eastAsia="zh-CN"/>
        </w:rPr>
        <w:t>已支付上年度</w:t>
      </w:r>
      <w:r>
        <w:rPr>
          <w:rFonts w:ascii="??_GB2312" w:hAnsi="仿宋" w:eastAsia="Times New Roman" w:cs="仿宋"/>
          <w:color w:val="000000"/>
          <w:sz w:val="32"/>
          <w:szCs w:val="32"/>
        </w:rPr>
        <w:t>未付</w:t>
      </w:r>
      <w:r>
        <w:rPr>
          <w:rFonts w:hint="eastAsia" w:ascii="??_GB2312" w:hAnsi="仿宋" w:cs="仿宋"/>
          <w:color w:val="000000"/>
          <w:sz w:val="32"/>
          <w:szCs w:val="32"/>
          <w:lang w:eastAsia="zh-CN"/>
        </w:rPr>
        <w:t>的</w:t>
      </w:r>
      <w:r>
        <w:rPr>
          <w:rFonts w:ascii="??_GB2312" w:hAnsi="仿宋" w:eastAsia="Times New Roman" w:cs="仿宋"/>
          <w:color w:val="000000"/>
          <w:sz w:val="32"/>
          <w:szCs w:val="32"/>
        </w:rPr>
        <w:t>职业年金。</w:t>
      </w:r>
    </w:p>
    <w:p>
      <w:pPr>
        <w:ind w:firstLine="640" w:firstLineChars="200"/>
        <w:rPr>
          <w:rFonts w:ascii="??_GB2312" w:hAnsi="仿宋" w:cs="仿宋"/>
          <w:color w:val="000000"/>
          <w:sz w:val="32"/>
          <w:szCs w:val="32"/>
        </w:rPr>
      </w:pPr>
      <w:r>
        <w:rPr>
          <w:rFonts w:hint="eastAsia" w:ascii="??_GB2312" w:hAnsi="仿宋" w:cs="仿宋"/>
          <w:color w:val="000000"/>
          <w:sz w:val="32"/>
          <w:szCs w:val="32"/>
        </w:rPr>
        <w:t>（</w:t>
      </w:r>
      <w:r>
        <w:rPr>
          <w:rFonts w:ascii="??_GB2312" w:hAnsi="仿宋" w:cs="仿宋"/>
          <w:color w:val="000000"/>
          <w:sz w:val="32"/>
          <w:szCs w:val="32"/>
        </w:rPr>
        <w:t>3</w:t>
      </w:r>
      <w:r>
        <w:rPr>
          <w:rFonts w:hint="eastAsia" w:ascii="??_GB2312" w:hAnsi="仿宋" w:cs="仿宋"/>
          <w:color w:val="000000"/>
          <w:sz w:val="32"/>
          <w:szCs w:val="32"/>
        </w:rPr>
        <w:t>）固定资产增加</w:t>
      </w:r>
      <w:r>
        <w:rPr>
          <w:rFonts w:hint="eastAsia" w:ascii="??_GB2312" w:hAnsi="仿宋" w:cs="仿宋"/>
          <w:color w:val="000000"/>
          <w:sz w:val="32"/>
          <w:szCs w:val="32"/>
          <w:lang w:val="en-US" w:eastAsia="zh-CN"/>
        </w:rPr>
        <w:t>404.37</w:t>
      </w:r>
      <w:r>
        <w:rPr>
          <w:rFonts w:ascii="??_GB2312" w:hAnsi="仿宋" w:cs="仿宋"/>
          <w:color w:val="000000"/>
          <w:sz w:val="32"/>
          <w:szCs w:val="32"/>
        </w:rPr>
        <w:t>%</w:t>
      </w:r>
      <w:r>
        <w:rPr>
          <w:rFonts w:hint="eastAsia" w:ascii="??_GB2312" w:hAnsi="仿宋" w:cs="仿宋"/>
          <w:color w:val="000000"/>
          <w:sz w:val="32"/>
          <w:szCs w:val="32"/>
        </w:rPr>
        <w:t>，原因主要为基建专户档案馆入机关账。</w:t>
      </w:r>
    </w:p>
    <w:p>
      <w:pPr>
        <w:ind w:firstLine="640" w:firstLineChars="200"/>
        <w:rPr>
          <w:rFonts w:ascii="??_GB2312" w:hAnsi="??_GB2312" w:cs="??_GB2312"/>
          <w:sz w:val="32"/>
          <w:szCs w:val="32"/>
        </w:rPr>
      </w:pPr>
      <w:r>
        <w:rPr>
          <w:rFonts w:ascii="??_GB2312" w:hAnsi="仿宋" w:eastAsia="Times New Roman" w:cs="仿宋"/>
          <w:color w:val="000000"/>
          <w:sz w:val="32"/>
          <w:szCs w:val="32"/>
        </w:rPr>
        <w:t>（</w:t>
      </w:r>
      <w:r>
        <w:rPr>
          <w:rFonts w:ascii="??_GB2312" w:hAnsi="仿宋" w:cs="仿宋"/>
          <w:color w:val="000000"/>
          <w:sz w:val="32"/>
          <w:szCs w:val="32"/>
        </w:rPr>
        <w:t>4</w:t>
      </w:r>
      <w:r>
        <w:rPr>
          <w:rFonts w:ascii="??_GB2312" w:hAnsi="仿宋" w:eastAsia="Times New Roman" w:cs="仿宋"/>
          <w:color w:val="000000"/>
          <w:sz w:val="32"/>
          <w:szCs w:val="32"/>
        </w:rPr>
        <w:t>）结余</w:t>
      </w:r>
      <w:r>
        <w:rPr>
          <w:rFonts w:hint="eastAsia" w:ascii="??_GB2312" w:hAnsi="仿宋" w:cs="仿宋"/>
          <w:color w:val="000000"/>
          <w:sz w:val="32"/>
          <w:szCs w:val="32"/>
          <w:lang w:eastAsia="zh-CN"/>
        </w:rPr>
        <w:t>减少</w:t>
      </w:r>
      <w:r>
        <w:rPr>
          <w:rFonts w:hint="eastAsia" w:ascii="??_GB2312" w:hAnsi="仿宋" w:cs="仿宋"/>
          <w:color w:val="000000"/>
          <w:sz w:val="32"/>
          <w:szCs w:val="32"/>
          <w:lang w:val="en-US" w:eastAsia="zh-CN"/>
        </w:rPr>
        <w:t>93.05</w:t>
      </w:r>
      <w:r>
        <w:rPr>
          <w:rFonts w:ascii="??_GB2312" w:hAnsi="仿宋" w:eastAsia="Times New Roman" w:cs="仿宋"/>
          <w:color w:val="000000"/>
          <w:sz w:val="32"/>
          <w:szCs w:val="32"/>
        </w:rPr>
        <w:t>%，原因主要为2016年应付未付专项资金在2017年</w:t>
      </w:r>
      <w:r>
        <w:rPr>
          <w:rFonts w:hint="eastAsia" w:ascii="??_GB2312" w:hAnsi="仿宋" w:cs="仿宋"/>
          <w:color w:val="000000"/>
          <w:sz w:val="32"/>
          <w:szCs w:val="32"/>
          <w:lang w:eastAsia="zh-CN"/>
        </w:rPr>
        <w:t>已全</w:t>
      </w:r>
      <w:r>
        <w:rPr>
          <w:rFonts w:ascii="??_GB2312" w:hAnsi="仿宋" w:eastAsia="Times New Roman" w:cs="仿宋"/>
          <w:color w:val="000000"/>
          <w:sz w:val="32"/>
          <w:szCs w:val="32"/>
        </w:rPr>
        <w:t>支付。</w:t>
      </w:r>
    </w:p>
    <w:p>
      <w:pPr>
        <w:ind w:firstLine="643" w:firstLineChars="200"/>
        <w:rPr>
          <w:rFonts w:ascii="??_GB2312" w:hAnsi="??_GB2312" w:cs="??_GB2312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四、报表审核情况</w:t>
      </w:r>
    </w:p>
    <w:p>
      <w:pPr>
        <w:ind w:firstLine="640" w:firstLineChars="200"/>
        <w:rPr>
          <w:rFonts w:ascii="??_GB2312" w:hAnsi="??_GB2312" w:cs="??_GB2312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（一）报表审核情况</w:t>
      </w:r>
    </w:p>
    <w:p>
      <w:pPr>
        <w:ind w:firstLine="640" w:firstLineChars="200"/>
        <w:rPr>
          <w:rFonts w:ascii="??_GB2312" w:hAnsi="??_GB2312" w:cs="??_GB2312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审核所有报表，包括基本平衡审核公式、核实性审核公式、逻辑性审核公式</w:t>
      </w:r>
    </w:p>
    <w:p>
      <w:pPr>
        <w:ind w:firstLine="640" w:firstLineChars="200"/>
        <w:rPr>
          <w:rFonts w:ascii="??_GB2312" w:hAnsi="??_GB2312" w:cs="??_GB2312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存在基本平衡审核问题的单位</w:t>
      </w:r>
      <w:r>
        <w:rPr>
          <w:rFonts w:ascii="??_GB2312" w:hAnsi="??_GB2312" w:cs="??_GB2312"/>
          <w:sz w:val="32"/>
          <w:szCs w:val="32"/>
        </w:rPr>
        <w:t>0</w:t>
      </w:r>
      <w:r>
        <w:rPr>
          <w:rFonts w:hint="eastAsia" w:ascii="宋体" w:hAnsi="宋体" w:cs="宋体"/>
          <w:sz w:val="32"/>
          <w:szCs w:val="32"/>
        </w:rPr>
        <w:t>户，存在逻辑性审核问题的单位</w:t>
      </w:r>
      <w:r>
        <w:rPr>
          <w:rFonts w:ascii="??_GB2312" w:hAnsi="??_GB2312" w:cs="??_GB2312"/>
          <w:sz w:val="32"/>
          <w:szCs w:val="32"/>
        </w:rPr>
        <w:t>0</w:t>
      </w:r>
      <w:r>
        <w:rPr>
          <w:rFonts w:hint="eastAsia" w:ascii="宋体" w:hAnsi="宋体" w:cs="宋体"/>
          <w:sz w:val="32"/>
          <w:szCs w:val="32"/>
        </w:rPr>
        <w:t>户，存在核实性审核问题的单位</w:t>
      </w:r>
      <w:r>
        <w:rPr>
          <w:rFonts w:hint="eastAsia" w:ascii="??_GB2312" w:hAnsi="??_GB2312" w:cs="??_GB2312"/>
          <w:sz w:val="32"/>
          <w:szCs w:val="32"/>
          <w:lang w:val="en-US" w:eastAsia="zh-CN"/>
        </w:rPr>
        <w:t>0</w:t>
      </w:r>
      <w:r>
        <w:rPr>
          <w:rFonts w:hint="eastAsia" w:ascii="宋体" w:hAnsi="宋体" w:cs="宋体"/>
          <w:sz w:val="32"/>
          <w:szCs w:val="32"/>
        </w:rPr>
        <w:t>户。</w:t>
      </w:r>
    </w:p>
    <w:p>
      <w:pPr>
        <w:ind w:firstLine="640" w:firstLineChars="200"/>
        <w:rPr>
          <w:rFonts w:ascii="??_GB2312" w:hAnsi="??_GB2312" w:cs="??_GB2312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共有基本平衡审核信息</w:t>
      </w:r>
      <w:r>
        <w:rPr>
          <w:rFonts w:ascii="??_GB2312" w:hAnsi="??_GB2312" w:cs="??_GB2312"/>
          <w:sz w:val="32"/>
          <w:szCs w:val="32"/>
        </w:rPr>
        <w:t>0</w:t>
      </w:r>
      <w:r>
        <w:rPr>
          <w:rFonts w:hint="eastAsia" w:ascii="宋体" w:hAnsi="宋体" w:cs="宋体"/>
          <w:sz w:val="32"/>
          <w:szCs w:val="32"/>
        </w:rPr>
        <w:t>条，逻辑性审核信息</w:t>
      </w:r>
      <w:r>
        <w:rPr>
          <w:rFonts w:ascii="??_GB2312" w:hAnsi="??_GB2312" w:cs="??_GB2312"/>
          <w:sz w:val="32"/>
          <w:szCs w:val="32"/>
        </w:rPr>
        <w:t>0</w:t>
      </w:r>
      <w:r>
        <w:rPr>
          <w:rFonts w:hint="eastAsia" w:ascii="宋体" w:hAnsi="宋体" w:cs="宋体"/>
          <w:sz w:val="32"/>
          <w:szCs w:val="32"/>
        </w:rPr>
        <w:t>条，核实性审核信息</w:t>
      </w:r>
      <w:r>
        <w:rPr>
          <w:rFonts w:hint="eastAsia" w:ascii="??_GB2312" w:hAnsi="??_GB2312" w:cs="??_GB2312"/>
          <w:sz w:val="32"/>
          <w:szCs w:val="32"/>
          <w:lang w:val="en-US" w:eastAsia="zh-CN"/>
        </w:rPr>
        <w:t>0</w:t>
      </w:r>
      <w:r>
        <w:rPr>
          <w:rFonts w:hint="eastAsia" w:ascii="宋体" w:hAnsi="宋体" w:cs="宋体"/>
          <w:sz w:val="32"/>
          <w:szCs w:val="32"/>
        </w:rPr>
        <w:t>条</w:t>
      </w:r>
      <w:r>
        <w:rPr>
          <w:rFonts w:hint="eastAsia" w:ascii="宋体" w:hAnsi="宋体" w:cs="宋体"/>
          <w:sz w:val="32"/>
          <w:szCs w:val="32"/>
          <w:lang w:eastAsia="zh-CN"/>
        </w:rPr>
        <w:t>，</w:t>
      </w:r>
      <w:r>
        <w:rPr>
          <w:rFonts w:hint="eastAsia" w:ascii="宋体" w:hAnsi="宋体" w:cs="宋体"/>
          <w:sz w:val="32"/>
          <w:szCs w:val="32"/>
        </w:rPr>
        <w:t>审核正常结束。</w:t>
      </w:r>
    </w:p>
    <w:p>
      <w:pPr>
        <w:ind w:firstLine="640" w:firstLineChars="200"/>
        <w:rPr>
          <w:rFonts w:ascii="??_GB2312" w:hAnsi="??_GB2312" w:cs="??_GB2312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（二）对报表指标、审核公式和审核模板的设置建议</w:t>
      </w:r>
    </w:p>
    <w:p>
      <w:pPr>
        <w:ind w:firstLine="640" w:firstLineChars="200"/>
        <w:rPr>
          <w:rFonts w:ascii="??_GB2312" w:hAnsi="??_GB2312" w:cs="??_GB2312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对部门决算报表指标设置无建议。</w:t>
      </w:r>
    </w:p>
    <w:p>
      <w:pPr>
        <w:ind w:firstLine="643" w:firstLineChars="200"/>
        <w:rPr>
          <w:rFonts w:ascii="??_GB2312" w:hAnsi="??_GB2312" w:cs="??_GB2312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五、决算数据其他需要说明的情况</w:t>
      </w:r>
    </w:p>
    <w:p>
      <w:pPr>
        <w:ind w:firstLine="640" w:firstLineChars="200"/>
        <w:rPr>
          <w:rFonts w:ascii="??_GB2312" w:hAnsi="??_GB2312" w:cs="??_GB2312"/>
          <w:sz w:val="32"/>
          <w:szCs w:val="32"/>
        </w:rPr>
      </w:pPr>
      <w:r>
        <w:rPr>
          <w:rFonts w:ascii="??_GB2312" w:hAnsi="??_GB2312" w:cs="??_GB2312"/>
          <w:sz w:val="32"/>
          <w:szCs w:val="32"/>
        </w:rPr>
        <w:t>1.</w:t>
      </w:r>
      <w:r>
        <w:rPr>
          <w:rFonts w:hint="eastAsia" w:ascii="宋体" w:hAnsi="宋体" w:cs="宋体"/>
          <w:sz w:val="32"/>
          <w:szCs w:val="32"/>
        </w:rPr>
        <w:t>年末结转和结余为</w:t>
      </w:r>
      <w:r>
        <w:rPr>
          <w:rFonts w:hint="eastAsia" w:ascii="??_GB2312" w:hAnsi="??_GB2312" w:cs="??_GB2312"/>
          <w:sz w:val="32"/>
          <w:szCs w:val="32"/>
          <w:lang w:val="en-US" w:eastAsia="zh-CN"/>
        </w:rPr>
        <w:t>8.86</w:t>
      </w:r>
      <w:r>
        <w:rPr>
          <w:rFonts w:hint="eastAsia" w:ascii="宋体" w:hAnsi="宋体" w:cs="宋体"/>
          <w:sz w:val="32"/>
          <w:szCs w:val="32"/>
        </w:rPr>
        <w:t>万元。</w:t>
      </w:r>
    </w:p>
    <w:p>
      <w:pPr>
        <w:ind w:firstLine="640" w:firstLineChars="200"/>
        <w:rPr>
          <w:rFonts w:ascii="??_GB2312" w:hAnsi="??_GB2312" w:cs="??_GB2312"/>
          <w:sz w:val="32"/>
          <w:szCs w:val="32"/>
        </w:rPr>
      </w:pPr>
      <w:r>
        <w:rPr>
          <w:rFonts w:ascii="??_GB2312" w:hAnsi="??_GB2312" w:cs="??_GB2312"/>
          <w:sz w:val="32"/>
          <w:szCs w:val="32"/>
        </w:rPr>
        <w:t>2.“</w:t>
      </w:r>
      <w:r>
        <w:rPr>
          <w:rFonts w:hint="eastAsia" w:ascii="宋体" w:hAnsi="宋体" w:cs="宋体"/>
          <w:sz w:val="32"/>
          <w:szCs w:val="32"/>
        </w:rPr>
        <w:t>支出决算表</w:t>
      </w:r>
      <w:r>
        <w:rPr>
          <w:rFonts w:ascii="??_GB2312" w:hAnsi="??_GB2312" w:cs="??_GB2312"/>
          <w:sz w:val="32"/>
          <w:szCs w:val="32"/>
        </w:rPr>
        <w:t>”</w:t>
      </w:r>
      <w:r>
        <w:rPr>
          <w:rFonts w:hint="eastAsia" w:ascii="宋体" w:hAnsi="宋体" w:cs="宋体"/>
          <w:sz w:val="32"/>
          <w:szCs w:val="32"/>
        </w:rPr>
        <w:t>中，总支出</w:t>
      </w:r>
      <w:r>
        <w:rPr>
          <w:rFonts w:hint="eastAsia" w:ascii="??_GB2312" w:hAnsi="??_GB2312" w:cs="??_GB2312"/>
          <w:sz w:val="32"/>
          <w:szCs w:val="32"/>
          <w:lang w:val="en-US" w:eastAsia="zh-CN"/>
        </w:rPr>
        <w:t>454.54</w:t>
      </w:r>
      <w:r>
        <w:rPr>
          <w:rFonts w:hint="eastAsia" w:ascii="宋体" w:hAnsi="宋体" w:cs="宋体"/>
          <w:sz w:val="32"/>
          <w:szCs w:val="32"/>
        </w:rPr>
        <w:t>万元，其中：基本支出</w:t>
      </w:r>
      <w:r>
        <w:rPr>
          <w:rFonts w:hint="eastAsia" w:ascii="??_GB2312" w:hAnsi="??_GB2312" w:cs="??_GB2312"/>
          <w:sz w:val="32"/>
          <w:szCs w:val="32"/>
          <w:lang w:val="en-US" w:eastAsia="zh-CN"/>
        </w:rPr>
        <w:t>131.11</w:t>
      </w:r>
      <w:r>
        <w:rPr>
          <w:rFonts w:hint="eastAsia" w:ascii="宋体" w:hAnsi="宋体" w:cs="宋体"/>
          <w:sz w:val="32"/>
          <w:szCs w:val="32"/>
        </w:rPr>
        <w:t>万元（其中工资福利支出</w:t>
      </w:r>
      <w:r>
        <w:rPr>
          <w:rFonts w:hint="eastAsia" w:ascii="??_GB2312" w:hAnsi="??_GB2312" w:cs="??_GB2312"/>
          <w:sz w:val="32"/>
          <w:szCs w:val="32"/>
          <w:lang w:val="en-US" w:eastAsia="zh-CN"/>
        </w:rPr>
        <w:t>108.83</w:t>
      </w:r>
      <w:r>
        <w:rPr>
          <w:rFonts w:hint="eastAsia" w:ascii="宋体" w:hAnsi="宋体" w:cs="宋体"/>
          <w:sz w:val="32"/>
          <w:szCs w:val="32"/>
        </w:rPr>
        <w:t>万元，商品和服务支出</w:t>
      </w:r>
      <w:r>
        <w:rPr>
          <w:rFonts w:hint="eastAsia" w:ascii="??_GB2312" w:hAnsi="??_GB2312" w:cs="??_GB2312"/>
          <w:sz w:val="32"/>
          <w:szCs w:val="32"/>
          <w:lang w:val="en-US" w:eastAsia="zh-CN"/>
        </w:rPr>
        <w:t>4.44</w:t>
      </w:r>
      <w:r>
        <w:rPr>
          <w:rFonts w:hint="eastAsia" w:ascii="宋体" w:hAnsi="宋体" w:cs="宋体"/>
          <w:sz w:val="32"/>
          <w:szCs w:val="32"/>
        </w:rPr>
        <w:t>万元，对个人和家庭的补助</w:t>
      </w:r>
      <w:r>
        <w:rPr>
          <w:rFonts w:hint="eastAsia" w:ascii="??_GB2312" w:hAnsi="??_GB2312" w:cs="??_GB2312"/>
          <w:sz w:val="32"/>
          <w:szCs w:val="32"/>
          <w:lang w:val="en-US" w:eastAsia="zh-CN"/>
        </w:rPr>
        <w:t>17.84</w:t>
      </w:r>
      <w:r>
        <w:rPr>
          <w:rFonts w:hint="eastAsia" w:ascii="宋体" w:hAnsi="宋体" w:cs="宋体"/>
          <w:sz w:val="32"/>
          <w:szCs w:val="32"/>
        </w:rPr>
        <w:t>万元）、项目支出</w:t>
      </w:r>
      <w:r>
        <w:rPr>
          <w:rFonts w:hint="eastAsia" w:ascii="??_GB2312" w:hAnsi="??_GB2312" w:cs="??_GB2312"/>
          <w:sz w:val="32"/>
          <w:szCs w:val="32"/>
          <w:lang w:val="en-US" w:eastAsia="zh-CN"/>
        </w:rPr>
        <w:t>323.43</w:t>
      </w:r>
      <w:r>
        <w:rPr>
          <w:rFonts w:hint="eastAsia" w:ascii="宋体" w:hAnsi="宋体" w:cs="宋体"/>
          <w:sz w:val="32"/>
          <w:szCs w:val="32"/>
        </w:rPr>
        <w:t>万元。</w:t>
      </w:r>
    </w:p>
    <w:p>
      <w:pPr>
        <w:ind w:firstLine="640" w:firstLineChars="200"/>
        <w:rPr>
          <w:rFonts w:ascii="??_GB2312" w:hAnsi="??_GB2312" w:cs="??_GB2312"/>
          <w:sz w:val="32"/>
          <w:szCs w:val="32"/>
        </w:rPr>
      </w:pPr>
      <w:r>
        <w:rPr>
          <w:rFonts w:ascii="??_GB2312" w:hAnsi="??_GB2312" w:cs="??_GB2312"/>
          <w:sz w:val="32"/>
          <w:szCs w:val="32"/>
        </w:rPr>
        <w:t>3.“</w:t>
      </w:r>
      <w:r>
        <w:rPr>
          <w:rFonts w:hint="eastAsia" w:ascii="宋体" w:hAnsi="宋体" w:cs="宋体"/>
          <w:sz w:val="32"/>
          <w:szCs w:val="32"/>
        </w:rPr>
        <w:t>基本支出决算明细表</w:t>
      </w:r>
      <w:r>
        <w:rPr>
          <w:rFonts w:ascii="??_GB2312" w:hAnsi="??_GB2312" w:cs="??_GB2312"/>
          <w:sz w:val="32"/>
          <w:szCs w:val="32"/>
        </w:rPr>
        <w:t>”</w:t>
      </w:r>
      <w:r>
        <w:rPr>
          <w:rFonts w:hint="eastAsia" w:ascii="宋体" w:hAnsi="宋体" w:cs="宋体"/>
          <w:sz w:val="32"/>
          <w:szCs w:val="32"/>
        </w:rPr>
        <w:t>中</w:t>
      </w:r>
      <w:r>
        <w:rPr>
          <w:rFonts w:ascii="??_GB2312" w:hAnsi="??_GB2312" w:cs="??_GB2312"/>
          <w:sz w:val="32"/>
          <w:szCs w:val="32"/>
        </w:rPr>
        <w:t>“</w:t>
      </w:r>
      <w:r>
        <w:rPr>
          <w:rFonts w:hint="eastAsia" w:ascii="宋体" w:hAnsi="宋体" w:cs="宋体"/>
          <w:sz w:val="32"/>
          <w:szCs w:val="32"/>
        </w:rPr>
        <w:t>其他工资福利支出</w:t>
      </w:r>
      <w:r>
        <w:rPr>
          <w:rFonts w:ascii="??_GB2312" w:hAnsi="??_GB2312" w:cs="??_GB2312"/>
          <w:sz w:val="32"/>
          <w:szCs w:val="32"/>
        </w:rPr>
        <w:t>”</w:t>
      </w:r>
      <w:r>
        <w:rPr>
          <w:rFonts w:hint="eastAsia" w:ascii="??_GB2312" w:hAnsi="??_GB2312" w:cs="??_GB2312"/>
          <w:sz w:val="32"/>
          <w:szCs w:val="32"/>
        </w:rPr>
        <w:t>无</w:t>
      </w:r>
      <w:r>
        <w:rPr>
          <w:rFonts w:hint="eastAsia" w:ascii="宋体" w:hAnsi="宋体" w:cs="宋体"/>
          <w:sz w:val="32"/>
          <w:szCs w:val="32"/>
        </w:rPr>
        <w:t>。</w:t>
      </w:r>
    </w:p>
    <w:p>
      <w:pPr>
        <w:ind w:firstLine="640" w:firstLineChars="200"/>
        <w:rPr>
          <w:rFonts w:ascii="??_GB2312" w:hAnsi="??_GB2312" w:cs="??_GB2312"/>
          <w:sz w:val="32"/>
          <w:szCs w:val="32"/>
        </w:rPr>
      </w:pPr>
      <w:r>
        <w:rPr>
          <w:rFonts w:ascii="??_GB2312" w:hAnsi="??_GB2312" w:cs="??_GB2312"/>
          <w:sz w:val="32"/>
          <w:szCs w:val="32"/>
        </w:rPr>
        <w:t>4.“</w:t>
      </w:r>
      <w:r>
        <w:rPr>
          <w:rFonts w:hint="eastAsia" w:ascii="宋体" w:hAnsi="宋体" w:cs="宋体"/>
          <w:sz w:val="32"/>
          <w:szCs w:val="32"/>
        </w:rPr>
        <w:t>项目支出决算明细表</w:t>
      </w:r>
      <w:r>
        <w:rPr>
          <w:rFonts w:ascii="??_GB2312" w:hAnsi="??_GB2312" w:cs="??_GB2312"/>
          <w:sz w:val="32"/>
          <w:szCs w:val="32"/>
        </w:rPr>
        <w:t>”</w:t>
      </w:r>
      <w:r>
        <w:rPr>
          <w:rFonts w:hint="eastAsia" w:ascii="宋体" w:hAnsi="宋体" w:cs="宋体"/>
          <w:sz w:val="32"/>
          <w:szCs w:val="32"/>
        </w:rPr>
        <w:t>中列支</w:t>
      </w:r>
      <w:r>
        <w:rPr>
          <w:rFonts w:ascii="??_GB2312" w:hAnsi="??_GB2312" w:cs="??_GB2312"/>
          <w:sz w:val="32"/>
          <w:szCs w:val="32"/>
        </w:rPr>
        <w:t>“</w:t>
      </w:r>
      <w:r>
        <w:rPr>
          <w:rFonts w:hint="eastAsia" w:ascii="宋体" w:hAnsi="宋体" w:cs="宋体"/>
          <w:sz w:val="32"/>
          <w:szCs w:val="32"/>
        </w:rPr>
        <w:t>工资福利支出</w:t>
      </w:r>
      <w:r>
        <w:rPr>
          <w:rFonts w:ascii="??_GB2312" w:hAnsi="??_GB2312" w:cs="??_GB2312"/>
          <w:sz w:val="32"/>
          <w:szCs w:val="32"/>
        </w:rPr>
        <w:t>”</w:t>
      </w:r>
      <w:r>
        <w:rPr>
          <w:rFonts w:hint="eastAsia" w:ascii="宋体" w:hAnsi="宋体" w:cs="宋体"/>
          <w:sz w:val="32"/>
          <w:szCs w:val="32"/>
        </w:rPr>
        <w:t>和</w:t>
      </w:r>
      <w:r>
        <w:rPr>
          <w:rFonts w:ascii="??_GB2312" w:hAnsi="??_GB2312" w:cs="??_GB2312"/>
          <w:sz w:val="32"/>
          <w:szCs w:val="32"/>
        </w:rPr>
        <w:t>“</w:t>
      </w:r>
      <w:r>
        <w:rPr>
          <w:rFonts w:hint="eastAsia" w:ascii="宋体" w:hAnsi="宋体" w:cs="宋体"/>
          <w:sz w:val="32"/>
          <w:szCs w:val="32"/>
        </w:rPr>
        <w:t>对个人和家庭的补助</w:t>
      </w:r>
      <w:r>
        <w:rPr>
          <w:rFonts w:ascii="??_GB2312" w:hAnsi="??_GB2312" w:cs="??_GB2312"/>
          <w:sz w:val="32"/>
          <w:szCs w:val="32"/>
        </w:rPr>
        <w:t>”</w:t>
      </w:r>
      <w:r>
        <w:rPr>
          <w:rFonts w:hint="eastAsia" w:ascii="宋体" w:hAnsi="宋体" w:cs="宋体"/>
          <w:sz w:val="32"/>
          <w:szCs w:val="32"/>
        </w:rPr>
        <w:t>无。</w:t>
      </w:r>
    </w:p>
    <w:p/>
    <w:p/>
    <w:p/>
    <w:p/>
    <w:p/>
    <w:p/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沅江市档案局</w:t>
      </w:r>
    </w:p>
    <w:p>
      <w:pPr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2018年4月2日</w:t>
      </w:r>
    </w:p>
    <w:bookmarkEnd w:id="0"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40FCD"/>
    <w:rsid w:val="00CA5CC1"/>
    <w:rsid w:val="062330F8"/>
    <w:rsid w:val="168E709D"/>
    <w:rsid w:val="25940F87"/>
    <w:rsid w:val="3FF2048B"/>
    <w:rsid w:val="4D51421B"/>
    <w:rsid w:val="56F85BA4"/>
    <w:rsid w:val="65CF2EA3"/>
    <w:rsid w:val="6E770897"/>
    <w:rsid w:val="767C1351"/>
    <w:rsid w:val="79F65D6F"/>
    <w:rsid w:val="7A84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2018-01-03T09:15:00Z</dcterms:created>
  <dc:creator>&amp;冰~~封&amp;</dc:creator>
  <cp:lastModifiedBy>&amp;冰~~封&amp;</cp:lastModifiedBy>
  <dcterms:modified xsi:type="dcterms:W3CDTF">2018-04-08T07:56:50Z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