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AFF">
      <w:pPr>
        <w:pStyle w:val="4"/>
        <w:spacing w:line="50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hAnsi="黑体"/>
          <w:b/>
          <w:sz w:val="36"/>
          <w:szCs w:val="36"/>
        </w:rPr>
        <w:t>目录</w:t>
      </w:r>
    </w:p>
    <w:p w14:paraId="796C1A28">
      <w:pPr>
        <w:pStyle w:val="4"/>
        <w:spacing w:line="500" w:lineRule="exact"/>
        <w:rPr>
          <w:rFonts w:hint="eastAsia"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 xml:space="preserve">第一部分 </w:t>
      </w:r>
      <w:r>
        <w:rPr>
          <w:rFonts w:hint="eastAsia" w:hAnsi="黑体"/>
          <w:bCs/>
          <w:sz w:val="28"/>
          <w:szCs w:val="28"/>
          <w:lang w:eastAsia="zh-CN"/>
        </w:rPr>
        <w:t>沅江市水运事务中心</w:t>
      </w:r>
      <w:r>
        <w:rPr>
          <w:rFonts w:hint="eastAsia" w:hAnsi="黑体"/>
          <w:bCs/>
          <w:sz w:val="28"/>
          <w:szCs w:val="28"/>
        </w:rPr>
        <w:t>概况</w:t>
      </w:r>
    </w:p>
    <w:p w14:paraId="31A0118C">
      <w:pPr>
        <w:pStyle w:val="4"/>
        <w:spacing w:line="500" w:lineRule="exact"/>
        <w:ind w:firstLine="700" w:firstLineChars="250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一、部门职责</w:t>
      </w:r>
    </w:p>
    <w:p w14:paraId="41A5AD16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二、机构设置</w:t>
      </w:r>
    </w:p>
    <w:p w14:paraId="7CB49976">
      <w:pPr>
        <w:pStyle w:val="4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第二部分 部门决算表</w:t>
      </w:r>
    </w:p>
    <w:p w14:paraId="60603C2A">
      <w:pPr>
        <w:pStyle w:val="4"/>
        <w:spacing w:line="500" w:lineRule="exact"/>
        <w:ind w:firstLine="700" w:firstLineChars="250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一、收入支出决算总表</w:t>
      </w:r>
    </w:p>
    <w:p w14:paraId="1134B582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二、收入决算表</w:t>
      </w:r>
    </w:p>
    <w:p w14:paraId="2FB816A5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三、支出决算表</w:t>
      </w:r>
    </w:p>
    <w:p w14:paraId="11E55E35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四、财政拨款收入支出决算总表</w:t>
      </w:r>
    </w:p>
    <w:p w14:paraId="29948A37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五、一般公共预算财政拨款支出决算表</w:t>
      </w:r>
    </w:p>
    <w:p w14:paraId="6112B05C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六、一般公共预算财政拨款基本支出决算明细表</w:t>
      </w:r>
    </w:p>
    <w:p w14:paraId="70EC6193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七、政府性基金预算财政拨款收入支出决算表</w:t>
      </w:r>
    </w:p>
    <w:p w14:paraId="1311C9E6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八、国有资本经营预算财政拨款支出决算表</w:t>
      </w:r>
    </w:p>
    <w:p w14:paraId="2A5203B5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九、财政拨款“三公”经费支出决算表</w:t>
      </w:r>
    </w:p>
    <w:p w14:paraId="129B0DCB">
      <w:pPr>
        <w:pStyle w:val="4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第三部分 部门决算情况说明</w:t>
      </w:r>
    </w:p>
    <w:p w14:paraId="4F6D6E6B">
      <w:pPr>
        <w:pStyle w:val="4"/>
        <w:spacing w:line="500" w:lineRule="exact"/>
        <w:ind w:firstLine="700" w:firstLineChars="250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一、收入支出决算总体情况说明</w:t>
      </w:r>
    </w:p>
    <w:p w14:paraId="33093DE1">
      <w:pPr>
        <w:spacing w:line="500" w:lineRule="exact"/>
        <w:ind w:firstLine="700" w:firstLineChars="25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二、收入决算情况说明</w:t>
      </w:r>
    </w:p>
    <w:p w14:paraId="3CFF6E7F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三、支出决算情况说明</w:t>
      </w:r>
    </w:p>
    <w:p w14:paraId="6427AB9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四、财政拨款收入支出决算总体情况说明</w:t>
      </w:r>
    </w:p>
    <w:p w14:paraId="443496C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五、一般公共预算财政拨款支出决算情况说明</w:t>
      </w:r>
    </w:p>
    <w:p w14:paraId="32F25388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六、一般公共预算财政拨款基本支出决算情况说明</w:t>
      </w:r>
    </w:p>
    <w:p w14:paraId="2BDD7ED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七、一般公共预算财政拨款三公经费支出决算情况说明</w:t>
      </w:r>
    </w:p>
    <w:p w14:paraId="69E459C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八、政府性基金预算收入支出决算情况</w:t>
      </w:r>
    </w:p>
    <w:p w14:paraId="0B263F5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九、关于机关运行经费支出说明</w:t>
      </w:r>
    </w:p>
    <w:p w14:paraId="66AA2988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十、一般性支出情况说明</w:t>
      </w:r>
    </w:p>
    <w:p w14:paraId="33A79C4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十一、关于政府采购支出说明</w:t>
      </w:r>
    </w:p>
    <w:p w14:paraId="67056DFE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十二、关于国有资产占用情况说明</w:t>
      </w:r>
    </w:p>
    <w:p w14:paraId="12A74CCF">
      <w:pPr>
        <w:pStyle w:val="4"/>
        <w:spacing w:line="500" w:lineRule="exact"/>
        <w:ind w:firstLine="700" w:firstLineChars="25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十三、关于预算绩效情况的说明</w:t>
      </w:r>
    </w:p>
    <w:p w14:paraId="77196A71">
      <w:pPr>
        <w:pStyle w:val="4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第四部分 名词解释</w:t>
      </w:r>
    </w:p>
    <w:p w14:paraId="3C676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TM4MjE5MDE0NTFhOGVlYTIxMGY4N2QzNzliZmEifQ=="/>
  </w:docVars>
  <w:rsids>
    <w:rsidRoot w:val="001239FB"/>
    <w:rsid w:val="001239FB"/>
    <w:rsid w:val="005F5AF1"/>
    <w:rsid w:val="58262DCD"/>
    <w:rsid w:val="6BBD86B5"/>
    <w:rsid w:val="6D563478"/>
    <w:rsid w:val="6E9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392</Characters>
  <Lines>3</Lines>
  <Paragraphs>1</Paragraphs>
  <TotalTime>0</TotalTime>
  <ScaleCrop>false</ScaleCrop>
  <LinksUpToDate>false</LinksUpToDate>
  <CharactersWithSpaces>396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2023-08-25T10:10:00Z</dcterms:created>
  <dc:creator>Administrator</dc:creator>
  <cp:lastModifiedBy>sy3</cp:lastModifiedBy>
  <dcterms:modified xsi:type="dcterms:W3CDTF">2025-02-18T11:13:00Z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1428A87D4AF4F326BCFAB36776B93C72_43</vt:lpwstr>
  </property>
</Properties>
</file>