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B87" w:rsidRDefault="00864657">
      <w:pPr>
        <w:overflowPunct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沅江市发展和改革局</w:t>
      </w:r>
    </w:p>
    <w:p w:rsidR="003C1B87" w:rsidRDefault="00864657">
      <w:pPr>
        <w:overflowPunct w:val="0"/>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2019</w:t>
      </w:r>
      <w:r>
        <w:rPr>
          <w:rFonts w:ascii="方正小标宋简体" w:eastAsia="方正小标宋简体" w:hAnsi="方正小标宋简体" w:cs="方正小标宋简体" w:hint="eastAsia"/>
          <w:sz w:val="44"/>
          <w:szCs w:val="44"/>
        </w:rPr>
        <w:t>年部门决算说明</w:t>
      </w:r>
    </w:p>
    <w:p w:rsidR="003C1B87" w:rsidRDefault="003C1B87">
      <w:pPr>
        <w:jc w:val="center"/>
        <w:rPr>
          <w:rFonts w:ascii="宋体" w:eastAsia="宋体" w:hAnsi="宋体" w:cs="宋体"/>
          <w:b/>
          <w:bCs/>
          <w:sz w:val="44"/>
        </w:rPr>
      </w:pPr>
    </w:p>
    <w:p w:rsidR="003C1B87" w:rsidRDefault="00864657">
      <w:pPr>
        <w:jc w:val="center"/>
        <w:rPr>
          <w:rFonts w:ascii="黑体" w:eastAsia="黑体" w:hAnsi="黑体" w:cs="黑体"/>
          <w:sz w:val="36"/>
          <w:szCs w:val="36"/>
        </w:rPr>
      </w:pPr>
      <w:r>
        <w:rPr>
          <w:rFonts w:ascii="黑体" w:eastAsia="黑体" w:hAnsi="黑体" w:cs="黑体" w:hint="eastAsia"/>
          <w:sz w:val="36"/>
          <w:szCs w:val="36"/>
        </w:rPr>
        <w:t>第一部分</w:t>
      </w:r>
      <w:r>
        <w:rPr>
          <w:rFonts w:ascii="黑体" w:eastAsia="黑体" w:hAnsi="黑体" w:cs="黑体" w:hint="eastAsia"/>
          <w:sz w:val="36"/>
          <w:szCs w:val="36"/>
        </w:rPr>
        <w:t xml:space="preserve"> </w:t>
      </w:r>
      <w:r>
        <w:rPr>
          <w:rFonts w:ascii="黑体" w:eastAsia="黑体" w:hAnsi="黑体" w:cs="黑体" w:hint="eastAsia"/>
          <w:sz w:val="36"/>
          <w:szCs w:val="36"/>
        </w:rPr>
        <w:t>沅江市发展和改革局概况</w:t>
      </w:r>
    </w:p>
    <w:p w:rsidR="003C1B87" w:rsidRDefault="00864657">
      <w:pPr>
        <w:ind w:firstLineChars="200" w:firstLine="640"/>
        <w:jc w:val="left"/>
        <w:rPr>
          <w:rFonts w:ascii="黑体" w:eastAsia="黑体" w:hAnsi="黑体" w:cs="黑体"/>
          <w:sz w:val="32"/>
        </w:rPr>
      </w:pPr>
      <w:r>
        <w:rPr>
          <w:rFonts w:ascii="黑体" w:eastAsia="黑体" w:hAnsi="黑体" w:cs="黑体"/>
          <w:sz w:val="32"/>
        </w:rPr>
        <w:t>一、主要职能</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一）拟订经济社会发展战略。拟订并组织实施全市国民经济和社会发展战略、中长期规划和年度计划；统筹协调经济社会发展，提出全市国民经济发展和优化重大经济结构的目标和政策的建议，提出综合运用各种经济手段和政策的建议；受市人民政府委托向市人大提交国民经济和社会发展计划的报告。</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（二）研究全市宏观经济运行、总量平衡、经济安全和总体产业安全等重要问题并提出落实宏观调控政策的建议，协调解决经济运行中的重大问题，调节国民经济运行。</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三）汇总全市社会资金总体运行情况，参与贯彻落实财政、金融、土地政策并综合分析政策执行效果。组织实施产业政策，监督检查产业政策的执行；会同有关部门完善宏观调控协调机制，统筹推进产业、创业等投资基金的发展和协助完善相关制度。</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（四）指导推进和综合协调全市经济体制改革，研究全市经济体制改革和对外开放的重大问题；组织拟订综合性经济体制改革方案，协调有关专项经济体制改</w:t>
      </w:r>
      <w:r>
        <w:rPr>
          <w:rFonts w:ascii="仿宋" w:eastAsia="仿宋" w:hAnsi="仿宋" w:cs="仿宋_GB2312" w:hint="eastAsia"/>
          <w:sz w:val="32"/>
          <w:szCs w:val="32"/>
        </w:rPr>
        <w:t>革方案实施，会同有关部门搞好专项改革之间的衔接；指导经济体</w:t>
      </w:r>
      <w:r>
        <w:rPr>
          <w:rFonts w:ascii="仿宋" w:eastAsia="仿宋" w:hAnsi="仿宋" w:cs="仿宋_GB2312" w:hint="eastAsia"/>
          <w:sz w:val="32"/>
          <w:szCs w:val="32"/>
        </w:rPr>
        <w:lastRenderedPageBreak/>
        <w:t>制改革试点和改革试验区工作，协调推进“两型”社会建设综合配套改革工作。</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五）拟订全市社会固定资产投资总规模和投资结构的调控目标、执行政策的措施。规划全市重大建设项目和生产力布局，按规定权限审批、核准、审核、备案、协助申报重大建设项目、外资项目、境外投资项目。研究提出全市利用外资和境外投资的战略、规划、总量平衡和结构优化的目标执行政策的措施；指导和监督国外贷款建设资金的使用，引导民间投资方向；牵头组织编制特重大自然灾害的灾后恢复重建规划，协调有关重大</w:t>
      </w:r>
      <w:r>
        <w:rPr>
          <w:rFonts w:ascii="仿宋" w:eastAsia="仿宋" w:hAnsi="仿宋" w:cs="仿宋_GB2312" w:hint="eastAsia"/>
          <w:sz w:val="32"/>
          <w:szCs w:val="32"/>
        </w:rPr>
        <w:t>问题；研究提出市重点建设项目计划；负责政府投资项目代建制实施的指导、协调和监督管理。指导工程咨询业发展。</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六）组织执行综合性产业政策，负责协调第一、二、三产业发展的重大问题并衔接平衡相关发展规划和重大政策，负责综合交通运输体系规划与经济和社会发展规划的衔接平衡；协调农业和农村经济社会发展的重大问题，统筹推进现代农业改革；负责制定发展战略性新兴产业规划，研究执行新型工业化和产业集群发展的政策措施；会同有关部门研究执行高新技术产业、服务业发展规划和重大政策，实施高新技术产业发展的宏观指导，协调解决重大技术装备</w:t>
      </w:r>
      <w:r>
        <w:rPr>
          <w:rFonts w:ascii="仿宋" w:eastAsia="仿宋" w:hAnsi="仿宋" w:cs="仿宋_GB2312" w:hint="eastAsia"/>
          <w:sz w:val="32"/>
          <w:szCs w:val="32"/>
        </w:rPr>
        <w:t>推广应用等方面的重大问题。</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（七）贯彻落实国家中部崛起、长江经济带开发建设的政策措施，研究分析区域经济发展情况，组织编制区域规划；负责统筹促进洞庭湖区生态经济区加快发展的战</w:t>
      </w:r>
      <w:r>
        <w:rPr>
          <w:rFonts w:ascii="仿宋" w:eastAsia="仿宋" w:hAnsi="仿宋" w:cs="仿宋_GB2312" w:hint="eastAsia"/>
          <w:sz w:val="32"/>
          <w:szCs w:val="32"/>
        </w:rPr>
        <w:lastRenderedPageBreak/>
        <w:t>略、规划和重大政策落实，承担市洞庭湖生态经济区建设领导小组有关具体工作；拟订并组织实施全市以工代赈规划和计划；参与研究拟订全市城镇化发展战略和执行重大政策的措施。参与制定开发园区发展规划和落实相关政策的措施。</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（八）承担重要商品总量平衡和宏观调控，编制重要农产品、工业品和原材料进出口总量平衡计划并监督执行，根据经济运行情况对计划进行调整；</w:t>
      </w:r>
      <w:r>
        <w:rPr>
          <w:rFonts w:ascii="仿宋" w:eastAsia="仿宋" w:hAnsi="仿宋" w:cs="仿宋_GB2312" w:hint="eastAsia"/>
          <w:sz w:val="32"/>
          <w:szCs w:val="32"/>
        </w:rPr>
        <w:t>拟订重要战略物资储备规划，负责组织收储、动用、轮换和管理，会同有关部门管理粮食、棉花和食糖等储备。牵头负责全市物流发展工作，拟订现代物流业发展战略、规划，协调物流业发展重大布局。</w:t>
      </w:r>
    </w:p>
    <w:p w:rsidR="003C1B87" w:rsidRDefault="00864657">
      <w:pPr>
        <w:overflowPunct w:val="0"/>
        <w:spacing w:line="560" w:lineRule="exact"/>
        <w:ind w:firstLineChars="200" w:firstLine="640"/>
        <w:jc w:val="left"/>
        <w:rPr>
          <w:rFonts w:ascii="仿宋" w:eastAsia="仿宋" w:hAnsi="仿宋" w:cs="仿宋_GB2312"/>
          <w:kern w:val="0"/>
          <w:sz w:val="32"/>
          <w:szCs w:val="32"/>
        </w:rPr>
      </w:pPr>
      <w:r>
        <w:rPr>
          <w:rFonts w:ascii="仿宋" w:eastAsia="仿宋" w:hAnsi="仿宋" w:cs="仿宋_GB2312" w:hint="eastAsia"/>
          <w:sz w:val="32"/>
          <w:szCs w:val="32"/>
        </w:rPr>
        <w:t>（九）</w:t>
      </w:r>
      <w:r>
        <w:rPr>
          <w:rFonts w:ascii="仿宋" w:eastAsia="仿宋" w:hAnsi="仿宋" w:cs="仿宋_GB2312" w:hint="eastAsia"/>
          <w:kern w:val="0"/>
          <w:sz w:val="32"/>
          <w:szCs w:val="32"/>
        </w:rPr>
        <w:t>贯彻执行国家、省粮食流通和物资储备管理的政策法规；制定并组织实施全市粮食流通发展规划，组织指导粮食市场体系和质量监测体系建设；承担全市粮食流通宏观调控的具体工作，负责粮食流通行政管理，指导协调政策性粮食购销和粮食产销合作；研究提出全市粮食和物资储备规划、储备品种目录建议，管理全市粮食、棉花、食糖等战略物资和救灾物资储备；贯彻</w:t>
      </w:r>
      <w:r>
        <w:rPr>
          <w:rFonts w:ascii="仿宋" w:eastAsia="仿宋" w:hAnsi="仿宋" w:cs="仿宋_GB2312" w:hint="eastAsia"/>
          <w:kern w:val="0"/>
          <w:sz w:val="32"/>
          <w:szCs w:val="32"/>
        </w:rPr>
        <w:t>落实国家粮食和物资储备仓储管理有关技术标准和规范，指导科技进步、技术改造；组织指导粮食流通、加工行业安全生产，承担所属物资承储单位安全生产的监管责任；拟订并组织实施全市储备基础和粮食流通设施建设规划；保障军队粮食供应；负责粮食流通和物资储备监督检查，负责粮食行</w:t>
      </w:r>
      <w:r>
        <w:rPr>
          <w:rFonts w:ascii="仿宋" w:eastAsia="仿宋" w:hAnsi="仿宋" w:cs="仿宋_GB2312" w:hint="eastAsia"/>
          <w:kern w:val="0"/>
          <w:sz w:val="32"/>
          <w:szCs w:val="32"/>
        </w:rPr>
        <w:lastRenderedPageBreak/>
        <w:t>政执法工作，组织实施粮食库存检查工作；承担粮食安全责任制考核日常工作；负责全市社会粮食流通和储备物资的统计工作；监管所属单位的国有资产。</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（十）负责国民经济和社会发展的政策衔接。组织拟订社会发展战略、总体规划和年度计划。拟订人口发展战略、规划及执行人口</w:t>
      </w:r>
      <w:r>
        <w:rPr>
          <w:rFonts w:ascii="仿宋" w:eastAsia="仿宋" w:hAnsi="仿宋" w:cs="仿宋_GB2312" w:hint="eastAsia"/>
          <w:sz w:val="32"/>
          <w:szCs w:val="32"/>
        </w:rPr>
        <w:t>政策。参与执行科学技术、教育、文化、卫生、民政等发展政策。统筹推进基本公共服务体系建设和收入分配制度改革。研究提出落实促进就业、完善社会保障与经济协调发展的政策建议。协调社会事业发展和改革中的重大问题及政策的执行。参与推进深化医药卫生体制改革工作。</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一）研究分析经济社会与资源、环境协调发展的重大问题，研究提出能源消费总量控制目标的建议，牵头拟订能源消费总量控制工作方案并组织实施；组织拟订发展循环经济、能源资源节约和综合利用规划、落实政策的措施并协调实施。参与编制生态环境保护规划，协调生态建设、能源资源节</w:t>
      </w:r>
      <w:r>
        <w:rPr>
          <w:rFonts w:ascii="仿宋" w:eastAsia="仿宋" w:hAnsi="仿宋" w:cs="仿宋_GB2312" w:hint="eastAsia"/>
          <w:sz w:val="32"/>
          <w:szCs w:val="32"/>
        </w:rPr>
        <w:t>约和综合利用的重大问题，会同有关部门提出建立健全生态补偿机制政策的建议。综合协调节能环保产业和清洁生产促进有关工作。完善固定资产投资项目节能评估和审查制度。</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二）编制和执行全市价格改革规划，组织实施价格政策。监测、分析市场价格形势，组织实施价格总水平调控。管理国家、省列名管理的商品和服务价格（药品和医疗价格除外），监管实行市场调节价的商品和服务价格，</w:t>
      </w:r>
      <w:r>
        <w:rPr>
          <w:rFonts w:ascii="仿宋" w:eastAsia="仿宋" w:hAnsi="仿宋" w:cs="仿宋_GB2312" w:hint="eastAsia"/>
          <w:sz w:val="32"/>
          <w:szCs w:val="32"/>
        </w:rPr>
        <w:lastRenderedPageBreak/>
        <w:t>承担行政事业性收费管理、价格监测和法定物品及服务的价格认定工作；依法对重大自然灾害和特殊时期实施临时价格干预措施，负责价格公共服务工作；负责规定权限内的价格</w:t>
      </w:r>
      <w:r>
        <w:rPr>
          <w:rFonts w:ascii="仿宋" w:eastAsia="仿宋" w:hAnsi="仿宋" w:cs="仿宋_GB2312" w:hint="eastAsia"/>
          <w:sz w:val="32"/>
          <w:szCs w:val="32"/>
        </w:rPr>
        <w:t>、收费及政府购买服务的成本调查和监审。</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三）协调推进经济发展环境的优化，牵头落实有关鼓励市场主体投资，保护投资者权益，促进市场公平竞争、维护市场正常秩序的政务、法制、商务、信用等环境，优化重点项目建设环境；指导全市优化经济发展环境的相关工作，承担治理工程建设领域突出问题有关工作。</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四）研究提出全市能源发展战略和改革建议。拟订能源发展规划、执行产业政策的措施并组织实施；监测能源发展情况，衔接能源生产建设和供需平衡；负责能源预测预警，发布能源信息，参与能源重大建设项目规划布局，参与能源运行调节和应急保障；组织协调新能源开发利用的前期工作。统筹协调农村能源发展政策与规划。</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（十五）制定推进社会信用体系建设的规划、执行政策的措施，统筹推进统一的信用信息平台建设，促进信用信息资源的整合与运用，协调社会信用体系建设的重大问题。</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（十六）拟订推进经济建设与国防建设协调发展的战略和规划，协调有关</w:t>
      </w:r>
      <w:r>
        <w:rPr>
          <w:rFonts w:ascii="仿宋" w:eastAsia="仿宋" w:hAnsi="仿宋" w:cs="仿宋_GB2312" w:hint="eastAsia"/>
          <w:sz w:val="32"/>
          <w:szCs w:val="32"/>
        </w:rPr>
        <w:t>重大问题；组织编制全市国民经济动员和装备动员规划、计划，并组织实施有关工作。</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（十七）依法负责公共资源交易综合监督管理，指导、协调、监督各法定监管机关依法履行公共资源交易监</w:t>
      </w:r>
      <w:r>
        <w:rPr>
          <w:rFonts w:ascii="仿宋" w:eastAsia="仿宋" w:hAnsi="仿宋" w:cs="仿宋_GB2312" w:hint="eastAsia"/>
          <w:sz w:val="32"/>
          <w:szCs w:val="32"/>
        </w:rPr>
        <w:lastRenderedPageBreak/>
        <w:t>管执法职责。指导协调全市招投标工作；审批、核准招标项目的招标范围、招标方式、招标组织形式，依法查处招标投标活动中的违法行为。</w:t>
      </w:r>
    </w:p>
    <w:p w:rsidR="003C1B87" w:rsidRDefault="00864657">
      <w:pPr>
        <w:overflowPunct w:val="0"/>
        <w:spacing w:line="560" w:lineRule="exact"/>
        <w:ind w:firstLineChars="200" w:firstLine="640"/>
        <w:rPr>
          <w:rFonts w:ascii="仿宋" w:eastAsia="仿宋" w:hAnsi="仿宋" w:cs="仿宋_GB2312"/>
          <w:sz w:val="32"/>
          <w:szCs w:val="32"/>
        </w:rPr>
      </w:pPr>
      <w:r>
        <w:rPr>
          <w:rFonts w:ascii="仿宋" w:eastAsia="仿宋" w:hAnsi="仿宋" w:cs="仿宋_GB2312" w:hint="eastAsia"/>
          <w:sz w:val="32"/>
          <w:szCs w:val="32"/>
        </w:rPr>
        <w:t>（十八）负责全市重点建设项目管理工作。</w:t>
      </w:r>
    </w:p>
    <w:p w:rsidR="003C1B87" w:rsidRDefault="00864657">
      <w:pPr>
        <w:ind w:firstLineChars="200" w:firstLine="640"/>
        <w:rPr>
          <w:rFonts w:ascii="仿宋" w:eastAsia="仿宋" w:hAnsi="仿宋" w:cs="仿宋"/>
          <w:sz w:val="32"/>
        </w:rPr>
      </w:pPr>
      <w:r>
        <w:rPr>
          <w:rFonts w:ascii="仿宋" w:eastAsia="仿宋" w:hAnsi="仿宋" w:cs="仿宋_GB2312" w:hint="eastAsia"/>
          <w:sz w:val="32"/>
          <w:szCs w:val="32"/>
        </w:rPr>
        <w:t>（十九）完成市委和市人民政府交办的其他任务。</w:t>
      </w:r>
    </w:p>
    <w:p w:rsidR="003C1B87" w:rsidRDefault="00864657" w:rsidP="003C1B87">
      <w:pPr>
        <w:ind w:leftChars="304" w:left="792" w:hangingChars="48" w:hanging="154"/>
        <w:rPr>
          <w:rFonts w:ascii="黑体" w:eastAsia="黑体" w:hAnsi="黑体" w:cs="黑体"/>
          <w:sz w:val="32"/>
        </w:rPr>
      </w:pPr>
      <w:r>
        <w:rPr>
          <w:rFonts w:ascii="黑体" w:eastAsia="黑体" w:hAnsi="黑体" w:cs="黑体"/>
          <w:sz w:val="32"/>
        </w:rPr>
        <w:t>二、机构设置</w:t>
      </w:r>
    </w:p>
    <w:p w:rsidR="003C1B87" w:rsidRDefault="00864657">
      <w:pPr>
        <w:widowControl/>
        <w:spacing w:line="600" w:lineRule="exact"/>
        <w:ind w:firstLine="630"/>
        <w:jc w:val="left"/>
        <w:rPr>
          <w:rFonts w:ascii="仿宋" w:eastAsia="仿宋" w:hAnsi="仿宋" w:cs="仿宋_GB2312"/>
          <w:sz w:val="32"/>
          <w:szCs w:val="32"/>
        </w:rPr>
      </w:pPr>
      <w:r>
        <w:rPr>
          <w:rFonts w:ascii="仿宋" w:eastAsia="仿宋" w:hAnsi="仿宋" w:cs="仿宋_GB2312" w:hint="eastAsia"/>
          <w:sz w:val="32"/>
          <w:szCs w:val="32"/>
        </w:rPr>
        <w:t>沅江市发展和改革局为市</w:t>
      </w:r>
      <w:r>
        <w:rPr>
          <w:rFonts w:ascii="仿宋" w:eastAsia="仿宋" w:hAnsi="仿宋" w:cs="仿宋_GB2312"/>
          <w:sz w:val="32"/>
          <w:szCs w:val="32"/>
        </w:rPr>
        <w:t>人民</w:t>
      </w:r>
      <w:r>
        <w:rPr>
          <w:rFonts w:ascii="仿宋" w:eastAsia="仿宋" w:hAnsi="仿宋" w:cs="仿宋_GB2312" w:hint="eastAsia"/>
          <w:sz w:val="32"/>
          <w:szCs w:val="32"/>
        </w:rPr>
        <w:t>政府工作部门，为正科级，加挂沅江市粮食和物资储备局牌子。根据职责职能，共设</w:t>
      </w:r>
      <w:r>
        <w:rPr>
          <w:rFonts w:ascii="仿宋" w:eastAsia="仿宋" w:hAnsi="仿宋" w:cs="仿宋_GB2312" w:hint="eastAsia"/>
          <w:sz w:val="32"/>
          <w:szCs w:val="32"/>
        </w:rPr>
        <w:t>19</w:t>
      </w:r>
      <w:r>
        <w:rPr>
          <w:rFonts w:ascii="仿宋" w:eastAsia="仿宋" w:hAnsi="仿宋" w:cs="仿宋_GB2312" w:hint="eastAsia"/>
          <w:sz w:val="32"/>
          <w:szCs w:val="32"/>
        </w:rPr>
        <w:t>个内设股室</w:t>
      </w:r>
      <w:r>
        <w:rPr>
          <w:rFonts w:ascii="仿宋" w:eastAsia="仿宋" w:hAnsi="仿宋" w:cs="仿宋_GB2312" w:hint="eastAsia"/>
          <w:sz w:val="32"/>
          <w:szCs w:val="32"/>
        </w:rPr>
        <w:t>,</w:t>
      </w:r>
      <w:r>
        <w:rPr>
          <w:rFonts w:ascii="仿宋" w:eastAsia="仿宋" w:hAnsi="仿宋" w:cs="仿宋_GB2312" w:hint="eastAsia"/>
          <w:sz w:val="32"/>
          <w:szCs w:val="32"/>
        </w:rPr>
        <w:t>分别为：办公室（法制股）、财务股、政工人事股、综合规划股（经济体制改革股）、工交投资股（市重点项目建设办公室）、长江经济带和洞庭湖发展股、农业农村经济股、服务业和经济贸易股（高新技术产业股）、社会发展股（就业收入分配和消费股）、资源节约和环境保护股（能源管理办公室）、市两型社会建设办公室、公共资源交易管理股、财政金融和信用建设股（利用外资股）、价格收费管理股（市价格监测调控股）、优化经济发展环境股（评估督导股）、粮食产</w:t>
      </w:r>
      <w:r>
        <w:rPr>
          <w:rFonts w:ascii="仿宋" w:eastAsia="仿宋" w:hAnsi="仿宋" w:cs="仿宋_GB2312" w:hint="eastAsia"/>
          <w:sz w:val="32"/>
          <w:szCs w:val="32"/>
        </w:rPr>
        <w:t>业发展和调控股（国民经济与装备动员办公室）、粮食与物资储备股（军粮应急管理股）、粮食和物资监督检查股、行政审批改革股；另设</w:t>
      </w:r>
      <w:r>
        <w:rPr>
          <w:rFonts w:ascii="仿宋" w:eastAsia="仿宋" w:hAnsi="仿宋" w:cs="仿宋_GB2312" w:hint="eastAsia"/>
          <w:sz w:val="32"/>
          <w:szCs w:val="32"/>
        </w:rPr>
        <w:t>4</w:t>
      </w:r>
      <w:r>
        <w:rPr>
          <w:rFonts w:ascii="仿宋" w:eastAsia="仿宋" w:hAnsi="仿宋" w:cs="仿宋_GB2312" w:hint="eastAsia"/>
          <w:sz w:val="32"/>
          <w:szCs w:val="32"/>
        </w:rPr>
        <w:t>个二级机构，分别为：市项目前期服务中心、市价格认证中心（市价格成本调查队）、市粮油检验站、市粮食与物资储备中心。</w:t>
      </w:r>
    </w:p>
    <w:p w:rsidR="003C1B87" w:rsidRDefault="00864657" w:rsidP="003C1B87">
      <w:pPr>
        <w:ind w:leftChars="304" w:left="792" w:hangingChars="48" w:hanging="154"/>
        <w:jc w:val="left"/>
        <w:rPr>
          <w:rFonts w:ascii="黑体" w:eastAsia="黑体" w:hAnsi="黑体" w:cs="黑体"/>
          <w:sz w:val="32"/>
        </w:rPr>
      </w:pPr>
      <w:r>
        <w:rPr>
          <w:rFonts w:ascii="黑体" w:eastAsia="黑体" w:hAnsi="黑体" w:cs="黑体"/>
          <w:sz w:val="32"/>
        </w:rPr>
        <w:t>三、部门决算单位构成</w:t>
      </w:r>
    </w:p>
    <w:p w:rsidR="003C1B87" w:rsidRDefault="00864657">
      <w:pPr>
        <w:ind w:firstLine="640"/>
        <w:rPr>
          <w:rFonts w:ascii="仿宋" w:eastAsia="仿宋" w:hAnsi="仿宋" w:cs="仿宋"/>
          <w:sz w:val="32"/>
        </w:rPr>
      </w:pPr>
      <w:r>
        <w:rPr>
          <w:rFonts w:ascii="仿宋" w:eastAsia="仿宋" w:hAnsi="仿宋" w:cs="仿宋"/>
          <w:sz w:val="32"/>
        </w:rPr>
        <w:t>从决算单位构成看，</w:t>
      </w:r>
      <w:r>
        <w:rPr>
          <w:rFonts w:ascii="仿宋" w:eastAsia="仿宋" w:hAnsi="仿宋" w:cs="仿宋" w:hint="eastAsia"/>
          <w:sz w:val="32"/>
        </w:rPr>
        <w:t>沅江市发展和改革局</w:t>
      </w:r>
      <w:r>
        <w:rPr>
          <w:rFonts w:ascii="仿宋" w:eastAsia="仿宋" w:hAnsi="仿宋" w:cs="仿宋"/>
          <w:sz w:val="32"/>
        </w:rPr>
        <w:t>部门决算</w:t>
      </w:r>
      <w:r>
        <w:rPr>
          <w:rFonts w:ascii="仿宋" w:eastAsia="仿宋" w:hAnsi="仿宋" w:cs="仿宋" w:hint="eastAsia"/>
          <w:sz w:val="32"/>
        </w:rPr>
        <w:t>只</w:t>
      </w:r>
      <w:r>
        <w:rPr>
          <w:rFonts w:ascii="仿宋" w:eastAsia="仿宋" w:hAnsi="仿宋" w:cs="仿宋" w:hint="eastAsia"/>
          <w:sz w:val="32"/>
        </w:rPr>
        <w:lastRenderedPageBreak/>
        <w:t>包括局本级决算，所属二级机构没有独立核算，因此没有二级机构决算。</w:t>
      </w:r>
    </w:p>
    <w:p w:rsidR="003C1B87" w:rsidRDefault="003C1B87">
      <w:pPr>
        <w:jc w:val="center"/>
        <w:rPr>
          <w:rFonts w:ascii="黑体" w:eastAsia="黑体" w:hAnsi="黑体" w:cs="黑体"/>
          <w:sz w:val="36"/>
          <w:szCs w:val="36"/>
        </w:rPr>
      </w:pPr>
    </w:p>
    <w:p w:rsidR="003C1B87" w:rsidRDefault="00864657">
      <w:pPr>
        <w:jc w:val="center"/>
        <w:rPr>
          <w:rFonts w:ascii="仿宋" w:eastAsia="仿宋" w:hAnsi="仿宋" w:cs="仿宋"/>
          <w:sz w:val="32"/>
        </w:rPr>
      </w:pPr>
      <w:r>
        <w:rPr>
          <w:rFonts w:ascii="黑体" w:eastAsia="黑体" w:hAnsi="黑体" w:cs="黑体" w:hint="eastAsia"/>
          <w:sz w:val="36"/>
          <w:szCs w:val="36"/>
        </w:rPr>
        <w:t>第二部分</w:t>
      </w:r>
      <w:r>
        <w:rPr>
          <w:rFonts w:ascii="黑体" w:eastAsia="黑体" w:hAnsi="黑体" w:cs="黑体" w:hint="eastAsia"/>
          <w:sz w:val="36"/>
          <w:szCs w:val="36"/>
        </w:rPr>
        <w:t xml:space="preserve"> </w:t>
      </w:r>
      <w:r>
        <w:rPr>
          <w:rFonts w:ascii="黑体" w:eastAsia="黑体" w:hAnsi="黑体" w:cs="黑体" w:hint="eastAsia"/>
          <w:sz w:val="36"/>
          <w:szCs w:val="36"/>
        </w:rPr>
        <w:t>沅江市发展和改革局</w:t>
      </w:r>
      <w:r>
        <w:rPr>
          <w:rFonts w:ascii="黑体" w:eastAsia="黑体" w:hAnsi="黑体" w:cs="黑体" w:hint="eastAsia"/>
          <w:sz w:val="36"/>
          <w:szCs w:val="36"/>
        </w:rPr>
        <w:t>2019</w:t>
      </w:r>
      <w:r>
        <w:rPr>
          <w:rFonts w:ascii="黑体" w:eastAsia="黑体" w:hAnsi="黑体" w:cs="黑体" w:hint="eastAsia"/>
          <w:sz w:val="36"/>
          <w:szCs w:val="36"/>
        </w:rPr>
        <w:t>年度部门决算表（见附表）</w:t>
      </w:r>
    </w:p>
    <w:p w:rsidR="003C1B87" w:rsidRDefault="0086465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1</w:t>
      </w:r>
      <w:r>
        <w:rPr>
          <w:rFonts w:ascii="仿宋" w:eastAsia="仿宋" w:hAnsi="仿宋" w:cs="仿宋"/>
          <w:sz w:val="32"/>
        </w:rPr>
        <w:t>：收入支出决算总表</w:t>
      </w:r>
    </w:p>
    <w:p w:rsidR="003C1B87" w:rsidRDefault="0086465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2</w:t>
      </w:r>
      <w:r>
        <w:rPr>
          <w:rFonts w:ascii="仿宋" w:eastAsia="仿宋" w:hAnsi="仿宋" w:cs="仿宋"/>
          <w:sz w:val="32"/>
        </w:rPr>
        <w:t>：收入决算表</w:t>
      </w:r>
    </w:p>
    <w:p w:rsidR="003C1B87" w:rsidRDefault="0086465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3</w:t>
      </w:r>
      <w:r>
        <w:rPr>
          <w:rFonts w:ascii="仿宋" w:eastAsia="仿宋" w:hAnsi="仿宋" w:cs="仿宋"/>
          <w:sz w:val="32"/>
        </w:rPr>
        <w:t>：支出决算表</w:t>
      </w:r>
    </w:p>
    <w:p w:rsidR="003C1B87" w:rsidRDefault="0086465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4</w:t>
      </w:r>
      <w:r>
        <w:rPr>
          <w:rFonts w:ascii="仿宋" w:eastAsia="仿宋" w:hAnsi="仿宋" w:cs="仿宋"/>
          <w:sz w:val="32"/>
        </w:rPr>
        <w:t>：财政拨款收入支出决算总表</w:t>
      </w:r>
    </w:p>
    <w:p w:rsidR="003C1B87" w:rsidRDefault="0086465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5</w:t>
      </w:r>
      <w:r>
        <w:rPr>
          <w:rFonts w:ascii="仿宋" w:eastAsia="仿宋" w:hAnsi="仿宋" w:cs="仿宋"/>
          <w:sz w:val="32"/>
        </w:rPr>
        <w:t>：一般公共预算财政拨款支出决算表</w:t>
      </w:r>
    </w:p>
    <w:p w:rsidR="003C1B87" w:rsidRDefault="0086465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6</w:t>
      </w:r>
      <w:r>
        <w:rPr>
          <w:rFonts w:ascii="仿宋" w:eastAsia="仿宋" w:hAnsi="仿宋" w:cs="仿宋"/>
          <w:sz w:val="32"/>
        </w:rPr>
        <w:t>：一般公共预算财政拨款基本支出决算表</w:t>
      </w:r>
    </w:p>
    <w:p w:rsidR="003C1B87" w:rsidRDefault="0086465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7</w:t>
      </w:r>
      <w:r>
        <w:rPr>
          <w:rFonts w:ascii="仿宋" w:eastAsia="仿宋" w:hAnsi="仿宋" w:cs="仿宋"/>
          <w:sz w:val="32"/>
        </w:rPr>
        <w:t>：一般公共预算财政拨款</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经费支出决算表</w:t>
      </w:r>
    </w:p>
    <w:p w:rsidR="003C1B87" w:rsidRDefault="00864657">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8</w:t>
      </w:r>
      <w:r>
        <w:rPr>
          <w:rFonts w:ascii="仿宋" w:eastAsia="仿宋" w:hAnsi="仿宋" w:cs="仿宋"/>
          <w:sz w:val="32"/>
        </w:rPr>
        <w:t>：政府性基金预算财政拨款收入支出决算表</w:t>
      </w:r>
    </w:p>
    <w:p w:rsidR="003C1B87" w:rsidRDefault="003C1B87">
      <w:pPr>
        <w:jc w:val="left"/>
        <w:rPr>
          <w:rFonts w:ascii="仿宋" w:eastAsia="仿宋" w:hAnsi="仿宋" w:cs="仿宋"/>
          <w:b/>
          <w:sz w:val="32"/>
        </w:rPr>
      </w:pPr>
    </w:p>
    <w:p w:rsidR="003C1B87" w:rsidRDefault="00864657">
      <w:pPr>
        <w:jc w:val="center"/>
        <w:rPr>
          <w:rFonts w:ascii="黑体" w:eastAsia="黑体" w:hAnsi="黑体" w:cs="黑体"/>
          <w:sz w:val="32"/>
        </w:rPr>
      </w:pPr>
      <w:r>
        <w:rPr>
          <w:rFonts w:ascii="黑体" w:eastAsia="黑体" w:hAnsi="黑体" w:cs="黑体" w:hint="eastAsia"/>
          <w:sz w:val="36"/>
          <w:szCs w:val="36"/>
        </w:rPr>
        <w:t>第三部分</w:t>
      </w:r>
      <w:r>
        <w:rPr>
          <w:rFonts w:ascii="黑体" w:eastAsia="黑体" w:hAnsi="黑体" w:cs="黑体" w:hint="eastAsia"/>
          <w:sz w:val="36"/>
          <w:szCs w:val="36"/>
        </w:rPr>
        <w:t xml:space="preserve"> </w:t>
      </w:r>
      <w:r>
        <w:rPr>
          <w:rFonts w:ascii="黑体" w:eastAsia="黑体" w:hAnsi="黑体" w:cs="黑体" w:hint="eastAsia"/>
          <w:sz w:val="36"/>
          <w:szCs w:val="36"/>
        </w:rPr>
        <w:t>沅江市发展和改革局</w:t>
      </w:r>
      <w:r>
        <w:rPr>
          <w:rFonts w:ascii="黑体" w:eastAsia="黑体" w:hAnsi="黑体" w:cs="黑体" w:hint="eastAsia"/>
          <w:sz w:val="36"/>
          <w:szCs w:val="36"/>
        </w:rPr>
        <w:t xml:space="preserve">2019 </w:t>
      </w:r>
      <w:r>
        <w:rPr>
          <w:rFonts w:ascii="黑体" w:eastAsia="黑体" w:hAnsi="黑体" w:cs="黑体" w:hint="eastAsia"/>
          <w:sz w:val="36"/>
          <w:szCs w:val="36"/>
        </w:rPr>
        <w:t>年度部门决算情况说明</w:t>
      </w:r>
    </w:p>
    <w:p w:rsidR="003C1B87" w:rsidRDefault="00864657">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沅江市发展和改革局</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年度收入支出决算总体情况说明</w:t>
      </w:r>
    </w:p>
    <w:p w:rsidR="003C1B87" w:rsidRDefault="00864657">
      <w:pPr>
        <w:ind w:firstLine="640"/>
        <w:jc w:val="left"/>
        <w:rPr>
          <w:rFonts w:ascii="仿宋" w:eastAsia="仿宋" w:hAnsi="仿宋" w:cs="仿宋"/>
          <w:sz w:val="32"/>
        </w:rPr>
      </w:pPr>
      <w:r>
        <w:rPr>
          <w:rFonts w:ascii="仿宋" w:eastAsia="仿宋" w:hAnsi="仿宋" w:cs="仿宋" w:hint="eastAsia"/>
          <w:sz w:val="32"/>
        </w:rPr>
        <w:t>沅江市发展和改革局</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年度收入总计</w:t>
      </w:r>
      <w:r>
        <w:rPr>
          <w:rFonts w:ascii="仿宋" w:eastAsia="仿宋" w:hAnsi="仿宋" w:cs="仿宋" w:hint="eastAsia"/>
          <w:sz w:val="32"/>
        </w:rPr>
        <w:t>1600.41</w:t>
      </w:r>
      <w:r>
        <w:rPr>
          <w:rFonts w:ascii="仿宋" w:eastAsia="仿宋" w:hAnsi="仿宋" w:cs="仿宋"/>
          <w:sz w:val="32"/>
        </w:rPr>
        <w:t>万元，比上年同期增加</w:t>
      </w:r>
      <w:r>
        <w:rPr>
          <w:rFonts w:ascii="仿宋" w:eastAsia="仿宋" w:hAnsi="Times New Roman" w:cs="仿宋"/>
          <w:sz w:val="32"/>
          <w:szCs w:val="32"/>
        </w:rPr>
        <w:t>371.71</w:t>
      </w:r>
      <w:r>
        <w:rPr>
          <w:rFonts w:ascii="仿宋" w:eastAsia="仿宋" w:hAnsi="仿宋" w:cs="仿宋"/>
          <w:sz w:val="32"/>
        </w:rPr>
        <w:t>万元，增长</w:t>
      </w:r>
      <w:r>
        <w:rPr>
          <w:rFonts w:ascii="仿宋" w:eastAsia="仿宋" w:hAnsi="Times New Roman" w:cs="仿宋"/>
          <w:sz w:val="32"/>
          <w:szCs w:val="32"/>
        </w:rPr>
        <w:t>30.25%</w:t>
      </w:r>
      <w:r>
        <w:rPr>
          <w:rFonts w:ascii="仿宋" w:eastAsia="仿宋" w:hAnsi="仿宋" w:cs="仿宋" w:hint="eastAsia"/>
          <w:sz w:val="32"/>
        </w:rPr>
        <w:t>；</w:t>
      </w:r>
      <w:r>
        <w:rPr>
          <w:rFonts w:ascii="仿宋" w:eastAsia="仿宋" w:hAnsi="仿宋" w:cs="仿宋"/>
          <w:sz w:val="32"/>
        </w:rPr>
        <w:t>支出总计</w:t>
      </w:r>
      <w:r>
        <w:rPr>
          <w:rFonts w:ascii="仿宋" w:eastAsia="仿宋" w:hAnsi="Times New Roman" w:cs="仿宋"/>
          <w:sz w:val="32"/>
          <w:szCs w:val="32"/>
        </w:rPr>
        <w:t>1298.23</w:t>
      </w:r>
      <w:r>
        <w:rPr>
          <w:rFonts w:ascii="仿宋" w:eastAsia="仿宋" w:hAnsi="仿宋" w:cs="仿宋"/>
          <w:sz w:val="32"/>
        </w:rPr>
        <w:t>万元，比上年同期减少</w:t>
      </w:r>
      <w:r>
        <w:rPr>
          <w:rFonts w:ascii="仿宋" w:eastAsia="仿宋" w:hAnsi="Times New Roman" w:cs="仿宋"/>
          <w:sz w:val="32"/>
          <w:szCs w:val="32"/>
        </w:rPr>
        <w:t>41.91</w:t>
      </w:r>
      <w:r>
        <w:rPr>
          <w:rFonts w:ascii="仿宋" w:eastAsia="仿宋" w:hAnsi="仿宋" w:cs="仿宋"/>
          <w:sz w:val="32"/>
        </w:rPr>
        <w:t>万元，下降</w:t>
      </w:r>
      <w:r>
        <w:rPr>
          <w:rFonts w:ascii="仿宋" w:eastAsia="仿宋" w:hAnsi="Times New Roman" w:cs="仿宋"/>
          <w:sz w:val="32"/>
          <w:szCs w:val="32"/>
        </w:rPr>
        <w:t>3.13</w:t>
      </w:r>
      <w:r>
        <w:rPr>
          <w:rFonts w:ascii="仿宋" w:eastAsia="仿宋" w:hAnsi="Times New Roman" w:cs="仿宋"/>
          <w:sz w:val="32"/>
          <w:szCs w:val="32"/>
        </w:rPr>
        <w:t>%</w:t>
      </w:r>
      <w:r>
        <w:rPr>
          <w:rFonts w:ascii="仿宋" w:eastAsia="仿宋" w:hAnsi="仿宋" w:cs="仿宋"/>
          <w:sz w:val="32"/>
        </w:rPr>
        <w:t>；。主要原因：</w:t>
      </w:r>
      <w:r>
        <w:rPr>
          <w:rFonts w:ascii="仿宋" w:eastAsia="仿宋" w:hAnsi="Times New Roman" w:cs="仿宋" w:hint="eastAsia"/>
          <w:sz w:val="32"/>
          <w:szCs w:val="32"/>
        </w:rPr>
        <w:t>项目前期专项经费支出的减少。</w:t>
      </w:r>
    </w:p>
    <w:p w:rsidR="003C1B87" w:rsidRDefault="003C1B87">
      <w:pPr>
        <w:ind w:firstLine="640"/>
        <w:jc w:val="left"/>
        <w:rPr>
          <w:rFonts w:ascii="仿宋" w:eastAsia="仿宋" w:hAnsi="仿宋" w:cs="仿宋"/>
          <w:sz w:val="32"/>
        </w:rPr>
      </w:pPr>
    </w:p>
    <w:p w:rsidR="003C1B87" w:rsidRDefault="00864657">
      <w:pPr>
        <w:ind w:left="720"/>
        <w:jc w:val="left"/>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沅江市发展和改革局</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年度收入决算情</w:t>
      </w:r>
    </w:p>
    <w:p w:rsidR="003C1B87" w:rsidRDefault="00864657">
      <w:pPr>
        <w:jc w:val="left"/>
        <w:rPr>
          <w:rFonts w:ascii="黑体" w:eastAsia="黑体" w:hAnsi="黑体" w:cs="黑体"/>
          <w:sz w:val="32"/>
        </w:rPr>
      </w:pPr>
      <w:r>
        <w:rPr>
          <w:rFonts w:ascii="黑体" w:eastAsia="黑体" w:hAnsi="黑体" w:cs="黑体"/>
          <w:sz w:val="32"/>
        </w:rPr>
        <w:t>况说明</w:t>
      </w:r>
    </w:p>
    <w:p w:rsidR="003C1B87" w:rsidRDefault="0086465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年度收入合计</w:t>
      </w:r>
      <w:r>
        <w:rPr>
          <w:rFonts w:ascii="仿宋" w:eastAsia="仿宋" w:hAnsi="仿宋" w:cs="仿宋" w:hint="eastAsia"/>
          <w:sz w:val="32"/>
        </w:rPr>
        <w:t>1600.41</w:t>
      </w:r>
      <w:r>
        <w:rPr>
          <w:rFonts w:ascii="仿宋" w:eastAsia="仿宋" w:hAnsi="仿宋" w:cs="仿宋"/>
          <w:sz w:val="32"/>
        </w:rPr>
        <w:t xml:space="preserve"> </w:t>
      </w:r>
      <w:r>
        <w:rPr>
          <w:rFonts w:ascii="仿宋" w:eastAsia="仿宋" w:hAnsi="仿宋" w:cs="仿宋"/>
          <w:sz w:val="32"/>
        </w:rPr>
        <w:t>万元，其中：财政拨款收入</w:t>
      </w:r>
      <w:r>
        <w:rPr>
          <w:rFonts w:ascii="仿宋" w:eastAsia="仿宋" w:hAnsi="仿宋" w:cs="仿宋" w:hint="eastAsia"/>
          <w:sz w:val="32"/>
        </w:rPr>
        <w:t>1084.09</w:t>
      </w:r>
      <w:r>
        <w:rPr>
          <w:rFonts w:ascii="仿宋" w:eastAsia="仿宋" w:hAnsi="仿宋" w:cs="仿宋"/>
          <w:sz w:val="32"/>
        </w:rPr>
        <w:t>万元，占</w:t>
      </w:r>
      <w:r>
        <w:rPr>
          <w:rFonts w:ascii="仿宋" w:eastAsia="仿宋" w:hAnsi="仿宋" w:cs="仿宋" w:hint="eastAsia"/>
          <w:sz w:val="32"/>
        </w:rPr>
        <w:t>67.74</w:t>
      </w:r>
      <w:r>
        <w:rPr>
          <w:rFonts w:ascii="仿宋" w:eastAsia="仿宋" w:hAnsi="仿宋" w:cs="仿宋"/>
          <w:sz w:val="32"/>
        </w:rPr>
        <w:t>%</w:t>
      </w:r>
      <w:r>
        <w:rPr>
          <w:rFonts w:ascii="仿宋" w:eastAsia="仿宋" w:hAnsi="仿宋" w:cs="仿宋"/>
          <w:sz w:val="32"/>
        </w:rPr>
        <w:t>；其他收入</w:t>
      </w:r>
      <w:r>
        <w:rPr>
          <w:rFonts w:ascii="仿宋" w:eastAsia="仿宋" w:hAnsi="仿宋" w:cs="仿宋" w:hint="eastAsia"/>
          <w:sz w:val="32"/>
        </w:rPr>
        <w:t>516.32</w:t>
      </w:r>
      <w:r>
        <w:rPr>
          <w:rFonts w:ascii="仿宋" w:eastAsia="仿宋" w:hAnsi="仿宋" w:cs="仿宋"/>
          <w:sz w:val="32"/>
        </w:rPr>
        <w:t xml:space="preserve"> </w:t>
      </w:r>
      <w:r>
        <w:rPr>
          <w:rFonts w:ascii="仿宋" w:eastAsia="仿宋" w:hAnsi="仿宋" w:cs="仿宋"/>
          <w:sz w:val="32"/>
        </w:rPr>
        <w:t>万元，占</w:t>
      </w:r>
      <w:r>
        <w:rPr>
          <w:rFonts w:ascii="仿宋" w:eastAsia="仿宋" w:hAnsi="仿宋" w:cs="仿宋" w:hint="eastAsia"/>
          <w:sz w:val="32"/>
        </w:rPr>
        <w:t>32.26%</w:t>
      </w:r>
      <w:r>
        <w:rPr>
          <w:rFonts w:ascii="仿宋" w:eastAsia="仿宋" w:hAnsi="仿宋" w:cs="仿宋" w:hint="eastAsia"/>
          <w:sz w:val="32"/>
        </w:rPr>
        <w:t>。</w:t>
      </w:r>
    </w:p>
    <w:p w:rsidR="003C1B87" w:rsidRDefault="00864657">
      <w:pPr>
        <w:ind w:left="720"/>
        <w:jc w:val="left"/>
        <w:rPr>
          <w:rFonts w:ascii="黑体" w:eastAsia="黑体" w:hAnsi="黑体" w:cs="黑体"/>
          <w:sz w:val="32"/>
        </w:rPr>
      </w:pPr>
      <w:r>
        <w:rPr>
          <w:rFonts w:ascii="黑体" w:eastAsia="黑体" w:hAnsi="黑体" w:cs="黑体"/>
          <w:sz w:val="32"/>
        </w:rPr>
        <w:t>三、关于</w:t>
      </w:r>
      <w:r>
        <w:rPr>
          <w:rFonts w:ascii="黑体" w:eastAsia="黑体" w:hAnsi="黑体" w:cs="黑体" w:hint="eastAsia"/>
          <w:sz w:val="32"/>
        </w:rPr>
        <w:t>沅江市发展和改革局</w:t>
      </w:r>
      <w:r>
        <w:rPr>
          <w:rFonts w:ascii="黑体" w:eastAsia="黑体" w:hAnsi="黑体" w:cs="黑体"/>
          <w:sz w:val="32"/>
        </w:rPr>
        <w:t xml:space="preserve"> 201</w:t>
      </w:r>
      <w:r>
        <w:rPr>
          <w:rFonts w:ascii="黑体" w:eastAsia="黑体" w:hAnsi="黑体" w:cs="黑体" w:hint="eastAsia"/>
          <w:sz w:val="32"/>
        </w:rPr>
        <w:t>9</w:t>
      </w:r>
      <w:r>
        <w:rPr>
          <w:rFonts w:ascii="黑体" w:eastAsia="黑体" w:hAnsi="黑体" w:cs="黑体"/>
          <w:sz w:val="32"/>
        </w:rPr>
        <w:t>年度支出决算情</w:t>
      </w:r>
    </w:p>
    <w:p w:rsidR="003C1B87" w:rsidRDefault="00864657">
      <w:pPr>
        <w:jc w:val="left"/>
        <w:rPr>
          <w:rFonts w:ascii="黑体" w:eastAsia="黑体" w:hAnsi="黑体" w:cs="黑体"/>
          <w:sz w:val="32"/>
        </w:rPr>
      </w:pPr>
      <w:r>
        <w:rPr>
          <w:rFonts w:ascii="黑体" w:eastAsia="黑体" w:hAnsi="黑体" w:cs="黑体"/>
          <w:sz w:val="32"/>
        </w:rPr>
        <w:t>况说明</w:t>
      </w:r>
    </w:p>
    <w:p w:rsidR="003C1B87" w:rsidRDefault="0086465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年度支出合计</w:t>
      </w:r>
      <w:r>
        <w:rPr>
          <w:rFonts w:ascii="仿宋" w:eastAsia="仿宋" w:hAnsi="仿宋" w:cs="仿宋" w:hint="eastAsia"/>
          <w:sz w:val="32"/>
        </w:rPr>
        <w:t>1298.23</w:t>
      </w:r>
      <w:r>
        <w:rPr>
          <w:rFonts w:ascii="仿宋" w:eastAsia="仿宋" w:hAnsi="仿宋" w:cs="仿宋"/>
          <w:sz w:val="32"/>
        </w:rPr>
        <w:t>万元，其中：基本支出</w:t>
      </w:r>
      <w:r>
        <w:rPr>
          <w:rFonts w:ascii="仿宋" w:eastAsia="仿宋" w:hAnsi="仿宋" w:cs="仿宋" w:hint="eastAsia"/>
          <w:sz w:val="32"/>
        </w:rPr>
        <w:t>802.96</w:t>
      </w:r>
      <w:r>
        <w:rPr>
          <w:rFonts w:ascii="仿宋" w:eastAsia="仿宋" w:hAnsi="仿宋" w:cs="仿宋"/>
          <w:sz w:val="32"/>
        </w:rPr>
        <w:t>万元，占</w:t>
      </w:r>
      <w:r>
        <w:rPr>
          <w:rFonts w:ascii="仿宋" w:eastAsia="仿宋" w:hAnsi="仿宋" w:cs="仿宋"/>
          <w:sz w:val="32"/>
        </w:rPr>
        <w:t xml:space="preserve"> </w:t>
      </w:r>
      <w:r>
        <w:rPr>
          <w:rFonts w:ascii="仿宋" w:eastAsia="仿宋" w:hAnsi="仿宋" w:cs="仿宋" w:hint="eastAsia"/>
          <w:sz w:val="32"/>
        </w:rPr>
        <w:t>61.85</w:t>
      </w:r>
      <w:r>
        <w:rPr>
          <w:rFonts w:ascii="仿宋" w:eastAsia="仿宋" w:hAnsi="仿宋" w:cs="仿宋"/>
          <w:sz w:val="32"/>
        </w:rPr>
        <w:t>%</w:t>
      </w:r>
      <w:r>
        <w:rPr>
          <w:rFonts w:ascii="仿宋" w:eastAsia="仿宋" w:hAnsi="仿宋" w:cs="仿宋"/>
          <w:sz w:val="32"/>
        </w:rPr>
        <w:t>；项目支出</w:t>
      </w:r>
      <w:r>
        <w:rPr>
          <w:rFonts w:ascii="仿宋" w:eastAsia="仿宋" w:hAnsi="仿宋" w:cs="仿宋" w:hint="eastAsia"/>
          <w:sz w:val="32"/>
        </w:rPr>
        <w:t>495.27</w:t>
      </w:r>
      <w:r>
        <w:rPr>
          <w:rFonts w:ascii="仿宋" w:eastAsia="仿宋" w:hAnsi="仿宋" w:cs="仿宋"/>
          <w:sz w:val="32"/>
        </w:rPr>
        <w:t xml:space="preserve"> </w:t>
      </w:r>
      <w:r>
        <w:rPr>
          <w:rFonts w:ascii="仿宋" w:eastAsia="仿宋" w:hAnsi="仿宋" w:cs="仿宋"/>
          <w:sz w:val="32"/>
        </w:rPr>
        <w:t>万元，占</w:t>
      </w:r>
      <w:r>
        <w:rPr>
          <w:rFonts w:ascii="仿宋" w:eastAsia="仿宋" w:hAnsi="仿宋" w:cs="仿宋" w:hint="eastAsia"/>
          <w:sz w:val="32"/>
        </w:rPr>
        <w:t>38.15</w:t>
      </w:r>
      <w:r>
        <w:rPr>
          <w:rFonts w:ascii="仿宋" w:eastAsia="仿宋" w:hAnsi="仿宋" w:cs="仿宋"/>
          <w:sz w:val="32"/>
        </w:rPr>
        <w:t>%</w:t>
      </w:r>
      <w:r>
        <w:rPr>
          <w:rFonts w:ascii="仿宋" w:eastAsia="仿宋" w:hAnsi="仿宋" w:cs="仿宋" w:hint="eastAsia"/>
          <w:sz w:val="32"/>
        </w:rPr>
        <w:t>。</w:t>
      </w:r>
    </w:p>
    <w:p w:rsidR="003C1B87" w:rsidRDefault="00864657">
      <w:pPr>
        <w:ind w:firstLine="640"/>
        <w:jc w:val="left"/>
        <w:rPr>
          <w:rFonts w:ascii="黑体" w:eastAsia="黑体" w:hAnsi="黑体" w:cs="黑体"/>
          <w:sz w:val="32"/>
        </w:rPr>
      </w:pPr>
      <w:r>
        <w:rPr>
          <w:rFonts w:ascii="黑体" w:eastAsia="黑体" w:hAnsi="黑体" w:cs="黑体"/>
          <w:sz w:val="32"/>
        </w:rPr>
        <w:t xml:space="preserve"> </w:t>
      </w:r>
      <w:r>
        <w:rPr>
          <w:rFonts w:ascii="黑体" w:eastAsia="黑体" w:hAnsi="黑体" w:cs="黑体"/>
          <w:sz w:val="32"/>
        </w:rPr>
        <w:t>四、关于</w:t>
      </w:r>
      <w:r>
        <w:rPr>
          <w:rFonts w:ascii="黑体" w:eastAsia="黑体" w:hAnsi="黑体" w:cs="黑体" w:hint="eastAsia"/>
          <w:sz w:val="32"/>
        </w:rPr>
        <w:t>沅江市发展和改革局</w:t>
      </w:r>
      <w:r>
        <w:rPr>
          <w:rFonts w:ascii="黑体" w:eastAsia="黑体" w:hAnsi="黑体" w:cs="黑体" w:hint="eastAsia"/>
          <w:sz w:val="32"/>
        </w:rPr>
        <w:t>2019</w:t>
      </w:r>
      <w:r>
        <w:rPr>
          <w:rFonts w:ascii="黑体" w:eastAsia="黑体" w:hAnsi="黑体" w:cs="黑体"/>
          <w:sz w:val="32"/>
        </w:rPr>
        <w:t>年度财政拨款收入支出决算总体情况说明</w:t>
      </w:r>
    </w:p>
    <w:p w:rsidR="003C1B87" w:rsidRDefault="00864657">
      <w:pPr>
        <w:ind w:firstLine="640"/>
        <w:jc w:val="left"/>
        <w:rPr>
          <w:rFonts w:ascii="仿宋" w:eastAsia="仿宋" w:hAnsi="仿宋" w:cs="仿宋"/>
          <w:sz w:val="32"/>
        </w:rPr>
      </w:pPr>
      <w:r>
        <w:rPr>
          <w:rFonts w:ascii="仿宋" w:eastAsia="仿宋" w:hAnsi="仿宋" w:cs="仿宋"/>
          <w:sz w:val="32"/>
        </w:rPr>
        <w:t xml:space="preserve"> 201</w:t>
      </w:r>
      <w:r>
        <w:rPr>
          <w:rFonts w:ascii="仿宋" w:eastAsia="仿宋" w:hAnsi="仿宋" w:cs="仿宋" w:hint="eastAsia"/>
          <w:sz w:val="32"/>
        </w:rPr>
        <w:t>9</w:t>
      </w:r>
      <w:r>
        <w:rPr>
          <w:rFonts w:ascii="仿宋" w:eastAsia="仿宋" w:hAnsi="仿宋" w:cs="仿宋"/>
          <w:sz w:val="32"/>
        </w:rPr>
        <w:t>年度财政拨款收入总计</w:t>
      </w:r>
      <w:r>
        <w:rPr>
          <w:rFonts w:ascii="仿宋" w:eastAsia="仿宋" w:hAnsi="仿宋" w:cs="仿宋" w:hint="eastAsia"/>
          <w:sz w:val="32"/>
        </w:rPr>
        <w:t>1084.09</w:t>
      </w:r>
      <w:r>
        <w:rPr>
          <w:rFonts w:ascii="仿宋" w:eastAsia="仿宋" w:hAnsi="仿宋" w:cs="仿宋"/>
          <w:sz w:val="32"/>
        </w:rPr>
        <w:t>万元，比上年同期减少</w:t>
      </w:r>
      <w:r>
        <w:rPr>
          <w:rFonts w:ascii="仿宋" w:eastAsia="仿宋" w:hAnsi="仿宋" w:cs="仿宋" w:hint="eastAsia"/>
          <w:sz w:val="32"/>
        </w:rPr>
        <w:t>144.61</w:t>
      </w:r>
      <w:r>
        <w:rPr>
          <w:rFonts w:ascii="仿宋" w:eastAsia="仿宋" w:hAnsi="仿宋" w:cs="仿宋"/>
          <w:sz w:val="32"/>
        </w:rPr>
        <w:t>万元，下降</w:t>
      </w:r>
      <w:r>
        <w:rPr>
          <w:rFonts w:ascii="仿宋" w:eastAsia="仿宋" w:hAnsi="仿宋" w:cs="仿宋" w:hint="eastAsia"/>
          <w:sz w:val="32"/>
        </w:rPr>
        <w:t>11.77</w:t>
      </w:r>
      <w:r>
        <w:rPr>
          <w:rFonts w:ascii="仿宋" w:eastAsia="仿宋" w:hAnsi="仿宋" w:cs="仿宋"/>
          <w:sz w:val="32"/>
        </w:rPr>
        <w:t>%</w:t>
      </w:r>
      <w:r>
        <w:rPr>
          <w:rFonts w:ascii="仿宋" w:eastAsia="仿宋" w:hAnsi="仿宋" w:cs="仿宋"/>
          <w:sz w:val="32"/>
        </w:rPr>
        <w:t>；财政拨款支出总计</w:t>
      </w:r>
      <w:r>
        <w:rPr>
          <w:rFonts w:ascii="仿宋" w:eastAsia="仿宋" w:hAnsi="仿宋" w:cs="仿宋" w:hint="eastAsia"/>
          <w:sz w:val="32"/>
        </w:rPr>
        <w:t>1132.41</w:t>
      </w:r>
      <w:r>
        <w:rPr>
          <w:rFonts w:ascii="仿宋" w:eastAsia="仿宋" w:hAnsi="仿宋" w:cs="仿宋"/>
          <w:sz w:val="32"/>
        </w:rPr>
        <w:t>万元，比上年同期减少</w:t>
      </w:r>
      <w:r>
        <w:rPr>
          <w:rFonts w:ascii="仿宋" w:eastAsia="仿宋" w:hAnsi="仿宋" w:cs="仿宋" w:hint="eastAsia"/>
          <w:sz w:val="32"/>
        </w:rPr>
        <w:t>207.73</w:t>
      </w:r>
      <w:r>
        <w:rPr>
          <w:rFonts w:ascii="仿宋" w:eastAsia="仿宋" w:hAnsi="仿宋" w:cs="仿宋"/>
          <w:sz w:val="32"/>
        </w:rPr>
        <w:t>万元，下降</w:t>
      </w:r>
      <w:r>
        <w:rPr>
          <w:rFonts w:ascii="仿宋" w:eastAsia="仿宋" w:hAnsi="仿宋" w:cs="仿宋" w:hint="eastAsia"/>
          <w:sz w:val="32"/>
        </w:rPr>
        <w:t>15.50</w:t>
      </w:r>
      <w:r>
        <w:rPr>
          <w:rFonts w:ascii="仿宋" w:eastAsia="仿宋" w:hAnsi="仿宋" w:cs="仿宋"/>
          <w:sz w:val="32"/>
        </w:rPr>
        <w:t>%</w:t>
      </w:r>
      <w:r>
        <w:rPr>
          <w:rFonts w:ascii="仿宋" w:eastAsia="仿宋" w:hAnsi="仿宋" w:cs="仿宋"/>
          <w:sz w:val="32"/>
        </w:rPr>
        <w:t>。主要原因：</w:t>
      </w:r>
      <w:r>
        <w:rPr>
          <w:rFonts w:ascii="仿宋" w:eastAsia="仿宋" w:hAnsi="仿宋" w:cs="仿宋" w:hint="eastAsia"/>
          <w:sz w:val="32"/>
        </w:rPr>
        <w:t>项目经费的核减，项目经费支出减少。</w:t>
      </w:r>
    </w:p>
    <w:p w:rsidR="003C1B87" w:rsidRDefault="00864657">
      <w:pPr>
        <w:ind w:firstLine="640"/>
        <w:jc w:val="left"/>
        <w:rPr>
          <w:rFonts w:ascii="黑体" w:eastAsia="黑体" w:hAnsi="黑体" w:cs="黑体"/>
          <w:sz w:val="32"/>
        </w:rPr>
      </w:pPr>
      <w:r>
        <w:rPr>
          <w:rFonts w:ascii="黑体" w:eastAsia="黑体" w:hAnsi="黑体" w:cs="黑体"/>
          <w:sz w:val="32"/>
        </w:rPr>
        <w:t>五、关于</w:t>
      </w:r>
      <w:r>
        <w:rPr>
          <w:rFonts w:ascii="黑体" w:eastAsia="黑体" w:hAnsi="黑体" w:cs="黑体" w:hint="eastAsia"/>
          <w:sz w:val="32"/>
        </w:rPr>
        <w:t>沅江市发展和改革局</w:t>
      </w:r>
      <w:r>
        <w:rPr>
          <w:rFonts w:ascii="黑体" w:eastAsia="黑体" w:hAnsi="黑体" w:cs="黑体" w:hint="eastAsia"/>
          <w:sz w:val="32"/>
        </w:rPr>
        <w:t>2019</w:t>
      </w:r>
      <w:r>
        <w:rPr>
          <w:rFonts w:ascii="黑体" w:eastAsia="黑体" w:hAnsi="黑体" w:cs="黑体"/>
          <w:sz w:val="32"/>
        </w:rPr>
        <w:t>年度一般公共预算财政拨款收入支出决算情况说明</w:t>
      </w:r>
    </w:p>
    <w:p w:rsidR="003C1B87" w:rsidRDefault="00864657">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3C1B87" w:rsidRDefault="0086465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年度一般公共预算财政拨款收入总计</w:t>
      </w:r>
      <w:r>
        <w:rPr>
          <w:rFonts w:ascii="仿宋" w:eastAsia="仿宋" w:hAnsi="仿宋" w:cs="仿宋" w:hint="eastAsia"/>
          <w:sz w:val="32"/>
        </w:rPr>
        <w:t>1064.09</w:t>
      </w:r>
      <w:r>
        <w:rPr>
          <w:rFonts w:ascii="仿宋" w:eastAsia="仿宋" w:hAnsi="仿宋" w:cs="仿宋"/>
          <w:sz w:val="32"/>
        </w:rPr>
        <w:t>万元，比上年同期减少</w:t>
      </w:r>
      <w:r>
        <w:rPr>
          <w:rFonts w:ascii="仿宋" w:eastAsia="仿宋" w:hAnsi="仿宋" w:cs="仿宋" w:hint="eastAsia"/>
          <w:sz w:val="32"/>
        </w:rPr>
        <w:t>164.61</w:t>
      </w:r>
      <w:r>
        <w:rPr>
          <w:rFonts w:ascii="仿宋" w:eastAsia="仿宋" w:hAnsi="仿宋" w:cs="仿宋"/>
          <w:sz w:val="32"/>
        </w:rPr>
        <w:t>万元，下降</w:t>
      </w:r>
      <w:r>
        <w:rPr>
          <w:rFonts w:ascii="仿宋" w:eastAsia="仿宋" w:hAnsi="仿宋" w:cs="仿宋" w:hint="eastAsia"/>
          <w:sz w:val="32"/>
        </w:rPr>
        <w:t>13.40</w:t>
      </w:r>
      <w:r>
        <w:rPr>
          <w:rFonts w:ascii="仿宋" w:eastAsia="仿宋" w:hAnsi="仿宋" w:cs="仿宋"/>
          <w:sz w:val="32"/>
        </w:rPr>
        <w:t>%</w:t>
      </w:r>
      <w:r>
        <w:rPr>
          <w:rFonts w:ascii="仿宋" w:eastAsia="仿宋" w:hAnsi="仿宋" w:cs="仿宋"/>
          <w:sz w:val="32"/>
        </w:rPr>
        <w:t>；一般公共</w:t>
      </w:r>
      <w:r>
        <w:rPr>
          <w:rFonts w:ascii="仿宋" w:eastAsia="仿宋" w:hAnsi="仿宋" w:cs="仿宋"/>
          <w:sz w:val="32"/>
        </w:rPr>
        <w:lastRenderedPageBreak/>
        <w:t>预算财政拨款支出总计</w:t>
      </w:r>
      <w:r>
        <w:rPr>
          <w:rFonts w:ascii="仿宋" w:eastAsia="仿宋" w:hAnsi="仿宋" w:cs="仿宋" w:hint="eastAsia"/>
          <w:sz w:val="32"/>
        </w:rPr>
        <w:t>1112.41</w:t>
      </w:r>
      <w:r>
        <w:rPr>
          <w:rFonts w:ascii="仿宋" w:eastAsia="仿宋" w:hAnsi="仿宋" w:cs="仿宋"/>
          <w:sz w:val="32"/>
        </w:rPr>
        <w:t>万元，比上年同期减少</w:t>
      </w:r>
      <w:r>
        <w:rPr>
          <w:rFonts w:ascii="仿宋" w:eastAsia="仿宋" w:hAnsi="仿宋" w:cs="仿宋" w:hint="eastAsia"/>
          <w:sz w:val="32"/>
        </w:rPr>
        <w:t>227.73</w:t>
      </w:r>
      <w:r>
        <w:rPr>
          <w:rFonts w:ascii="仿宋" w:eastAsia="仿宋" w:hAnsi="仿宋" w:cs="仿宋"/>
          <w:sz w:val="32"/>
        </w:rPr>
        <w:t>万元，下降</w:t>
      </w:r>
      <w:r>
        <w:rPr>
          <w:rFonts w:ascii="仿宋" w:eastAsia="仿宋" w:hAnsi="仿宋" w:cs="仿宋" w:hint="eastAsia"/>
          <w:sz w:val="32"/>
        </w:rPr>
        <w:t>16.99</w:t>
      </w:r>
      <w:r>
        <w:rPr>
          <w:rFonts w:ascii="仿宋" w:eastAsia="仿宋" w:hAnsi="仿宋" w:cs="仿宋"/>
          <w:sz w:val="32"/>
        </w:rPr>
        <w:t>%</w:t>
      </w:r>
      <w:r>
        <w:rPr>
          <w:rFonts w:ascii="仿宋" w:eastAsia="仿宋" w:hAnsi="仿宋" w:cs="仿宋"/>
          <w:sz w:val="32"/>
        </w:rPr>
        <w:t>。主要原因：</w:t>
      </w:r>
      <w:r>
        <w:rPr>
          <w:rFonts w:ascii="仿宋" w:eastAsia="仿宋" w:hAnsi="仿宋" w:cs="仿宋" w:hint="eastAsia"/>
          <w:sz w:val="32"/>
        </w:rPr>
        <w:t>项目经费的核减，项目经费支出减少。</w:t>
      </w:r>
    </w:p>
    <w:p w:rsidR="003C1B87" w:rsidRDefault="00864657">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3C1B87" w:rsidRDefault="00864657">
      <w:pPr>
        <w:jc w:val="left"/>
        <w:rPr>
          <w:rFonts w:ascii="仿宋" w:eastAsia="仿宋" w:hAnsi="仿宋" w:cs="仿宋"/>
          <w:sz w:val="32"/>
        </w:rPr>
      </w:pPr>
      <w:r>
        <w:rPr>
          <w:rFonts w:ascii="仿宋" w:eastAsia="仿宋" w:hAnsi="仿宋" w:cs="仿宋"/>
          <w:sz w:val="32"/>
        </w:rPr>
        <w:t xml:space="preserve">   </w:t>
      </w:r>
      <w:r>
        <w:rPr>
          <w:rFonts w:ascii="仿宋" w:eastAsia="仿宋" w:hAnsi="仿宋" w:cs="仿宋" w:hint="eastAsia"/>
          <w:sz w:val="32"/>
        </w:rPr>
        <w:t>一般公共服务</w:t>
      </w:r>
      <w:r>
        <w:rPr>
          <w:rFonts w:ascii="仿宋" w:eastAsia="仿宋" w:hAnsi="仿宋" w:cs="仿宋"/>
          <w:sz w:val="32"/>
        </w:rPr>
        <w:t>支出</w:t>
      </w:r>
      <w:r>
        <w:rPr>
          <w:rFonts w:ascii="仿宋" w:eastAsia="仿宋" w:hAnsi="仿宋" w:cs="仿宋"/>
          <w:sz w:val="32"/>
        </w:rPr>
        <w:t xml:space="preserve"> </w:t>
      </w:r>
      <w:r>
        <w:rPr>
          <w:rFonts w:ascii="仿宋" w:eastAsia="仿宋" w:hAnsi="仿宋" w:cs="仿宋" w:hint="eastAsia"/>
          <w:sz w:val="32"/>
        </w:rPr>
        <w:t>1064.59</w:t>
      </w:r>
      <w:r>
        <w:rPr>
          <w:rFonts w:ascii="仿宋" w:eastAsia="仿宋" w:hAnsi="仿宋" w:cs="仿宋"/>
          <w:sz w:val="32"/>
        </w:rPr>
        <w:t>万元，占</w:t>
      </w:r>
      <w:r>
        <w:rPr>
          <w:rFonts w:ascii="仿宋" w:eastAsia="仿宋" w:hAnsi="仿宋" w:cs="仿宋"/>
          <w:sz w:val="32"/>
        </w:rPr>
        <w:t xml:space="preserve"> </w:t>
      </w:r>
      <w:r>
        <w:rPr>
          <w:rFonts w:ascii="仿宋" w:eastAsia="仿宋" w:hAnsi="仿宋" w:cs="仿宋" w:hint="eastAsia"/>
          <w:sz w:val="32"/>
        </w:rPr>
        <w:t>95.70</w:t>
      </w:r>
      <w:r>
        <w:rPr>
          <w:rFonts w:ascii="仿宋" w:eastAsia="仿宋" w:hAnsi="仿宋" w:cs="仿宋"/>
          <w:sz w:val="32"/>
        </w:rPr>
        <w:t>%</w:t>
      </w:r>
      <w:r>
        <w:rPr>
          <w:rFonts w:ascii="仿宋" w:eastAsia="仿宋" w:hAnsi="仿宋" w:cs="仿宋" w:hint="eastAsia"/>
          <w:sz w:val="32"/>
        </w:rPr>
        <w:t>；社会保障和就业支出、节能环保支出</w:t>
      </w:r>
      <w:r>
        <w:rPr>
          <w:rFonts w:ascii="仿宋" w:eastAsia="仿宋" w:hAnsi="仿宋" w:cs="仿宋" w:hint="eastAsia"/>
          <w:sz w:val="32"/>
        </w:rPr>
        <w:t>1.6</w:t>
      </w:r>
      <w:r>
        <w:rPr>
          <w:rFonts w:ascii="仿宋" w:eastAsia="仿宋" w:hAnsi="仿宋" w:cs="仿宋" w:hint="eastAsia"/>
          <w:sz w:val="32"/>
        </w:rPr>
        <w:t>万元，占</w:t>
      </w:r>
      <w:r>
        <w:rPr>
          <w:rFonts w:ascii="仿宋" w:eastAsia="仿宋" w:hAnsi="仿宋" w:cs="仿宋" w:hint="eastAsia"/>
          <w:sz w:val="32"/>
        </w:rPr>
        <w:t>0.14%</w:t>
      </w:r>
      <w:r>
        <w:rPr>
          <w:rFonts w:ascii="仿宋" w:eastAsia="仿宋" w:hAnsi="仿宋" w:cs="仿宋" w:hint="eastAsia"/>
          <w:sz w:val="32"/>
        </w:rPr>
        <w:t>；住房保障支出</w:t>
      </w:r>
      <w:r>
        <w:rPr>
          <w:rFonts w:ascii="仿宋" w:eastAsia="仿宋" w:hAnsi="仿宋" w:cs="仿宋" w:hint="eastAsia"/>
          <w:sz w:val="32"/>
        </w:rPr>
        <w:t>46.22</w:t>
      </w:r>
      <w:r>
        <w:rPr>
          <w:rFonts w:ascii="仿宋" w:eastAsia="仿宋" w:hAnsi="仿宋" w:cs="仿宋" w:hint="eastAsia"/>
          <w:sz w:val="32"/>
        </w:rPr>
        <w:t>万元，占</w:t>
      </w:r>
      <w:r>
        <w:rPr>
          <w:rFonts w:ascii="仿宋" w:eastAsia="仿宋" w:hAnsi="仿宋" w:cs="仿宋" w:hint="eastAsia"/>
          <w:sz w:val="32"/>
        </w:rPr>
        <w:t>4.16%</w:t>
      </w:r>
      <w:r>
        <w:rPr>
          <w:rFonts w:ascii="仿宋" w:eastAsia="仿宋" w:hAnsi="仿宋" w:cs="仿宋"/>
          <w:sz w:val="32"/>
        </w:rPr>
        <w:t>。</w:t>
      </w:r>
    </w:p>
    <w:p w:rsidR="003C1B87" w:rsidRDefault="00864657">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3C1B87" w:rsidRDefault="00864657">
      <w:pPr>
        <w:ind w:firstLine="640"/>
        <w:jc w:val="left"/>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一般公共服务支出：行政运行财政拨款支出</w:t>
      </w:r>
      <w:r>
        <w:rPr>
          <w:rFonts w:ascii="仿宋" w:eastAsia="仿宋" w:hAnsi="仿宋" w:cs="仿宋" w:hint="eastAsia"/>
          <w:sz w:val="32"/>
        </w:rPr>
        <w:t>708.15</w:t>
      </w:r>
      <w:r>
        <w:rPr>
          <w:rFonts w:ascii="仿宋" w:eastAsia="仿宋" w:hAnsi="仿宋" w:cs="仿宋" w:hint="eastAsia"/>
          <w:sz w:val="32"/>
        </w:rPr>
        <w:t>万元，事业运行财政拨款支出</w:t>
      </w:r>
      <w:r>
        <w:rPr>
          <w:rFonts w:ascii="仿宋" w:eastAsia="仿宋" w:hAnsi="仿宋" w:cs="仿宋" w:hint="eastAsia"/>
          <w:sz w:val="32"/>
        </w:rPr>
        <w:t>40.00</w:t>
      </w:r>
      <w:r>
        <w:rPr>
          <w:rFonts w:ascii="仿宋" w:eastAsia="仿宋" w:hAnsi="仿宋" w:cs="仿宋" w:hint="eastAsia"/>
          <w:sz w:val="32"/>
        </w:rPr>
        <w:t>万元，主要用于人员</w:t>
      </w:r>
      <w:r>
        <w:rPr>
          <w:rFonts w:ascii="仿宋" w:eastAsia="仿宋" w:hAnsi="仿宋" w:cs="仿宋" w:hint="eastAsia"/>
          <w:sz w:val="32"/>
        </w:rPr>
        <w:t>经费及日常公用经费开支；一般行政管理事务财政拨款支出</w:t>
      </w:r>
      <w:r>
        <w:rPr>
          <w:rFonts w:ascii="仿宋" w:eastAsia="仿宋" w:hAnsi="仿宋" w:cs="仿宋" w:hint="eastAsia"/>
          <w:sz w:val="32"/>
        </w:rPr>
        <w:t>138.00</w:t>
      </w:r>
      <w:r>
        <w:rPr>
          <w:rFonts w:ascii="仿宋" w:eastAsia="仿宋" w:hAnsi="仿宋" w:cs="仿宋" w:hint="eastAsia"/>
          <w:sz w:val="32"/>
        </w:rPr>
        <w:t>万元，战略规划与实施财政拨款支出</w:t>
      </w:r>
      <w:r>
        <w:rPr>
          <w:rFonts w:ascii="仿宋" w:eastAsia="仿宋" w:hAnsi="仿宋" w:cs="仿宋" w:hint="eastAsia"/>
          <w:sz w:val="32"/>
        </w:rPr>
        <w:t>114.44</w:t>
      </w:r>
      <w:r>
        <w:rPr>
          <w:rFonts w:ascii="仿宋" w:eastAsia="仿宋" w:hAnsi="仿宋" w:cs="仿宋" w:hint="eastAsia"/>
          <w:sz w:val="32"/>
        </w:rPr>
        <w:t>万元，其他发展与改革事务支出</w:t>
      </w:r>
      <w:r>
        <w:rPr>
          <w:rFonts w:ascii="仿宋" w:eastAsia="仿宋" w:hAnsi="仿宋" w:cs="仿宋" w:hint="eastAsia"/>
          <w:sz w:val="32"/>
        </w:rPr>
        <w:t>64.00</w:t>
      </w:r>
      <w:r>
        <w:rPr>
          <w:rFonts w:ascii="仿宋" w:eastAsia="仿宋" w:hAnsi="仿宋" w:cs="仿宋" w:hint="eastAsia"/>
          <w:sz w:val="32"/>
        </w:rPr>
        <w:t>万元，</w:t>
      </w:r>
      <w:r>
        <w:rPr>
          <w:rFonts w:ascii="仿宋" w:eastAsia="仿宋" w:hAnsi="仿宋" w:cs="仿宋"/>
          <w:sz w:val="32"/>
        </w:rPr>
        <w:t>主要用于</w:t>
      </w:r>
      <w:r>
        <w:rPr>
          <w:rFonts w:ascii="仿宋" w:eastAsia="仿宋" w:hAnsi="仿宋" w:cs="仿宋" w:hint="eastAsia"/>
          <w:sz w:val="32"/>
        </w:rPr>
        <w:t>项目经费开支。</w:t>
      </w:r>
    </w:p>
    <w:p w:rsidR="003C1B87" w:rsidRDefault="00864657">
      <w:pPr>
        <w:ind w:firstLine="640"/>
        <w:jc w:val="left"/>
        <w:rPr>
          <w:rFonts w:ascii="仿宋" w:eastAsia="仿宋" w:hAnsi="仿宋" w:cs="仿宋"/>
          <w:sz w:val="32"/>
        </w:rPr>
      </w:pPr>
      <w:r>
        <w:rPr>
          <w:rFonts w:ascii="仿宋" w:eastAsia="仿宋" w:hAnsi="仿宋" w:cs="仿宋"/>
          <w:sz w:val="32"/>
        </w:rPr>
        <w:t>2.</w:t>
      </w:r>
      <w:r>
        <w:rPr>
          <w:rFonts w:ascii="仿宋" w:eastAsia="仿宋" w:hAnsi="仿宋" w:cs="仿宋" w:hint="eastAsia"/>
          <w:sz w:val="32"/>
        </w:rPr>
        <w:t>社会保障和就业支出</w:t>
      </w:r>
      <w:r>
        <w:rPr>
          <w:rFonts w:ascii="仿宋" w:eastAsia="仿宋" w:hAnsi="仿宋" w:cs="仿宋" w:hint="eastAsia"/>
          <w:sz w:val="32"/>
        </w:rPr>
        <w:t>1.50</w:t>
      </w:r>
      <w:r>
        <w:rPr>
          <w:rFonts w:ascii="仿宋" w:eastAsia="仿宋" w:hAnsi="仿宋" w:cs="仿宋" w:hint="eastAsia"/>
          <w:sz w:val="32"/>
        </w:rPr>
        <w:t>万元，为抚恤支出。</w:t>
      </w:r>
    </w:p>
    <w:p w:rsidR="003C1B87" w:rsidRDefault="00864657">
      <w:pPr>
        <w:ind w:firstLine="640"/>
        <w:jc w:val="left"/>
        <w:rPr>
          <w:rFonts w:ascii="仿宋" w:eastAsia="仿宋" w:hAnsi="仿宋" w:cs="仿宋"/>
          <w:sz w:val="32"/>
        </w:rPr>
      </w:pPr>
      <w:r>
        <w:rPr>
          <w:rFonts w:ascii="仿宋" w:eastAsia="仿宋" w:hAnsi="仿宋" w:cs="仿宋"/>
          <w:sz w:val="32"/>
        </w:rPr>
        <w:t>3.</w:t>
      </w:r>
      <w:r>
        <w:rPr>
          <w:rFonts w:ascii="仿宋" w:eastAsia="仿宋" w:hAnsi="仿宋" w:cs="仿宋" w:hint="eastAsia"/>
          <w:sz w:val="32"/>
        </w:rPr>
        <w:t>环境保护管理事务</w:t>
      </w:r>
      <w:r>
        <w:rPr>
          <w:rFonts w:ascii="仿宋" w:eastAsia="仿宋" w:hAnsi="仿宋" w:cs="仿宋" w:hint="eastAsia"/>
          <w:sz w:val="32"/>
        </w:rPr>
        <w:t>0.10</w:t>
      </w:r>
      <w:r>
        <w:rPr>
          <w:rFonts w:ascii="仿宋" w:eastAsia="仿宋" w:hAnsi="仿宋" w:cs="仿宋" w:hint="eastAsia"/>
          <w:sz w:val="32"/>
        </w:rPr>
        <w:t>万元，为相关环境保护工作先进个人奖金。</w:t>
      </w:r>
    </w:p>
    <w:p w:rsidR="003C1B87" w:rsidRDefault="00864657">
      <w:pPr>
        <w:ind w:firstLine="640"/>
        <w:jc w:val="left"/>
        <w:rPr>
          <w:rFonts w:ascii="仿宋" w:eastAsia="仿宋" w:hAnsi="仿宋" w:cs="仿宋"/>
          <w:b/>
          <w:sz w:val="32"/>
        </w:rPr>
      </w:pPr>
      <w:r>
        <w:rPr>
          <w:rFonts w:ascii="仿宋" w:eastAsia="仿宋" w:hAnsi="仿宋" w:cs="仿宋" w:hint="eastAsia"/>
          <w:sz w:val="32"/>
        </w:rPr>
        <w:t>4.</w:t>
      </w:r>
      <w:r>
        <w:rPr>
          <w:rFonts w:ascii="仿宋" w:eastAsia="仿宋" w:hAnsi="仿宋" w:cs="仿宋" w:hint="eastAsia"/>
          <w:sz w:val="32"/>
        </w:rPr>
        <w:t>住房保障支出</w:t>
      </w:r>
      <w:r>
        <w:rPr>
          <w:rFonts w:ascii="仿宋" w:eastAsia="仿宋" w:hAnsi="仿宋" w:cs="仿宋" w:hint="eastAsia"/>
          <w:sz w:val="32"/>
        </w:rPr>
        <w:t>46.22</w:t>
      </w:r>
      <w:r>
        <w:rPr>
          <w:rFonts w:ascii="仿宋" w:eastAsia="仿宋" w:hAnsi="仿宋" w:cs="仿宋" w:hint="eastAsia"/>
          <w:sz w:val="32"/>
        </w:rPr>
        <w:t>万元，为住房公积金支出。</w:t>
      </w:r>
    </w:p>
    <w:p w:rsidR="003C1B87" w:rsidRDefault="00864657">
      <w:pPr>
        <w:ind w:firstLine="640"/>
        <w:jc w:val="left"/>
        <w:rPr>
          <w:rFonts w:ascii="黑体" w:eastAsia="黑体" w:hAnsi="黑体" w:cs="黑体"/>
          <w:sz w:val="32"/>
        </w:rPr>
      </w:pPr>
      <w:r>
        <w:rPr>
          <w:rFonts w:ascii="黑体" w:eastAsia="黑体" w:hAnsi="黑体" w:cs="黑体"/>
          <w:sz w:val="32"/>
        </w:rPr>
        <w:t>六、关于</w:t>
      </w:r>
      <w:r>
        <w:rPr>
          <w:rFonts w:ascii="黑体" w:eastAsia="黑体" w:hAnsi="黑体" w:cs="黑体" w:hint="eastAsia"/>
          <w:sz w:val="32"/>
        </w:rPr>
        <w:t>沅江市发展和改革局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年度一般公共预算财政拨款基本支出决算情况说明</w:t>
      </w:r>
    </w:p>
    <w:p w:rsidR="003C1B87" w:rsidRDefault="0086465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年度一般公共预算财政拨款基本支出</w:t>
      </w:r>
      <w:r>
        <w:rPr>
          <w:rFonts w:ascii="仿宋" w:eastAsia="仿宋" w:hAnsi="仿宋" w:cs="仿宋" w:hint="eastAsia"/>
          <w:sz w:val="32"/>
        </w:rPr>
        <w:t>802.96</w:t>
      </w:r>
      <w:r>
        <w:rPr>
          <w:rFonts w:ascii="仿宋" w:eastAsia="仿宋" w:hAnsi="仿宋" w:cs="仿宋"/>
          <w:sz w:val="32"/>
        </w:rPr>
        <w:t>万元，其中人员经费支出</w:t>
      </w:r>
      <w:r>
        <w:rPr>
          <w:rFonts w:ascii="仿宋" w:eastAsia="仿宋" w:hAnsi="仿宋" w:cs="仿宋"/>
          <w:sz w:val="32"/>
        </w:rPr>
        <w:t xml:space="preserve"> </w:t>
      </w:r>
      <w:r>
        <w:rPr>
          <w:rFonts w:ascii="仿宋" w:eastAsia="仿宋" w:hAnsi="仿宋" w:cs="仿宋" w:hint="eastAsia"/>
          <w:sz w:val="32"/>
        </w:rPr>
        <w:t>735.03</w:t>
      </w:r>
      <w:r>
        <w:rPr>
          <w:rFonts w:ascii="仿宋" w:eastAsia="仿宋" w:hAnsi="仿宋" w:cs="仿宋"/>
          <w:sz w:val="32"/>
        </w:rPr>
        <w:t>万元，主要包括：基本工资、津</w:t>
      </w:r>
      <w:r>
        <w:rPr>
          <w:rFonts w:ascii="仿宋" w:eastAsia="仿宋" w:hAnsi="仿宋" w:cs="仿宋"/>
          <w:sz w:val="32"/>
        </w:rPr>
        <w:lastRenderedPageBreak/>
        <w:t>贴补贴</w:t>
      </w:r>
      <w:r>
        <w:rPr>
          <w:rFonts w:ascii="仿宋" w:eastAsia="仿宋" w:hAnsi="仿宋" w:cs="仿宋" w:hint="eastAsia"/>
          <w:sz w:val="32"/>
        </w:rPr>
        <w:t>、奖金、社会保障缴费等</w:t>
      </w:r>
      <w:r>
        <w:rPr>
          <w:rFonts w:ascii="仿宋" w:eastAsia="仿宋" w:hAnsi="仿宋" w:cs="仿宋"/>
          <w:sz w:val="32"/>
        </w:rPr>
        <w:t>；公用经费支出</w:t>
      </w:r>
      <w:r>
        <w:rPr>
          <w:rFonts w:ascii="仿宋" w:eastAsia="仿宋" w:hAnsi="仿宋" w:cs="仿宋"/>
          <w:sz w:val="32"/>
        </w:rPr>
        <w:t xml:space="preserve"> </w:t>
      </w:r>
      <w:r>
        <w:rPr>
          <w:rFonts w:ascii="仿宋" w:eastAsia="仿宋" w:hAnsi="仿宋" w:cs="仿宋" w:hint="eastAsia"/>
          <w:sz w:val="32"/>
        </w:rPr>
        <w:t>67.93</w:t>
      </w:r>
      <w:r>
        <w:rPr>
          <w:rFonts w:ascii="仿宋" w:eastAsia="仿宋" w:hAnsi="仿宋" w:cs="仿宋"/>
          <w:sz w:val="32"/>
        </w:rPr>
        <w:t>万元。主要包括：办公费、印刷费</w:t>
      </w:r>
      <w:r>
        <w:rPr>
          <w:rFonts w:ascii="仿宋" w:eastAsia="仿宋" w:hAnsi="仿宋" w:cs="仿宋" w:hint="eastAsia"/>
          <w:sz w:val="32"/>
        </w:rPr>
        <w:t>、水电费等</w:t>
      </w:r>
      <w:r>
        <w:rPr>
          <w:rFonts w:ascii="仿宋" w:eastAsia="仿宋" w:hAnsi="仿宋" w:cs="仿宋"/>
          <w:sz w:val="32"/>
        </w:rPr>
        <w:t>。</w:t>
      </w:r>
    </w:p>
    <w:p w:rsidR="003C1B87" w:rsidRDefault="00864657">
      <w:pPr>
        <w:ind w:firstLine="640"/>
        <w:jc w:val="left"/>
        <w:rPr>
          <w:rFonts w:ascii="黑体" w:eastAsia="黑体" w:hAnsi="黑体" w:cs="黑体"/>
          <w:sz w:val="32"/>
        </w:rPr>
      </w:pPr>
      <w:r>
        <w:rPr>
          <w:rFonts w:ascii="黑体" w:eastAsia="黑体" w:hAnsi="黑体" w:cs="黑体"/>
          <w:sz w:val="32"/>
        </w:rPr>
        <w:t>七、关于</w:t>
      </w:r>
      <w:r>
        <w:rPr>
          <w:rFonts w:ascii="黑体" w:eastAsia="黑体" w:hAnsi="黑体" w:cs="黑体" w:hint="eastAsia"/>
          <w:sz w:val="32"/>
        </w:rPr>
        <w:t>沅江市发展和改革局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年度政府性基金预算财政拨款支出决算情况说明</w:t>
      </w:r>
    </w:p>
    <w:p w:rsidR="003C1B87" w:rsidRDefault="00864657">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3C1B87" w:rsidRDefault="0086465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年度政府性基金预算财政拨款收入总计</w:t>
      </w:r>
      <w:r>
        <w:rPr>
          <w:rFonts w:ascii="仿宋" w:eastAsia="仿宋" w:hAnsi="仿宋" w:cs="仿宋" w:hint="eastAsia"/>
          <w:sz w:val="32"/>
        </w:rPr>
        <w:t>20.00</w:t>
      </w:r>
      <w:r>
        <w:rPr>
          <w:rFonts w:ascii="仿宋" w:eastAsia="仿宋" w:hAnsi="仿宋" w:cs="仿宋"/>
          <w:sz w:val="32"/>
        </w:rPr>
        <w:t>万元，比上年同期增加</w:t>
      </w:r>
      <w:r>
        <w:rPr>
          <w:rFonts w:ascii="仿宋" w:eastAsia="仿宋" w:hAnsi="仿宋" w:cs="仿宋" w:hint="eastAsia"/>
          <w:sz w:val="32"/>
        </w:rPr>
        <w:t>20.00</w:t>
      </w:r>
      <w:r>
        <w:rPr>
          <w:rFonts w:ascii="仿宋" w:eastAsia="仿宋" w:hAnsi="仿宋" w:cs="仿宋"/>
          <w:sz w:val="32"/>
        </w:rPr>
        <w:t>万元，增长</w:t>
      </w:r>
      <w:r>
        <w:rPr>
          <w:rFonts w:ascii="仿宋" w:eastAsia="仿宋" w:hAnsi="仿宋" w:cs="仿宋" w:hint="eastAsia"/>
          <w:sz w:val="32"/>
        </w:rPr>
        <w:t>100.00</w:t>
      </w:r>
      <w:r>
        <w:rPr>
          <w:rFonts w:ascii="仿宋" w:eastAsia="仿宋" w:hAnsi="仿宋" w:cs="仿宋"/>
          <w:sz w:val="32"/>
        </w:rPr>
        <w:t>%</w:t>
      </w:r>
      <w:r>
        <w:rPr>
          <w:rFonts w:ascii="仿宋" w:eastAsia="仿宋" w:hAnsi="仿宋" w:cs="仿宋"/>
          <w:sz w:val="32"/>
        </w:rPr>
        <w:t>；政府性基金预算财政拨款支出总计</w:t>
      </w:r>
      <w:r>
        <w:rPr>
          <w:rFonts w:ascii="仿宋" w:eastAsia="仿宋" w:hAnsi="仿宋" w:cs="仿宋" w:hint="eastAsia"/>
          <w:sz w:val="32"/>
        </w:rPr>
        <w:t>20.00</w:t>
      </w:r>
      <w:r>
        <w:rPr>
          <w:rFonts w:ascii="仿宋" w:eastAsia="仿宋" w:hAnsi="仿宋" w:cs="仿宋"/>
          <w:sz w:val="32"/>
        </w:rPr>
        <w:t>万元，比上年同期增加</w:t>
      </w:r>
      <w:r>
        <w:rPr>
          <w:rFonts w:ascii="仿宋" w:eastAsia="仿宋" w:hAnsi="仿宋" w:cs="仿宋" w:hint="eastAsia"/>
          <w:sz w:val="32"/>
        </w:rPr>
        <w:t>20.00</w:t>
      </w:r>
      <w:r>
        <w:rPr>
          <w:rFonts w:ascii="仿宋" w:eastAsia="仿宋" w:hAnsi="仿宋" w:cs="仿宋"/>
          <w:sz w:val="32"/>
        </w:rPr>
        <w:t>万元，增长</w:t>
      </w:r>
      <w:r>
        <w:rPr>
          <w:rFonts w:ascii="仿宋" w:eastAsia="仿宋" w:hAnsi="仿宋" w:cs="仿宋" w:hint="eastAsia"/>
          <w:sz w:val="32"/>
        </w:rPr>
        <w:t>100.00</w:t>
      </w:r>
      <w:r>
        <w:rPr>
          <w:rFonts w:ascii="仿宋" w:eastAsia="仿宋" w:hAnsi="仿宋" w:cs="仿宋"/>
          <w:sz w:val="32"/>
        </w:rPr>
        <w:t>%</w:t>
      </w:r>
      <w:r>
        <w:rPr>
          <w:rFonts w:ascii="仿宋" w:eastAsia="仿宋" w:hAnsi="仿宋" w:cs="仿宋"/>
          <w:sz w:val="32"/>
        </w:rPr>
        <w:t>。主要原因：</w:t>
      </w:r>
      <w:r>
        <w:rPr>
          <w:rFonts w:ascii="仿宋" w:eastAsia="仿宋" w:hAnsi="仿宋" w:cs="仿宋" w:hint="eastAsia"/>
          <w:sz w:val="32"/>
        </w:rPr>
        <w:t>本年新增高标准农田建设项目经费</w:t>
      </w:r>
      <w:r>
        <w:rPr>
          <w:rFonts w:ascii="仿宋" w:eastAsia="仿宋" w:hAnsi="仿宋" w:cs="仿宋" w:hint="eastAsia"/>
          <w:sz w:val="32"/>
        </w:rPr>
        <w:t>。</w:t>
      </w:r>
    </w:p>
    <w:p w:rsidR="003C1B87" w:rsidRDefault="00864657">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rsidR="003C1B87" w:rsidRDefault="00864657">
      <w:pPr>
        <w:ind w:firstLine="640"/>
        <w:jc w:val="left"/>
        <w:rPr>
          <w:rFonts w:ascii="仿宋" w:eastAsia="仿宋" w:hAnsi="仿宋" w:cs="仿宋"/>
          <w:sz w:val="32"/>
        </w:rPr>
      </w:pPr>
      <w:r>
        <w:rPr>
          <w:rFonts w:ascii="仿宋" w:eastAsia="仿宋" w:hAnsi="仿宋" w:cs="仿宋"/>
          <w:sz w:val="32"/>
        </w:rPr>
        <w:t xml:space="preserve"> </w:t>
      </w:r>
      <w:r>
        <w:rPr>
          <w:rFonts w:ascii="仿宋" w:eastAsia="仿宋" w:hAnsi="仿宋" w:cs="仿宋" w:hint="eastAsia"/>
          <w:sz w:val="32"/>
        </w:rPr>
        <w:t>城乡社区</w:t>
      </w:r>
      <w:r>
        <w:rPr>
          <w:rFonts w:ascii="仿宋" w:eastAsia="仿宋" w:hAnsi="仿宋" w:cs="仿宋"/>
          <w:sz w:val="32"/>
        </w:rPr>
        <w:t>支出</w:t>
      </w:r>
      <w:r>
        <w:rPr>
          <w:rFonts w:ascii="仿宋" w:eastAsia="仿宋" w:hAnsi="仿宋" w:cs="仿宋"/>
          <w:sz w:val="32"/>
        </w:rPr>
        <w:t xml:space="preserve"> </w:t>
      </w:r>
      <w:r>
        <w:rPr>
          <w:rFonts w:ascii="仿宋" w:eastAsia="仿宋" w:hAnsi="仿宋" w:cs="仿宋" w:hint="eastAsia"/>
          <w:sz w:val="32"/>
        </w:rPr>
        <w:t>20.00</w:t>
      </w:r>
      <w:r>
        <w:rPr>
          <w:rFonts w:ascii="仿宋" w:eastAsia="仿宋" w:hAnsi="仿宋" w:cs="仿宋"/>
          <w:sz w:val="32"/>
        </w:rPr>
        <w:t>万元，占</w:t>
      </w:r>
      <w:r>
        <w:rPr>
          <w:rFonts w:ascii="仿宋" w:eastAsia="仿宋" w:hAnsi="仿宋" w:cs="仿宋"/>
          <w:sz w:val="32"/>
        </w:rPr>
        <w:t xml:space="preserve"> </w:t>
      </w:r>
      <w:r>
        <w:rPr>
          <w:rFonts w:ascii="仿宋" w:eastAsia="仿宋" w:hAnsi="仿宋" w:cs="仿宋" w:hint="eastAsia"/>
          <w:sz w:val="32"/>
        </w:rPr>
        <w:t>100.00</w:t>
      </w:r>
      <w:r>
        <w:rPr>
          <w:rFonts w:ascii="仿宋" w:eastAsia="仿宋" w:hAnsi="仿宋" w:cs="仿宋"/>
          <w:sz w:val="32"/>
        </w:rPr>
        <w:t>%</w:t>
      </w:r>
      <w:r>
        <w:rPr>
          <w:rFonts w:ascii="仿宋" w:eastAsia="仿宋" w:hAnsi="仿宋" w:cs="仿宋" w:hint="eastAsia"/>
          <w:sz w:val="32"/>
        </w:rPr>
        <w:t>。</w:t>
      </w:r>
    </w:p>
    <w:p w:rsidR="003C1B87" w:rsidRDefault="00864657">
      <w:pPr>
        <w:ind w:firstLine="640"/>
        <w:jc w:val="left"/>
        <w:rPr>
          <w:rFonts w:ascii="仿宋" w:eastAsia="仿宋" w:hAnsi="仿宋" w:cs="仿宋"/>
          <w:sz w:val="32"/>
        </w:rPr>
      </w:pPr>
      <w:r>
        <w:rPr>
          <w:rFonts w:ascii="楷体" w:eastAsia="楷体" w:hAnsi="楷体" w:cs="楷体"/>
          <w:sz w:val="32"/>
        </w:rPr>
        <w:t>（三）政府性基金预算财政拨款支出决算具体情况。</w:t>
      </w:r>
    </w:p>
    <w:p w:rsidR="003C1B87" w:rsidRDefault="00864657">
      <w:pPr>
        <w:ind w:firstLine="640"/>
        <w:jc w:val="left"/>
        <w:rPr>
          <w:rFonts w:ascii="仿宋" w:eastAsia="仿宋" w:hAnsi="仿宋" w:cs="仿宋"/>
          <w:sz w:val="32"/>
        </w:rPr>
      </w:pPr>
      <w:r>
        <w:rPr>
          <w:rFonts w:ascii="仿宋" w:eastAsia="仿宋" w:hAnsi="仿宋" w:cs="仿宋" w:hint="eastAsia"/>
          <w:sz w:val="32"/>
        </w:rPr>
        <w:t>城乡社区支出国有土地使用权出让收入及对应专项债务收入安排的收入</w:t>
      </w:r>
      <w:r>
        <w:rPr>
          <w:rFonts w:ascii="仿宋" w:eastAsia="仿宋" w:hAnsi="仿宋" w:cs="仿宋"/>
          <w:sz w:val="32"/>
        </w:rPr>
        <w:t>财政拨款支出</w:t>
      </w:r>
      <w:r>
        <w:rPr>
          <w:rFonts w:ascii="仿宋" w:eastAsia="仿宋" w:hAnsi="仿宋" w:cs="仿宋"/>
          <w:sz w:val="32"/>
        </w:rPr>
        <w:t xml:space="preserve"> </w:t>
      </w:r>
      <w:r>
        <w:rPr>
          <w:rFonts w:ascii="仿宋" w:eastAsia="仿宋" w:hAnsi="仿宋" w:cs="仿宋" w:hint="eastAsia"/>
          <w:sz w:val="32"/>
        </w:rPr>
        <w:t>20.00</w:t>
      </w:r>
      <w:r>
        <w:rPr>
          <w:rFonts w:ascii="仿宋" w:eastAsia="仿宋" w:hAnsi="仿宋" w:cs="仿宋"/>
          <w:sz w:val="32"/>
        </w:rPr>
        <w:t>万元，主要用于</w:t>
      </w:r>
      <w:r>
        <w:rPr>
          <w:rFonts w:ascii="仿宋" w:eastAsia="仿宋" w:hAnsi="仿宋" w:cs="仿宋" w:hint="eastAsia"/>
          <w:sz w:val="32"/>
        </w:rPr>
        <w:t>高标准农田建设工作经费支出。</w:t>
      </w:r>
    </w:p>
    <w:p w:rsidR="003C1B87" w:rsidRDefault="00864657">
      <w:pPr>
        <w:ind w:firstLine="640"/>
        <w:jc w:val="left"/>
        <w:rPr>
          <w:rFonts w:ascii="黑体" w:eastAsia="黑体" w:hAnsi="黑体" w:cs="黑体"/>
          <w:sz w:val="32"/>
        </w:rPr>
      </w:pPr>
      <w:r>
        <w:rPr>
          <w:rFonts w:ascii="黑体" w:eastAsia="黑体" w:hAnsi="黑体" w:cs="黑体"/>
          <w:sz w:val="32"/>
        </w:rPr>
        <w:t>八、关于</w:t>
      </w:r>
      <w:r>
        <w:rPr>
          <w:rFonts w:ascii="黑体" w:eastAsia="黑体" w:hAnsi="黑体" w:cs="黑体" w:hint="eastAsia"/>
          <w:sz w:val="32"/>
        </w:rPr>
        <w:t>沅江市发展和改革局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年度一般公共预算财政拨款</w:t>
      </w:r>
      <w:r>
        <w:rPr>
          <w:rFonts w:ascii="黑体" w:eastAsia="黑体" w:hAnsi="黑体" w:cs="黑体"/>
          <w:sz w:val="32"/>
        </w:rPr>
        <w:t>“</w:t>
      </w:r>
      <w:r>
        <w:rPr>
          <w:rFonts w:ascii="黑体" w:eastAsia="黑体" w:hAnsi="黑体" w:cs="黑体"/>
          <w:sz w:val="32"/>
        </w:rPr>
        <w:t>三公</w:t>
      </w:r>
      <w:r>
        <w:rPr>
          <w:rFonts w:ascii="黑体" w:eastAsia="黑体" w:hAnsi="黑体" w:cs="黑体"/>
          <w:sz w:val="32"/>
        </w:rPr>
        <w:t>”</w:t>
      </w:r>
      <w:r>
        <w:rPr>
          <w:rFonts w:ascii="黑体" w:eastAsia="黑体" w:hAnsi="黑体" w:cs="黑体"/>
          <w:sz w:val="32"/>
        </w:rPr>
        <w:t>经费支出决算情况说明</w:t>
      </w:r>
    </w:p>
    <w:p w:rsidR="003C1B87" w:rsidRDefault="00864657">
      <w:pPr>
        <w:ind w:firstLine="640"/>
        <w:jc w:val="left"/>
        <w:rPr>
          <w:rFonts w:ascii="楷体" w:eastAsia="楷体" w:hAnsi="楷体" w:cs="楷体"/>
          <w:sz w:val="32"/>
        </w:rPr>
      </w:pPr>
      <w:r>
        <w:rPr>
          <w:rFonts w:ascii="楷体" w:eastAsia="楷体" w:hAnsi="楷体" w:cs="楷体"/>
          <w:sz w:val="32"/>
        </w:rPr>
        <w:t>（一）</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经费财政拨款支出决算总体情况说明。</w:t>
      </w:r>
    </w:p>
    <w:p w:rsidR="003C1B87" w:rsidRDefault="00864657">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经费财政拨款支出预算为</w:t>
      </w:r>
      <w:r>
        <w:rPr>
          <w:rFonts w:ascii="仿宋" w:eastAsia="仿宋" w:hAnsi="仿宋" w:cs="仿宋" w:hint="eastAsia"/>
          <w:sz w:val="32"/>
        </w:rPr>
        <w:t>17.00</w:t>
      </w:r>
      <w:r>
        <w:rPr>
          <w:rFonts w:ascii="仿宋" w:eastAsia="仿宋" w:hAnsi="仿宋" w:cs="仿宋"/>
          <w:sz w:val="32"/>
        </w:rPr>
        <w:t>万元，支出决算为</w:t>
      </w:r>
      <w:r>
        <w:rPr>
          <w:rFonts w:ascii="仿宋" w:eastAsia="仿宋" w:hAnsi="仿宋" w:cs="仿宋" w:hint="eastAsia"/>
          <w:sz w:val="32"/>
        </w:rPr>
        <w:t>16.65</w:t>
      </w:r>
      <w:r>
        <w:rPr>
          <w:rFonts w:ascii="仿宋" w:eastAsia="仿宋" w:hAnsi="仿宋" w:cs="仿宋"/>
          <w:sz w:val="32"/>
        </w:rPr>
        <w:t>万元，完成预算的</w:t>
      </w:r>
      <w:r>
        <w:rPr>
          <w:rFonts w:ascii="仿宋" w:eastAsia="仿宋" w:hAnsi="仿宋" w:cs="仿宋" w:hint="eastAsia"/>
          <w:sz w:val="32"/>
        </w:rPr>
        <w:t>97.94</w:t>
      </w:r>
      <w:r>
        <w:rPr>
          <w:rFonts w:ascii="仿宋" w:eastAsia="仿宋" w:hAnsi="仿宋" w:cs="仿宋"/>
          <w:sz w:val="32"/>
        </w:rPr>
        <w:t>%</w:t>
      </w:r>
      <w:r>
        <w:rPr>
          <w:rFonts w:ascii="仿宋" w:eastAsia="仿宋" w:hAnsi="仿宋" w:cs="仿宋"/>
          <w:sz w:val="32"/>
        </w:rPr>
        <w:t>，其中：</w:t>
      </w:r>
      <w:r>
        <w:rPr>
          <w:rFonts w:ascii="仿宋" w:eastAsia="仿宋" w:hAnsi="仿宋" w:cs="仿宋"/>
          <w:sz w:val="32"/>
        </w:rPr>
        <w:lastRenderedPageBreak/>
        <w:t>公务接待费支出决算为</w:t>
      </w:r>
      <w:r>
        <w:rPr>
          <w:rFonts w:ascii="仿宋" w:eastAsia="仿宋" w:hAnsi="仿宋" w:cs="仿宋"/>
          <w:sz w:val="32"/>
        </w:rPr>
        <w:t xml:space="preserve"> </w:t>
      </w:r>
      <w:r>
        <w:rPr>
          <w:rFonts w:ascii="仿宋" w:eastAsia="仿宋" w:hAnsi="仿宋" w:cs="仿宋" w:hint="eastAsia"/>
          <w:sz w:val="32"/>
        </w:rPr>
        <w:t>16.65</w:t>
      </w:r>
      <w:r>
        <w:rPr>
          <w:rFonts w:ascii="仿宋" w:eastAsia="仿宋" w:hAnsi="仿宋" w:cs="仿宋"/>
          <w:sz w:val="32"/>
        </w:rPr>
        <w:t>万元，完成预算的</w:t>
      </w:r>
      <w:r>
        <w:rPr>
          <w:rFonts w:ascii="仿宋" w:eastAsia="仿宋" w:hAnsi="仿宋" w:cs="仿宋" w:hint="eastAsia"/>
          <w:sz w:val="32"/>
        </w:rPr>
        <w:t>97.94</w:t>
      </w:r>
      <w:r>
        <w:rPr>
          <w:rFonts w:ascii="仿宋" w:eastAsia="仿宋" w:hAnsi="仿宋" w:cs="仿宋"/>
          <w:sz w:val="32"/>
        </w:rPr>
        <w:t>%</w:t>
      </w:r>
      <w:r>
        <w:rPr>
          <w:rFonts w:ascii="仿宋" w:eastAsia="仿宋" w:hAnsi="仿宋" w:cs="仿宋"/>
          <w:sz w:val="32"/>
        </w:rPr>
        <w:t>。</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经费支出决算数</w:t>
      </w:r>
      <w:r>
        <w:rPr>
          <w:rFonts w:ascii="仿宋" w:eastAsia="仿宋" w:hAnsi="仿宋" w:cs="仿宋" w:hint="eastAsia"/>
          <w:sz w:val="32"/>
        </w:rPr>
        <w:t>与</w:t>
      </w:r>
      <w:r>
        <w:rPr>
          <w:rFonts w:ascii="仿宋" w:eastAsia="仿宋" w:hAnsi="仿宋" w:cs="仿宋"/>
          <w:sz w:val="32"/>
        </w:rPr>
        <w:t>预算数</w:t>
      </w:r>
      <w:r>
        <w:rPr>
          <w:rFonts w:ascii="仿宋" w:eastAsia="仿宋" w:hAnsi="仿宋" w:cs="仿宋" w:hint="eastAsia"/>
          <w:sz w:val="32"/>
        </w:rPr>
        <w:t>基本持平。</w:t>
      </w:r>
    </w:p>
    <w:p w:rsidR="003C1B87" w:rsidRDefault="00864657">
      <w:pPr>
        <w:ind w:firstLine="640"/>
        <w:jc w:val="left"/>
        <w:rPr>
          <w:rFonts w:ascii="楷体" w:eastAsia="楷体" w:hAnsi="楷体" w:cs="楷体"/>
          <w:sz w:val="32"/>
        </w:rPr>
      </w:pPr>
      <w:r>
        <w:rPr>
          <w:rFonts w:ascii="楷体" w:eastAsia="楷体" w:hAnsi="楷体" w:cs="楷体"/>
          <w:sz w:val="32"/>
        </w:rPr>
        <w:t>（二）</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经费财政拨款支出决算具体情况说明。</w:t>
      </w:r>
    </w:p>
    <w:p w:rsidR="003C1B87" w:rsidRDefault="00864657">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经费财政拨款支出决算为</w:t>
      </w:r>
      <w:r>
        <w:rPr>
          <w:rFonts w:ascii="仿宋" w:eastAsia="仿宋" w:hAnsi="仿宋" w:cs="仿宋" w:hint="eastAsia"/>
          <w:sz w:val="32"/>
        </w:rPr>
        <w:t>16.65</w:t>
      </w:r>
      <w:r>
        <w:rPr>
          <w:rFonts w:ascii="仿宋" w:eastAsia="仿宋" w:hAnsi="仿宋" w:cs="仿宋"/>
          <w:sz w:val="32"/>
        </w:rPr>
        <w:t>万元，其中：公务接待费支出决算为</w:t>
      </w:r>
      <w:r>
        <w:rPr>
          <w:rFonts w:ascii="仿宋" w:eastAsia="仿宋" w:hAnsi="仿宋" w:cs="仿宋"/>
          <w:sz w:val="32"/>
        </w:rPr>
        <w:t xml:space="preserve"> </w:t>
      </w:r>
      <w:r>
        <w:rPr>
          <w:rFonts w:ascii="仿宋" w:eastAsia="仿宋" w:hAnsi="仿宋" w:cs="仿宋" w:hint="eastAsia"/>
          <w:sz w:val="32"/>
        </w:rPr>
        <w:t>16.65</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w:t>
      </w:r>
      <w:r>
        <w:rPr>
          <w:rFonts w:ascii="仿宋" w:eastAsia="仿宋" w:hAnsi="仿宋" w:cs="仿宋"/>
          <w:sz w:val="32"/>
        </w:rPr>
        <w:t>。</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经费支出决算数大于上年决算数的主要原因：</w:t>
      </w:r>
      <w:r>
        <w:rPr>
          <w:rFonts w:ascii="仿宋" w:eastAsia="仿宋" w:hAnsi="仿宋" w:cs="仿宋" w:hint="eastAsia"/>
          <w:sz w:val="32"/>
        </w:rPr>
        <w:t>机构改革后项目业务增加导致公务接待增加。</w:t>
      </w:r>
    </w:p>
    <w:p w:rsidR="003C1B87" w:rsidRDefault="00864657">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w:t>
      </w:r>
      <w:r>
        <w:rPr>
          <w:rFonts w:ascii="黑体" w:eastAsia="黑体" w:hAnsi="黑体" w:cs="黑体" w:hint="eastAsia"/>
          <w:sz w:val="32"/>
        </w:rPr>
        <w:t xml:space="preserve"> 2019</w:t>
      </w:r>
      <w:r>
        <w:rPr>
          <w:rFonts w:ascii="黑体" w:eastAsia="黑体" w:hAnsi="黑体" w:cs="黑体" w:hint="eastAsia"/>
          <w:sz w:val="32"/>
        </w:rPr>
        <w:t>年度预算绩效情况说明</w:t>
      </w:r>
    </w:p>
    <w:p w:rsidR="003C1B87" w:rsidRDefault="00864657">
      <w:pPr>
        <w:ind w:firstLine="640"/>
        <w:jc w:val="left"/>
        <w:rPr>
          <w:rFonts w:ascii="楷体" w:eastAsia="楷体" w:hAnsi="楷体" w:cs="楷体"/>
          <w:sz w:val="32"/>
        </w:rPr>
      </w:pPr>
      <w:r>
        <w:rPr>
          <w:rFonts w:ascii="楷体" w:eastAsia="楷体" w:hAnsi="楷体" w:cs="楷体" w:hint="eastAsia"/>
          <w:sz w:val="32"/>
        </w:rPr>
        <w:t>（一）绩效管理工作开展情况</w:t>
      </w:r>
      <w:r>
        <w:rPr>
          <w:rFonts w:ascii="楷体" w:eastAsia="楷体" w:hAnsi="楷体" w:cs="楷体" w:hint="eastAsia"/>
          <w:sz w:val="32"/>
        </w:rPr>
        <w:t xml:space="preserve"> </w:t>
      </w:r>
      <w:r>
        <w:rPr>
          <w:rFonts w:ascii="楷体" w:eastAsia="楷体" w:hAnsi="楷体" w:cs="楷体" w:hint="eastAsia"/>
          <w:sz w:val="32"/>
        </w:rPr>
        <w:t>。</w:t>
      </w:r>
    </w:p>
    <w:p w:rsidR="003C1B87" w:rsidRDefault="00864657">
      <w:pPr>
        <w:widowControl/>
        <w:spacing w:line="600" w:lineRule="exact"/>
        <w:ind w:firstLineChars="200" w:firstLine="640"/>
        <w:jc w:val="left"/>
        <w:rPr>
          <w:rFonts w:ascii="仿宋" w:eastAsia="仿宋" w:hAnsi="仿宋" w:cs="仿宋"/>
          <w:sz w:val="32"/>
        </w:rPr>
      </w:pPr>
      <w:r>
        <w:rPr>
          <w:rFonts w:ascii="仿宋" w:eastAsia="仿宋" w:hAnsi="仿宋" w:cs="仿宋" w:hint="eastAsia"/>
          <w:sz w:val="32"/>
        </w:rPr>
        <w:t>2019</w:t>
      </w:r>
      <w:r>
        <w:rPr>
          <w:rFonts w:ascii="仿宋" w:eastAsia="仿宋" w:hAnsi="仿宋" w:cs="仿宋" w:hint="eastAsia"/>
          <w:sz w:val="32"/>
        </w:rPr>
        <w:t>年部门支出主</w:t>
      </w:r>
      <w:r>
        <w:rPr>
          <w:rFonts w:ascii="仿宋" w:eastAsia="仿宋" w:hAnsi="仿宋" w:cs="仿宋" w:hint="eastAsia"/>
          <w:sz w:val="32"/>
        </w:rPr>
        <w:t>要是为了满足扎实高效地组织开展各项工作，促进全市社会经济又好又快发展，确保单位各项工作正常开展。主要支出是如下工作方面：</w:t>
      </w:r>
    </w:p>
    <w:p w:rsidR="003C1B87" w:rsidRDefault="00864657">
      <w:pPr>
        <w:spacing w:line="600" w:lineRule="exact"/>
        <w:ind w:firstLineChars="200" w:firstLine="643"/>
        <w:rPr>
          <w:rFonts w:ascii="仿宋" w:eastAsia="仿宋" w:hAnsi="仿宋" w:cs="仿宋"/>
          <w:sz w:val="32"/>
          <w:szCs w:val="32"/>
        </w:rPr>
      </w:pPr>
      <w:r>
        <w:rPr>
          <w:rFonts w:ascii="仿宋" w:eastAsia="仿宋" w:hAnsi="仿宋" w:cs="Arial" w:hint="eastAsia"/>
          <w:b/>
          <w:color w:val="000000"/>
          <w:kern w:val="0"/>
          <w:sz w:val="32"/>
          <w:szCs w:val="32"/>
        </w:rPr>
        <w:t xml:space="preserve"> (</w:t>
      </w:r>
      <w:r>
        <w:rPr>
          <w:rFonts w:ascii="仿宋" w:eastAsia="仿宋" w:hAnsi="仿宋" w:cs="Arial" w:hint="eastAsia"/>
          <w:b/>
          <w:color w:val="000000"/>
          <w:kern w:val="0"/>
          <w:sz w:val="32"/>
          <w:szCs w:val="32"/>
        </w:rPr>
        <w:t>一</w:t>
      </w:r>
      <w:r>
        <w:rPr>
          <w:rFonts w:ascii="仿宋" w:eastAsia="仿宋" w:hAnsi="仿宋" w:cs="Arial" w:hint="eastAsia"/>
          <w:b/>
          <w:color w:val="000000"/>
          <w:kern w:val="0"/>
          <w:sz w:val="32"/>
          <w:szCs w:val="32"/>
        </w:rPr>
        <w:t>)</w:t>
      </w:r>
      <w:r>
        <w:rPr>
          <w:rFonts w:ascii="仿宋" w:eastAsia="仿宋" w:hAnsi="仿宋" w:cs="仿宋" w:hint="eastAsia"/>
          <w:b/>
          <w:bCs/>
          <w:sz w:val="32"/>
          <w:szCs w:val="32"/>
        </w:rPr>
        <w:t>学习贯彻习近平新时代中国特色社会主义思想和党的十九大精神。</w:t>
      </w:r>
      <w:r>
        <w:rPr>
          <w:rFonts w:ascii="仿宋" w:eastAsia="仿宋" w:hAnsi="仿宋" w:cs="仿宋" w:hint="eastAsia"/>
          <w:sz w:val="32"/>
          <w:szCs w:val="32"/>
        </w:rPr>
        <w:t>我局党组坚持把学习贯彻习近平新时代中国特色社会主义思想和党的十九大精神作为首要的政治任务和贯穿发展改革工作的主线。</w:t>
      </w:r>
      <w:r>
        <w:rPr>
          <w:rFonts w:ascii="仿宋" w:eastAsia="仿宋" w:hAnsi="仿宋" w:cs="仿宋" w:hint="eastAsia"/>
          <w:sz w:val="32"/>
          <w:szCs w:val="32"/>
        </w:rPr>
        <w:t>2019</w:t>
      </w:r>
      <w:r>
        <w:rPr>
          <w:rFonts w:ascii="仿宋" w:eastAsia="仿宋" w:hAnsi="仿宋" w:cs="仿宋" w:hint="eastAsia"/>
          <w:sz w:val="32"/>
          <w:szCs w:val="32"/>
        </w:rPr>
        <w:t>年贯彻落实十九大精神专题学习会议</w:t>
      </w:r>
      <w:r>
        <w:rPr>
          <w:rFonts w:ascii="仿宋" w:eastAsia="仿宋" w:hAnsi="仿宋" w:cs="仿宋" w:hint="eastAsia"/>
          <w:sz w:val="32"/>
          <w:szCs w:val="32"/>
        </w:rPr>
        <w:t>15</w:t>
      </w:r>
      <w:r>
        <w:rPr>
          <w:rFonts w:ascii="仿宋" w:eastAsia="仿宋" w:hAnsi="仿宋" w:cs="仿宋" w:hint="eastAsia"/>
          <w:sz w:val="32"/>
          <w:szCs w:val="32"/>
        </w:rPr>
        <w:t>余次；我局党组带领全体干职工在“红星云”上学报告，学党章，积极答题，统一考试；以“听我讲课”为载体，平均每周</w:t>
      </w:r>
      <w:r>
        <w:rPr>
          <w:rFonts w:ascii="仿宋" w:eastAsia="仿宋" w:hAnsi="仿宋" w:cs="仿宋" w:hint="eastAsia"/>
          <w:sz w:val="32"/>
          <w:szCs w:val="32"/>
        </w:rPr>
        <w:t>1</w:t>
      </w:r>
      <w:r>
        <w:rPr>
          <w:rFonts w:ascii="仿宋" w:eastAsia="仿宋" w:hAnsi="仿宋" w:cs="仿宋" w:hint="eastAsia"/>
          <w:sz w:val="32"/>
          <w:szCs w:val="32"/>
        </w:rPr>
        <w:t>次由党组成员带头学习习近平新时代中国特色社会主义思想和党的十九大精神、法律法规、专业知识。党组中心组集中学习</w:t>
      </w:r>
      <w:r>
        <w:rPr>
          <w:rFonts w:ascii="仿宋" w:eastAsia="仿宋" w:hAnsi="仿宋" w:cs="仿宋" w:hint="eastAsia"/>
          <w:sz w:val="32"/>
          <w:szCs w:val="32"/>
        </w:rPr>
        <w:t>16</w:t>
      </w:r>
      <w:r>
        <w:rPr>
          <w:rFonts w:ascii="仿宋" w:eastAsia="仿宋" w:hAnsi="仿宋" w:cs="仿宋" w:hint="eastAsia"/>
          <w:sz w:val="32"/>
          <w:szCs w:val="32"/>
        </w:rPr>
        <w:t>次，每次学习都组织了讨论；以主题党日为主要载体，每月固定</w:t>
      </w:r>
      <w:r>
        <w:rPr>
          <w:rFonts w:ascii="仿宋" w:eastAsia="仿宋" w:hAnsi="仿宋" w:cs="仿宋" w:hint="eastAsia"/>
          <w:sz w:val="32"/>
          <w:szCs w:val="32"/>
        </w:rPr>
        <w:t>1</w:t>
      </w:r>
      <w:r>
        <w:rPr>
          <w:rFonts w:ascii="仿宋" w:eastAsia="仿宋" w:hAnsi="仿宋" w:cs="仿宋" w:hint="eastAsia"/>
          <w:sz w:val="32"/>
          <w:szCs w:val="32"/>
        </w:rPr>
        <w:t>天</w:t>
      </w:r>
      <w:r>
        <w:rPr>
          <w:rFonts w:ascii="仿宋" w:eastAsia="仿宋" w:hAnsi="仿宋" w:cs="仿宋" w:hint="eastAsia"/>
          <w:sz w:val="32"/>
          <w:szCs w:val="32"/>
        </w:rPr>
        <w:lastRenderedPageBreak/>
        <w:t>开展党的组织生活；研究局重大事项，坚持每周党性教育，</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次党组会；通过</w:t>
      </w:r>
      <w:r>
        <w:rPr>
          <w:rFonts w:ascii="仿宋" w:eastAsia="仿宋" w:hAnsi="仿宋" w:cs="仿宋" w:hint="eastAsia"/>
          <w:sz w:val="32"/>
          <w:szCs w:val="32"/>
        </w:rPr>
        <w:t>以上学习活动</w:t>
      </w:r>
      <w:r>
        <w:rPr>
          <w:rFonts w:ascii="仿宋" w:eastAsia="仿宋" w:hAnsi="仿宋" w:cs="Times New Roman" w:hint="eastAsia"/>
          <w:sz w:val="32"/>
          <w:szCs w:val="32"/>
        </w:rPr>
        <w:t>营造了良好的机关学习氛围，武装了每个干部职工的理论基础，</w:t>
      </w:r>
      <w:r>
        <w:rPr>
          <w:rFonts w:ascii="仿宋" w:eastAsia="仿宋" w:hAnsi="仿宋" w:cs="仿宋" w:hint="eastAsia"/>
          <w:sz w:val="32"/>
          <w:szCs w:val="32"/>
        </w:rPr>
        <w:t>党员干部政治意识、大局意识、核心意识、看齐意识更加坚定，政治素养进一步提高。</w:t>
      </w:r>
    </w:p>
    <w:p w:rsidR="003C1B87" w:rsidRDefault="00864657">
      <w:pPr>
        <w:spacing w:line="600" w:lineRule="exact"/>
        <w:ind w:firstLineChars="200" w:firstLine="643"/>
        <w:rPr>
          <w:rFonts w:ascii="仿宋" w:eastAsia="仿宋" w:hAnsi="仿宋" w:cs="仿宋"/>
          <w:sz w:val="32"/>
          <w:szCs w:val="32"/>
        </w:rPr>
      </w:pPr>
      <w:r>
        <w:rPr>
          <w:rFonts w:ascii="仿宋" w:eastAsia="仿宋" w:hAnsi="仿宋" w:cs="楷体" w:hint="eastAsia"/>
          <w:b/>
          <w:bCs/>
          <w:sz w:val="32"/>
          <w:szCs w:val="32"/>
        </w:rPr>
        <w:t>（二）扎实开展“不忘初心、牢记使命”主题教育。</w:t>
      </w:r>
      <w:r>
        <w:rPr>
          <w:rFonts w:ascii="仿宋" w:eastAsia="仿宋" w:hAnsi="仿宋" w:cs="Times New Roman" w:hint="eastAsia"/>
          <w:sz w:val="32"/>
          <w:szCs w:val="32"/>
        </w:rPr>
        <w:t>主题教育开展以来我局组织了</w:t>
      </w:r>
      <w:r>
        <w:rPr>
          <w:rFonts w:ascii="仿宋" w:eastAsia="仿宋" w:hAnsi="仿宋" w:cs="Times New Roman" w:hint="eastAsia"/>
          <w:sz w:val="32"/>
          <w:szCs w:val="32"/>
        </w:rPr>
        <w:t>3</w:t>
      </w:r>
      <w:r>
        <w:rPr>
          <w:rFonts w:ascii="仿宋" w:eastAsia="仿宋" w:hAnsi="仿宋" w:cs="Times New Roman" w:hint="eastAsia"/>
          <w:sz w:val="32"/>
          <w:szCs w:val="32"/>
        </w:rPr>
        <w:t>天的读书班集中学习、</w:t>
      </w:r>
      <w:r>
        <w:rPr>
          <w:rFonts w:ascii="仿宋" w:eastAsia="仿宋" w:hAnsi="仿宋" w:cs="Times New Roman" w:hint="eastAsia"/>
          <w:sz w:val="32"/>
          <w:szCs w:val="32"/>
        </w:rPr>
        <w:t>3</w:t>
      </w:r>
      <w:r>
        <w:rPr>
          <w:rFonts w:ascii="仿宋" w:eastAsia="仿宋" w:hAnsi="仿宋" w:cs="Times New Roman" w:hint="eastAsia"/>
          <w:sz w:val="32"/>
          <w:szCs w:val="32"/>
        </w:rPr>
        <w:t>次跟进学习、</w:t>
      </w:r>
      <w:r>
        <w:rPr>
          <w:rFonts w:ascii="仿宋" w:eastAsia="仿宋" w:hAnsi="仿宋" w:cs="Times New Roman" w:hint="eastAsia"/>
          <w:sz w:val="32"/>
          <w:szCs w:val="32"/>
        </w:rPr>
        <w:t>3</w:t>
      </w:r>
      <w:r>
        <w:rPr>
          <w:rFonts w:ascii="仿宋" w:eastAsia="仿宋" w:hAnsi="仿宋" w:cs="Times New Roman" w:hint="eastAsia"/>
          <w:sz w:val="32"/>
          <w:szCs w:val="32"/>
        </w:rPr>
        <w:t>次学习研讨，</w:t>
      </w:r>
      <w:r>
        <w:rPr>
          <w:rFonts w:ascii="仿宋" w:eastAsia="仿宋" w:hAnsi="仿宋" w:cs="Times New Roman" w:hint="eastAsia"/>
          <w:sz w:val="32"/>
          <w:szCs w:val="32"/>
        </w:rPr>
        <w:t>12</w:t>
      </w:r>
      <w:r>
        <w:rPr>
          <w:rFonts w:ascii="仿宋" w:eastAsia="仿宋" w:hAnsi="仿宋" w:cs="Times New Roman" w:hint="eastAsia"/>
          <w:sz w:val="32"/>
          <w:szCs w:val="32"/>
        </w:rPr>
        <w:t>堂党课，</w:t>
      </w:r>
      <w:r>
        <w:rPr>
          <w:rFonts w:ascii="仿宋" w:eastAsia="仿宋" w:hAnsi="仿宋" w:cs="仿宋" w:hint="eastAsia"/>
          <w:kern w:val="0"/>
          <w:sz w:val="32"/>
          <w:szCs w:val="32"/>
        </w:rPr>
        <w:t>认真学习了党章、党规，习近平总书记系列重要讲话等，党“四个意识”进一步增强，“四个自信”进一步坚定，政治素养进一步提升。</w:t>
      </w:r>
      <w:r>
        <w:rPr>
          <w:rFonts w:ascii="仿宋" w:eastAsia="仿宋" w:hAnsi="仿宋" w:cs="仿宋" w:hint="eastAsia"/>
          <w:sz w:val="32"/>
          <w:szCs w:val="32"/>
        </w:rPr>
        <w:t>并在</w:t>
      </w:r>
      <w:r>
        <w:rPr>
          <w:rFonts w:ascii="仿宋" w:eastAsia="仿宋" w:hAnsi="仿宋" w:cs="仿宋" w:hint="eastAsia"/>
          <w:sz w:val="32"/>
          <w:szCs w:val="32"/>
        </w:rPr>
        <w:t>12</w:t>
      </w:r>
      <w:r>
        <w:rPr>
          <w:rFonts w:ascii="仿宋" w:eastAsia="仿宋" w:hAnsi="仿宋" w:cs="仿宋" w:hint="eastAsia"/>
          <w:sz w:val="32"/>
          <w:szCs w:val="32"/>
        </w:rPr>
        <w:t>月份召开了主题教育专题民主生活会，对照“两目标要求，</w:t>
      </w:r>
      <w:r>
        <w:rPr>
          <w:rFonts w:ascii="仿宋" w:eastAsia="仿宋" w:hAnsi="仿宋" w:cs="Times New Roman" w:hint="eastAsia"/>
          <w:sz w:val="32"/>
          <w:szCs w:val="32"/>
        </w:rPr>
        <w:t>通过多轮自我剖析、发放征求意见函、走访调研、谈心谈话</w:t>
      </w:r>
      <w:r>
        <w:rPr>
          <w:rFonts w:ascii="仿宋" w:eastAsia="仿宋" w:hAnsi="仿宋" w:cs="Times New Roman" w:hint="eastAsia"/>
          <w:sz w:val="32"/>
          <w:szCs w:val="32"/>
        </w:rPr>
        <w:t>等多种途径检视到的问题，进行深刻反思教训、深入研究探讨，进一步明确了努力方向和整改措施。</w:t>
      </w:r>
    </w:p>
    <w:p w:rsidR="003C1B87" w:rsidRDefault="00864657">
      <w:pPr>
        <w:spacing w:line="600" w:lineRule="exact"/>
        <w:ind w:firstLineChars="200" w:firstLine="643"/>
        <w:rPr>
          <w:rFonts w:ascii="仿宋" w:eastAsia="仿宋" w:hAnsi="仿宋" w:cs="仿宋"/>
          <w:sz w:val="32"/>
          <w:szCs w:val="32"/>
        </w:rPr>
      </w:pPr>
      <w:r>
        <w:rPr>
          <w:rFonts w:ascii="仿宋" w:eastAsia="仿宋" w:hAnsi="仿宋" w:cs="楷体" w:hint="eastAsia"/>
          <w:b/>
          <w:bCs/>
          <w:sz w:val="32"/>
          <w:szCs w:val="32"/>
        </w:rPr>
        <w:t>（三）编制“十四五”规划，引导全市经济和社会全面、协调、持续发展。</w:t>
      </w:r>
      <w:r>
        <w:rPr>
          <w:rFonts w:ascii="仿宋" w:eastAsia="仿宋" w:hAnsi="仿宋" w:cs="仿宋" w:hint="eastAsia"/>
          <w:sz w:val="32"/>
          <w:szCs w:val="32"/>
        </w:rPr>
        <w:t>我局作为我市的“十四五”起草工作的牵头单位，从去年开始，根据省、市“十四五”规划编制工作的总体部署，着手开展“十四五”规划的前期工作，局班子多次带队深入各街道、镇开展调查研究，组织市直有关部门召开专题会议，分析我区“十三五”计划执行情况、存在问题以及“十四五”的发展环境，共同探讨各行业“十四五”期间的发展重点及相应目标。同时，认</w:t>
      </w:r>
      <w:r>
        <w:rPr>
          <w:rFonts w:ascii="仿宋" w:eastAsia="仿宋" w:hAnsi="仿宋" w:cs="仿宋" w:hint="eastAsia"/>
          <w:sz w:val="32"/>
          <w:szCs w:val="32"/>
        </w:rPr>
        <w:lastRenderedPageBreak/>
        <w:t>真学习、吸收上级部门及兄弟</w:t>
      </w:r>
      <w:r>
        <w:rPr>
          <w:rFonts w:ascii="仿宋" w:eastAsia="仿宋" w:hAnsi="仿宋" w:cs="仿宋" w:hint="eastAsia"/>
          <w:sz w:val="32"/>
          <w:szCs w:val="32"/>
        </w:rPr>
        <w:t>县、区编制规划的经验，初步形成了《沅江市经济和社会发展第十四个五年规划基本思路》。</w:t>
      </w:r>
    </w:p>
    <w:p w:rsidR="003C1B87" w:rsidRDefault="00864657">
      <w:pPr>
        <w:spacing w:line="600" w:lineRule="exact"/>
        <w:ind w:firstLineChars="100" w:firstLine="321"/>
        <w:jc w:val="left"/>
        <w:rPr>
          <w:rFonts w:ascii="仿宋" w:eastAsia="仿宋" w:hAnsi="仿宋" w:cs="楷体"/>
          <w:b/>
          <w:color w:val="000000"/>
          <w:kern w:val="0"/>
          <w:sz w:val="32"/>
          <w:szCs w:val="32"/>
        </w:rPr>
      </w:pPr>
      <w:r>
        <w:rPr>
          <w:rFonts w:ascii="仿宋" w:eastAsia="仿宋" w:hAnsi="仿宋" w:cs="楷体" w:hint="eastAsia"/>
          <w:b/>
          <w:color w:val="000000"/>
          <w:kern w:val="0"/>
          <w:sz w:val="32"/>
          <w:szCs w:val="32"/>
        </w:rPr>
        <w:t>（四）有效推进立项争资和项目建设工作</w:t>
      </w:r>
    </w:p>
    <w:p w:rsidR="003C1B87" w:rsidRDefault="00864657">
      <w:pPr>
        <w:spacing w:line="600" w:lineRule="exact"/>
        <w:ind w:leftChars="76" w:left="160" w:firstLineChars="150" w:firstLine="480"/>
        <w:rPr>
          <w:rFonts w:ascii="仿宋" w:eastAsia="仿宋" w:hAnsi="仿宋" w:cs="仿宋"/>
          <w:kern w:val="0"/>
          <w:sz w:val="32"/>
          <w:szCs w:val="32"/>
        </w:rPr>
      </w:pPr>
      <w:r>
        <w:rPr>
          <w:rFonts w:ascii="仿宋" w:eastAsia="仿宋" w:hAnsi="仿宋" w:cs="仿宋" w:hint="eastAsia"/>
          <w:kern w:val="0"/>
          <w:sz w:val="32"/>
          <w:szCs w:val="32"/>
        </w:rPr>
        <w:t>今年来，我市制定了招商引资、立项争资、重点项目建设工作考核方案，严格落实“一个项目、一名市级领导、一套班子”制度，夯实责任。进一步优化项目建设环境，继续深化“产业项目建设年”活动，做好保姆式跟踪服务，全面提升合同履约率、项目开工率、资金到位率。</w:t>
      </w:r>
    </w:p>
    <w:p w:rsidR="003C1B87" w:rsidRDefault="00864657">
      <w:pPr>
        <w:spacing w:line="600" w:lineRule="exact"/>
        <w:ind w:firstLineChars="196" w:firstLine="627"/>
        <w:rPr>
          <w:rFonts w:ascii="仿宋" w:eastAsia="仿宋" w:hAnsi="仿宋" w:cs="楷体"/>
          <w:b/>
          <w:bCs/>
          <w:sz w:val="32"/>
          <w:szCs w:val="32"/>
        </w:rPr>
      </w:pPr>
      <w:r>
        <w:rPr>
          <w:rFonts w:ascii="仿宋" w:eastAsia="仿宋" w:hAnsi="仿宋" w:cs="仿宋" w:hint="eastAsia"/>
          <w:sz w:val="32"/>
          <w:szCs w:val="32"/>
        </w:rPr>
        <w:t>全市累计向上争资</w:t>
      </w:r>
      <w:r>
        <w:rPr>
          <w:rFonts w:ascii="仿宋" w:eastAsia="仿宋" w:hAnsi="仿宋" w:cs="仿宋" w:hint="eastAsia"/>
          <w:sz w:val="32"/>
          <w:szCs w:val="32"/>
        </w:rPr>
        <w:t>52.74</w:t>
      </w:r>
      <w:r>
        <w:rPr>
          <w:rFonts w:ascii="仿宋" w:eastAsia="仿宋" w:hAnsi="仿宋" w:cs="仿宋" w:hint="eastAsia"/>
          <w:sz w:val="32"/>
          <w:szCs w:val="32"/>
        </w:rPr>
        <w:t>亿元，占总任务的</w:t>
      </w:r>
      <w:r>
        <w:rPr>
          <w:rFonts w:ascii="仿宋" w:eastAsia="仿宋" w:hAnsi="仿宋" w:cs="仿宋" w:hint="eastAsia"/>
          <w:sz w:val="32"/>
          <w:szCs w:val="32"/>
        </w:rPr>
        <w:t>96.78%</w:t>
      </w:r>
      <w:r>
        <w:rPr>
          <w:rFonts w:ascii="仿宋" w:eastAsia="仿宋" w:hAnsi="仿宋" w:cs="仿宋" w:hint="eastAsia"/>
          <w:sz w:val="32"/>
          <w:szCs w:val="32"/>
        </w:rPr>
        <w:t>。其中项目类资金</w:t>
      </w:r>
      <w:r>
        <w:rPr>
          <w:rFonts w:ascii="仿宋" w:eastAsia="仿宋" w:hAnsi="仿宋" w:cs="仿宋" w:hint="eastAsia"/>
          <w:sz w:val="32"/>
          <w:szCs w:val="32"/>
        </w:rPr>
        <w:t>22.8</w:t>
      </w:r>
      <w:r>
        <w:rPr>
          <w:rFonts w:ascii="仿宋" w:eastAsia="仿宋" w:hAnsi="仿宋" w:cs="仿宋" w:hint="eastAsia"/>
          <w:sz w:val="32"/>
          <w:szCs w:val="32"/>
        </w:rPr>
        <w:t>亿元，占项目类任务的</w:t>
      </w:r>
      <w:r>
        <w:rPr>
          <w:rFonts w:ascii="仿宋" w:eastAsia="仿宋" w:hAnsi="仿宋" w:cs="仿宋" w:hint="eastAsia"/>
          <w:sz w:val="32"/>
          <w:szCs w:val="32"/>
        </w:rPr>
        <w:t>152%</w:t>
      </w:r>
      <w:r>
        <w:rPr>
          <w:rFonts w:ascii="仿宋" w:eastAsia="仿宋" w:hAnsi="仿宋" w:cs="仿宋" w:hint="eastAsia"/>
          <w:sz w:val="32"/>
          <w:szCs w:val="32"/>
        </w:rPr>
        <w:t>；非项目类资金</w:t>
      </w:r>
      <w:r>
        <w:rPr>
          <w:rFonts w:ascii="仿宋" w:eastAsia="仿宋" w:hAnsi="仿宋" w:cs="仿宋" w:hint="eastAsia"/>
          <w:sz w:val="32"/>
          <w:szCs w:val="32"/>
        </w:rPr>
        <w:t>29.94</w:t>
      </w:r>
      <w:r>
        <w:rPr>
          <w:rFonts w:ascii="仿宋" w:eastAsia="仿宋" w:hAnsi="仿宋" w:cs="仿宋" w:hint="eastAsia"/>
          <w:sz w:val="32"/>
          <w:szCs w:val="32"/>
        </w:rPr>
        <w:t>亿元，占非项目</w:t>
      </w:r>
      <w:r>
        <w:rPr>
          <w:rFonts w:ascii="仿宋" w:eastAsia="仿宋" w:hAnsi="仿宋" w:cs="仿宋" w:hint="eastAsia"/>
          <w:sz w:val="32"/>
          <w:szCs w:val="32"/>
        </w:rPr>
        <w:t>类任务的</w:t>
      </w:r>
      <w:r>
        <w:rPr>
          <w:rFonts w:ascii="仿宋" w:eastAsia="仿宋" w:hAnsi="仿宋" w:cs="仿宋" w:hint="eastAsia"/>
          <w:sz w:val="32"/>
          <w:szCs w:val="32"/>
        </w:rPr>
        <w:t>75.8%</w:t>
      </w:r>
      <w:r>
        <w:rPr>
          <w:rFonts w:ascii="仿宋" w:eastAsia="仿宋" w:hAnsi="仿宋" w:cs="仿宋" w:hint="eastAsia"/>
          <w:sz w:val="32"/>
          <w:szCs w:val="32"/>
        </w:rPr>
        <w:t>。</w:t>
      </w:r>
    </w:p>
    <w:p w:rsidR="003C1B87" w:rsidRDefault="00864657">
      <w:pPr>
        <w:spacing w:line="600" w:lineRule="exact"/>
        <w:ind w:firstLineChars="196" w:firstLine="627"/>
        <w:rPr>
          <w:rFonts w:ascii="仿宋" w:eastAsia="仿宋" w:hAnsi="仿宋" w:cs="仿宋"/>
          <w:sz w:val="32"/>
          <w:szCs w:val="32"/>
        </w:rPr>
      </w:pPr>
      <w:r>
        <w:rPr>
          <w:rFonts w:ascii="仿宋" w:eastAsia="仿宋" w:hAnsi="仿宋" w:cs="仿宋" w:hint="eastAsia"/>
          <w:sz w:val="32"/>
          <w:szCs w:val="32"/>
        </w:rPr>
        <w:t>全市</w:t>
      </w:r>
      <w:r>
        <w:rPr>
          <w:rFonts w:ascii="仿宋" w:eastAsia="仿宋" w:hAnsi="仿宋" w:cs="仿宋" w:hint="eastAsia"/>
          <w:sz w:val="32"/>
          <w:szCs w:val="32"/>
        </w:rPr>
        <w:t>86</w:t>
      </w:r>
      <w:r>
        <w:rPr>
          <w:rFonts w:ascii="仿宋" w:eastAsia="仿宋" w:hAnsi="仿宋" w:cs="仿宋" w:hint="eastAsia"/>
          <w:sz w:val="32"/>
          <w:szCs w:val="32"/>
        </w:rPr>
        <w:t>个项目完成投资</w:t>
      </w:r>
      <w:r>
        <w:rPr>
          <w:rFonts w:ascii="仿宋" w:eastAsia="仿宋" w:hAnsi="仿宋" w:cs="仿宋" w:hint="eastAsia"/>
          <w:sz w:val="32"/>
          <w:szCs w:val="32"/>
        </w:rPr>
        <w:t>53.10</w:t>
      </w:r>
      <w:r>
        <w:rPr>
          <w:rFonts w:ascii="仿宋" w:eastAsia="仿宋" w:hAnsi="仿宋" w:cs="仿宋" w:hint="eastAsia"/>
          <w:sz w:val="32"/>
          <w:szCs w:val="32"/>
        </w:rPr>
        <w:t>亿元，占年度任务的</w:t>
      </w:r>
      <w:r>
        <w:rPr>
          <w:rFonts w:ascii="仿宋" w:eastAsia="仿宋" w:hAnsi="仿宋" w:cs="仿宋" w:hint="eastAsia"/>
          <w:sz w:val="32"/>
          <w:szCs w:val="32"/>
        </w:rPr>
        <w:t>79.66%</w:t>
      </w:r>
      <w:r>
        <w:rPr>
          <w:rFonts w:ascii="仿宋" w:eastAsia="仿宋" w:hAnsi="仿宋" w:cs="仿宋" w:hint="eastAsia"/>
          <w:sz w:val="32"/>
          <w:szCs w:val="32"/>
        </w:rPr>
        <w:t>。其中，</w:t>
      </w:r>
      <w:r>
        <w:rPr>
          <w:rFonts w:ascii="仿宋" w:eastAsia="仿宋" w:hAnsi="仿宋" w:cs="仿宋" w:hint="eastAsia"/>
          <w:bCs/>
          <w:sz w:val="32"/>
          <w:szCs w:val="32"/>
        </w:rPr>
        <w:t>产业项目</w:t>
      </w:r>
      <w:r>
        <w:rPr>
          <w:rFonts w:ascii="仿宋" w:eastAsia="仿宋" w:hAnsi="仿宋" w:cs="仿宋" w:hint="eastAsia"/>
          <w:sz w:val="32"/>
          <w:szCs w:val="32"/>
        </w:rPr>
        <w:t>完成投资</w:t>
      </w:r>
      <w:r>
        <w:rPr>
          <w:rFonts w:ascii="仿宋" w:eastAsia="仿宋" w:hAnsi="仿宋" w:cs="仿宋" w:hint="eastAsia"/>
          <w:sz w:val="32"/>
          <w:szCs w:val="32"/>
        </w:rPr>
        <w:t>27.31</w:t>
      </w:r>
      <w:r>
        <w:rPr>
          <w:rFonts w:ascii="仿宋" w:eastAsia="仿宋" w:hAnsi="仿宋" w:cs="仿宋" w:hint="eastAsia"/>
          <w:sz w:val="32"/>
          <w:szCs w:val="32"/>
        </w:rPr>
        <w:t>亿元，为年度计划投资的</w:t>
      </w:r>
      <w:r>
        <w:rPr>
          <w:rFonts w:ascii="仿宋" w:eastAsia="仿宋" w:hAnsi="仿宋" w:cs="仿宋" w:hint="eastAsia"/>
          <w:sz w:val="32"/>
          <w:szCs w:val="32"/>
        </w:rPr>
        <w:t>76.78%</w:t>
      </w:r>
      <w:r>
        <w:rPr>
          <w:rFonts w:ascii="仿宋" w:eastAsia="仿宋" w:hAnsi="仿宋" w:cs="仿宋" w:hint="eastAsia"/>
          <w:sz w:val="32"/>
          <w:szCs w:val="32"/>
        </w:rPr>
        <w:t>；</w:t>
      </w:r>
      <w:r>
        <w:rPr>
          <w:rFonts w:ascii="仿宋" w:eastAsia="仿宋" w:hAnsi="仿宋" w:cs="仿宋" w:hint="eastAsia"/>
          <w:bCs/>
          <w:sz w:val="32"/>
          <w:szCs w:val="32"/>
        </w:rPr>
        <w:t>基础设施建设项目</w:t>
      </w:r>
      <w:r>
        <w:rPr>
          <w:rFonts w:ascii="仿宋" w:eastAsia="仿宋" w:hAnsi="仿宋" w:cs="仿宋" w:hint="eastAsia"/>
          <w:sz w:val="32"/>
          <w:szCs w:val="32"/>
        </w:rPr>
        <w:t>完成投资</w:t>
      </w:r>
      <w:r>
        <w:rPr>
          <w:rFonts w:ascii="仿宋" w:eastAsia="仿宋" w:hAnsi="仿宋" w:cs="仿宋" w:hint="eastAsia"/>
          <w:sz w:val="32"/>
          <w:szCs w:val="32"/>
        </w:rPr>
        <w:t>21.36</w:t>
      </w:r>
      <w:r>
        <w:rPr>
          <w:rFonts w:ascii="仿宋" w:eastAsia="仿宋" w:hAnsi="仿宋" w:cs="仿宋" w:hint="eastAsia"/>
          <w:sz w:val="32"/>
          <w:szCs w:val="32"/>
        </w:rPr>
        <w:t>亿元，为年度计划投资的</w:t>
      </w:r>
      <w:r>
        <w:rPr>
          <w:rFonts w:ascii="仿宋" w:eastAsia="仿宋" w:hAnsi="仿宋" w:cs="仿宋" w:hint="eastAsia"/>
          <w:sz w:val="32"/>
          <w:szCs w:val="32"/>
        </w:rPr>
        <w:t>70.24%</w:t>
      </w:r>
      <w:r>
        <w:rPr>
          <w:rFonts w:ascii="仿宋" w:eastAsia="仿宋" w:hAnsi="仿宋" w:cs="仿宋" w:hint="eastAsia"/>
          <w:sz w:val="32"/>
          <w:szCs w:val="32"/>
        </w:rPr>
        <w:t>；</w:t>
      </w:r>
      <w:r>
        <w:rPr>
          <w:rFonts w:ascii="仿宋" w:eastAsia="仿宋" w:hAnsi="仿宋" w:cs="仿宋" w:hint="eastAsia"/>
          <w:bCs/>
          <w:sz w:val="32"/>
          <w:szCs w:val="32"/>
        </w:rPr>
        <w:t>社会民生项目</w:t>
      </w:r>
      <w:r>
        <w:rPr>
          <w:rFonts w:ascii="仿宋" w:eastAsia="仿宋" w:hAnsi="仿宋" w:cs="仿宋" w:hint="eastAsia"/>
          <w:sz w:val="32"/>
          <w:szCs w:val="32"/>
        </w:rPr>
        <w:t>完成投资</w:t>
      </w:r>
      <w:r>
        <w:rPr>
          <w:rFonts w:ascii="仿宋" w:eastAsia="仿宋" w:hAnsi="仿宋" w:cs="仿宋" w:hint="eastAsia"/>
          <w:sz w:val="32"/>
          <w:szCs w:val="32"/>
        </w:rPr>
        <w:t>0.68</w:t>
      </w:r>
      <w:r>
        <w:rPr>
          <w:rFonts w:ascii="仿宋" w:eastAsia="仿宋" w:hAnsi="仿宋" w:cs="仿宋" w:hint="eastAsia"/>
          <w:sz w:val="32"/>
          <w:szCs w:val="32"/>
        </w:rPr>
        <w:t>亿元，为年度计划投资</w:t>
      </w:r>
      <w:r>
        <w:rPr>
          <w:rFonts w:ascii="仿宋" w:eastAsia="仿宋" w:hAnsi="仿宋" w:cs="仿宋" w:hint="eastAsia"/>
          <w:sz w:val="32"/>
          <w:szCs w:val="32"/>
        </w:rPr>
        <w:t>0.68</w:t>
      </w:r>
      <w:r>
        <w:rPr>
          <w:rFonts w:ascii="仿宋" w:eastAsia="仿宋" w:hAnsi="仿宋" w:cs="仿宋" w:hint="eastAsia"/>
          <w:sz w:val="32"/>
          <w:szCs w:val="32"/>
        </w:rPr>
        <w:t>亿元的</w:t>
      </w:r>
      <w:r>
        <w:rPr>
          <w:rFonts w:ascii="仿宋" w:eastAsia="仿宋" w:hAnsi="仿宋" w:cs="仿宋" w:hint="eastAsia"/>
          <w:sz w:val="32"/>
          <w:szCs w:val="32"/>
        </w:rPr>
        <w:t>100%</w:t>
      </w:r>
      <w:r>
        <w:rPr>
          <w:rFonts w:ascii="仿宋" w:eastAsia="仿宋" w:hAnsi="仿宋" w:cs="仿宋" w:hint="eastAsia"/>
          <w:sz w:val="32"/>
          <w:szCs w:val="32"/>
        </w:rPr>
        <w:t>。</w:t>
      </w:r>
    </w:p>
    <w:p w:rsidR="003C1B87" w:rsidRDefault="00864657">
      <w:pPr>
        <w:spacing w:line="600" w:lineRule="exact"/>
        <w:ind w:firstLineChars="196" w:firstLine="627"/>
        <w:rPr>
          <w:rFonts w:ascii="仿宋" w:eastAsia="仿宋" w:hAnsi="仿宋" w:cs="仿宋"/>
          <w:bCs/>
          <w:sz w:val="32"/>
          <w:szCs w:val="32"/>
        </w:rPr>
      </w:pPr>
      <w:r>
        <w:rPr>
          <w:rFonts w:ascii="仿宋" w:eastAsia="仿宋" w:hAnsi="仿宋" w:cs="仿宋" w:hint="eastAsia"/>
          <w:bCs/>
          <w:sz w:val="32"/>
          <w:szCs w:val="32"/>
        </w:rPr>
        <w:t>纳入益阳市级</w:t>
      </w:r>
      <w:r>
        <w:rPr>
          <w:rFonts w:ascii="仿宋" w:eastAsia="仿宋" w:hAnsi="仿宋" w:cs="仿宋" w:hint="eastAsia"/>
          <w:bCs/>
          <w:sz w:val="32"/>
          <w:szCs w:val="32"/>
        </w:rPr>
        <w:t>18</w:t>
      </w:r>
      <w:r>
        <w:rPr>
          <w:rFonts w:ascii="仿宋" w:eastAsia="仿宋" w:hAnsi="仿宋" w:cs="仿宋" w:hint="eastAsia"/>
          <w:bCs/>
          <w:sz w:val="32"/>
          <w:szCs w:val="32"/>
        </w:rPr>
        <w:t>个重点项目</w:t>
      </w:r>
      <w:r>
        <w:rPr>
          <w:rFonts w:ascii="仿宋" w:eastAsia="仿宋" w:hAnsi="仿宋" w:cs="仿宋" w:hint="eastAsia"/>
          <w:sz w:val="32"/>
          <w:szCs w:val="32"/>
        </w:rPr>
        <w:t>年度计划投资</w:t>
      </w:r>
      <w:r>
        <w:rPr>
          <w:rFonts w:ascii="仿宋" w:eastAsia="仿宋" w:hAnsi="仿宋" w:cs="仿宋" w:hint="eastAsia"/>
          <w:sz w:val="32"/>
          <w:szCs w:val="32"/>
        </w:rPr>
        <w:t>31.98</w:t>
      </w:r>
      <w:r>
        <w:rPr>
          <w:rFonts w:ascii="仿宋" w:eastAsia="仿宋" w:hAnsi="仿宋" w:cs="仿宋" w:hint="eastAsia"/>
          <w:sz w:val="32"/>
          <w:szCs w:val="32"/>
        </w:rPr>
        <w:t>亿元，全年完成投资</w:t>
      </w:r>
      <w:r>
        <w:rPr>
          <w:rFonts w:ascii="仿宋" w:eastAsia="仿宋" w:hAnsi="仿宋" w:cs="仿宋" w:hint="eastAsia"/>
          <w:sz w:val="32"/>
          <w:szCs w:val="32"/>
        </w:rPr>
        <w:t>41.19</w:t>
      </w:r>
      <w:r>
        <w:rPr>
          <w:rFonts w:ascii="仿宋" w:eastAsia="仿宋" w:hAnsi="仿宋" w:cs="仿宋" w:hint="eastAsia"/>
          <w:sz w:val="32"/>
          <w:szCs w:val="32"/>
        </w:rPr>
        <w:t>亿元，占年度任务的</w:t>
      </w:r>
      <w:r>
        <w:rPr>
          <w:rFonts w:ascii="仿宋" w:eastAsia="仿宋" w:hAnsi="仿宋" w:cs="仿宋" w:hint="eastAsia"/>
          <w:sz w:val="32"/>
          <w:szCs w:val="32"/>
        </w:rPr>
        <w:t>128.8%</w:t>
      </w:r>
      <w:r>
        <w:rPr>
          <w:rFonts w:ascii="仿宋" w:eastAsia="仿宋" w:hAnsi="仿宋" w:cs="仿宋" w:hint="eastAsia"/>
          <w:sz w:val="32"/>
          <w:szCs w:val="32"/>
        </w:rPr>
        <w:t>。</w:t>
      </w:r>
      <w:r>
        <w:rPr>
          <w:rFonts w:ascii="仿宋" w:eastAsia="仿宋" w:hAnsi="仿宋" w:cs="仿宋" w:hint="eastAsia"/>
          <w:bCs/>
          <w:sz w:val="32"/>
          <w:szCs w:val="32"/>
        </w:rPr>
        <w:t>纳入益阳“六个</w:t>
      </w:r>
      <w:r>
        <w:rPr>
          <w:rFonts w:ascii="仿宋" w:eastAsia="仿宋" w:hAnsi="仿宋" w:cs="仿宋" w:hint="eastAsia"/>
          <w:bCs/>
          <w:sz w:val="32"/>
          <w:szCs w:val="32"/>
        </w:rPr>
        <w:t>10</w:t>
      </w:r>
      <w:r>
        <w:rPr>
          <w:rFonts w:ascii="仿宋" w:eastAsia="仿宋" w:hAnsi="仿宋" w:cs="仿宋" w:hint="eastAsia"/>
          <w:bCs/>
          <w:sz w:val="32"/>
          <w:szCs w:val="32"/>
        </w:rPr>
        <w:t>工程”重点项目</w:t>
      </w:r>
      <w:r>
        <w:rPr>
          <w:rFonts w:ascii="仿宋" w:eastAsia="仿宋" w:hAnsi="仿宋" w:cs="仿宋" w:hint="eastAsia"/>
          <w:sz w:val="32"/>
          <w:szCs w:val="32"/>
        </w:rPr>
        <w:t>中的</w:t>
      </w:r>
      <w:r>
        <w:rPr>
          <w:rFonts w:ascii="仿宋" w:eastAsia="仿宋" w:hAnsi="仿宋" w:cs="仿宋" w:hint="eastAsia"/>
          <w:sz w:val="32"/>
          <w:szCs w:val="32"/>
        </w:rPr>
        <w:t>4</w:t>
      </w:r>
      <w:r>
        <w:rPr>
          <w:rFonts w:ascii="仿宋" w:eastAsia="仿宋" w:hAnsi="仿宋" w:cs="仿宋" w:hint="eastAsia"/>
          <w:sz w:val="32"/>
          <w:szCs w:val="32"/>
        </w:rPr>
        <w:t>个项目，年度计划投资</w:t>
      </w:r>
      <w:r>
        <w:rPr>
          <w:rFonts w:ascii="仿宋" w:eastAsia="仿宋" w:hAnsi="仿宋" w:cs="仿宋" w:hint="eastAsia"/>
          <w:sz w:val="32"/>
          <w:szCs w:val="32"/>
        </w:rPr>
        <w:t>12.87</w:t>
      </w:r>
      <w:r>
        <w:rPr>
          <w:rFonts w:ascii="仿宋" w:eastAsia="仿宋" w:hAnsi="仿宋" w:cs="仿宋" w:hint="eastAsia"/>
          <w:sz w:val="32"/>
          <w:szCs w:val="32"/>
        </w:rPr>
        <w:t>亿元，完成投资</w:t>
      </w:r>
      <w:r>
        <w:rPr>
          <w:rFonts w:ascii="仿宋" w:eastAsia="仿宋" w:hAnsi="仿宋" w:cs="仿宋" w:hint="eastAsia"/>
          <w:sz w:val="32"/>
          <w:szCs w:val="32"/>
        </w:rPr>
        <w:t>10.92</w:t>
      </w:r>
      <w:r>
        <w:rPr>
          <w:rFonts w:ascii="仿宋" w:eastAsia="仿宋" w:hAnsi="仿宋" w:cs="仿宋" w:hint="eastAsia"/>
          <w:sz w:val="32"/>
          <w:szCs w:val="32"/>
        </w:rPr>
        <w:t>亿元，占年度任务的</w:t>
      </w:r>
      <w:r>
        <w:rPr>
          <w:rFonts w:ascii="仿宋" w:eastAsia="仿宋" w:hAnsi="仿宋" w:cs="仿宋" w:hint="eastAsia"/>
          <w:sz w:val="32"/>
          <w:szCs w:val="32"/>
        </w:rPr>
        <w:t>135.19%</w:t>
      </w:r>
      <w:r>
        <w:rPr>
          <w:rFonts w:ascii="仿宋" w:eastAsia="仿宋" w:hAnsi="仿宋" w:cs="仿宋" w:hint="eastAsia"/>
          <w:sz w:val="32"/>
          <w:szCs w:val="32"/>
        </w:rPr>
        <w:t>。</w:t>
      </w:r>
      <w:r>
        <w:rPr>
          <w:rFonts w:ascii="仿宋" w:eastAsia="仿宋" w:hAnsi="仿宋" w:cs="仿宋" w:hint="eastAsia"/>
          <w:bCs/>
          <w:sz w:val="32"/>
          <w:szCs w:val="32"/>
        </w:rPr>
        <w:t>纳入省“</w:t>
      </w:r>
      <w:r>
        <w:rPr>
          <w:rFonts w:ascii="仿宋" w:eastAsia="仿宋" w:hAnsi="仿宋" w:cs="仿宋" w:hint="eastAsia"/>
          <w:bCs/>
          <w:sz w:val="32"/>
          <w:szCs w:val="32"/>
        </w:rPr>
        <w:t>5</w:t>
      </w:r>
      <w:r>
        <w:rPr>
          <w:rFonts w:ascii="仿宋" w:eastAsia="仿宋" w:hAnsi="仿宋" w:cs="仿宋" w:hint="eastAsia"/>
          <w:bCs/>
          <w:sz w:val="32"/>
          <w:szCs w:val="32"/>
        </w:rPr>
        <w:t>个</w:t>
      </w:r>
      <w:r>
        <w:rPr>
          <w:rFonts w:ascii="仿宋" w:eastAsia="仿宋" w:hAnsi="仿宋" w:cs="仿宋" w:hint="eastAsia"/>
          <w:bCs/>
          <w:sz w:val="32"/>
          <w:szCs w:val="32"/>
        </w:rPr>
        <w:t>100</w:t>
      </w:r>
      <w:r>
        <w:rPr>
          <w:rFonts w:ascii="仿宋" w:eastAsia="仿宋" w:hAnsi="仿宋" w:cs="仿宋" w:hint="eastAsia"/>
          <w:bCs/>
          <w:sz w:val="32"/>
          <w:szCs w:val="32"/>
        </w:rPr>
        <w:t>工程”</w:t>
      </w:r>
      <w:r>
        <w:rPr>
          <w:rFonts w:ascii="仿宋" w:eastAsia="仿宋" w:hAnsi="仿宋" w:cs="仿宋" w:hint="eastAsia"/>
          <w:sz w:val="32"/>
          <w:szCs w:val="32"/>
        </w:rPr>
        <w:t>的两个项目总投资</w:t>
      </w:r>
      <w:r>
        <w:rPr>
          <w:rFonts w:ascii="仿宋" w:eastAsia="仿宋" w:hAnsi="仿宋" w:cs="仿宋" w:hint="eastAsia"/>
          <w:sz w:val="32"/>
          <w:szCs w:val="32"/>
        </w:rPr>
        <w:t>4.19</w:t>
      </w:r>
      <w:r>
        <w:rPr>
          <w:rFonts w:ascii="仿宋" w:eastAsia="仿宋" w:hAnsi="仿宋" w:cs="仿宋" w:hint="eastAsia"/>
          <w:sz w:val="32"/>
          <w:szCs w:val="32"/>
        </w:rPr>
        <w:t>亿元，年度计划投资</w:t>
      </w:r>
      <w:r>
        <w:rPr>
          <w:rFonts w:ascii="仿宋" w:eastAsia="仿宋" w:hAnsi="仿宋" w:cs="仿宋" w:hint="eastAsia"/>
          <w:sz w:val="32"/>
          <w:szCs w:val="32"/>
        </w:rPr>
        <w:t>1.72</w:t>
      </w:r>
      <w:r>
        <w:rPr>
          <w:rFonts w:ascii="仿宋" w:eastAsia="仿宋" w:hAnsi="仿宋" w:cs="仿宋" w:hint="eastAsia"/>
          <w:sz w:val="32"/>
          <w:szCs w:val="32"/>
        </w:rPr>
        <w:t>亿元，完成投资</w:t>
      </w:r>
      <w:r>
        <w:rPr>
          <w:rFonts w:ascii="仿宋" w:eastAsia="仿宋" w:hAnsi="仿宋" w:cs="仿宋" w:hint="eastAsia"/>
          <w:sz w:val="32"/>
          <w:szCs w:val="32"/>
        </w:rPr>
        <w:t>2.27</w:t>
      </w:r>
      <w:r>
        <w:rPr>
          <w:rFonts w:ascii="仿宋" w:eastAsia="仿宋" w:hAnsi="仿宋" w:cs="仿宋" w:hint="eastAsia"/>
          <w:sz w:val="32"/>
          <w:szCs w:val="32"/>
        </w:rPr>
        <w:t>亿元，占年计划的</w:t>
      </w:r>
      <w:r>
        <w:rPr>
          <w:rFonts w:ascii="仿宋" w:eastAsia="仿宋" w:hAnsi="仿宋" w:cs="仿宋" w:hint="eastAsia"/>
          <w:sz w:val="32"/>
          <w:szCs w:val="32"/>
        </w:rPr>
        <w:lastRenderedPageBreak/>
        <w:t>132%</w:t>
      </w:r>
      <w:r>
        <w:rPr>
          <w:rFonts w:ascii="仿宋" w:eastAsia="仿宋" w:hAnsi="仿宋" w:cs="仿宋" w:hint="eastAsia"/>
          <w:sz w:val="32"/>
          <w:szCs w:val="32"/>
        </w:rPr>
        <w:t>。</w:t>
      </w:r>
    </w:p>
    <w:p w:rsidR="003C1B87" w:rsidRDefault="00864657">
      <w:pPr>
        <w:spacing w:line="600" w:lineRule="exact"/>
        <w:ind w:firstLineChars="200" w:firstLine="643"/>
        <w:jc w:val="left"/>
        <w:rPr>
          <w:rFonts w:ascii="仿宋" w:eastAsia="仿宋" w:hAnsi="仿宋" w:cs="仿宋"/>
          <w:kern w:val="0"/>
          <w:sz w:val="32"/>
          <w:szCs w:val="32"/>
        </w:rPr>
      </w:pPr>
      <w:r>
        <w:rPr>
          <w:rFonts w:ascii="仿宋" w:eastAsia="仿宋" w:hAnsi="仿宋" w:cs="楷体" w:hint="eastAsia"/>
          <w:b/>
          <w:bCs/>
          <w:kern w:val="0"/>
          <w:sz w:val="32"/>
          <w:szCs w:val="32"/>
        </w:rPr>
        <w:t>（五）扎实有效推进洞庭湖生态环境专项整治、大通湖流域水环境整治夏季攻势等重点任务。</w:t>
      </w:r>
      <w:r>
        <w:rPr>
          <w:rFonts w:ascii="仿宋" w:eastAsia="仿宋" w:hAnsi="仿宋" w:cs="仿宋" w:hint="eastAsia"/>
          <w:kern w:val="0"/>
          <w:sz w:val="32"/>
          <w:szCs w:val="32"/>
        </w:rPr>
        <w:t>全市</w:t>
      </w:r>
      <w:r>
        <w:rPr>
          <w:rFonts w:ascii="仿宋" w:eastAsia="仿宋" w:hAnsi="仿宋" w:cs="仿宋" w:hint="eastAsia"/>
          <w:kern w:val="0"/>
          <w:sz w:val="32"/>
          <w:szCs w:val="32"/>
        </w:rPr>
        <w:t>11</w:t>
      </w:r>
      <w:r>
        <w:rPr>
          <w:rFonts w:ascii="仿宋" w:eastAsia="仿宋" w:hAnsi="仿宋" w:cs="仿宋" w:hint="eastAsia"/>
          <w:kern w:val="0"/>
          <w:sz w:val="32"/>
          <w:szCs w:val="32"/>
        </w:rPr>
        <w:t>个乡镇污水处理场及配套管网建设、白沙长河东岸长春垸沅江段西岸生态修复一期工程、下琼湖、石矶湖黑臭水体整治全面完成。清退南洞庭保护区欧美黑杨</w:t>
      </w:r>
      <w:r>
        <w:rPr>
          <w:rFonts w:ascii="仿宋" w:eastAsia="仿宋" w:hAnsi="仿宋" w:cs="仿宋" w:hint="eastAsia"/>
          <w:kern w:val="0"/>
          <w:sz w:val="32"/>
          <w:szCs w:val="32"/>
        </w:rPr>
        <w:t>5.7</w:t>
      </w:r>
      <w:r>
        <w:rPr>
          <w:rFonts w:ascii="仿宋" w:eastAsia="仿宋" w:hAnsi="仿宋" w:cs="仿宋" w:hint="eastAsia"/>
          <w:kern w:val="0"/>
          <w:sz w:val="32"/>
          <w:szCs w:val="32"/>
        </w:rPr>
        <w:t>万多亩。全年完成厕改</w:t>
      </w:r>
      <w:r>
        <w:rPr>
          <w:rFonts w:ascii="仿宋" w:eastAsia="仿宋" w:hAnsi="仿宋" w:cs="仿宋" w:hint="eastAsia"/>
          <w:kern w:val="0"/>
          <w:sz w:val="32"/>
          <w:szCs w:val="32"/>
        </w:rPr>
        <w:t>1.32</w:t>
      </w:r>
      <w:r>
        <w:rPr>
          <w:rFonts w:ascii="仿宋" w:eastAsia="仿宋" w:hAnsi="仿宋" w:cs="仿宋" w:hint="eastAsia"/>
          <w:kern w:val="0"/>
          <w:sz w:val="32"/>
          <w:szCs w:val="32"/>
        </w:rPr>
        <w:t>万户，清淤沟渠</w:t>
      </w:r>
      <w:r>
        <w:rPr>
          <w:rFonts w:ascii="仿宋" w:eastAsia="仿宋" w:hAnsi="仿宋" w:cs="仿宋" w:hint="eastAsia"/>
          <w:kern w:val="0"/>
          <w:sz w:val="32"/>
          <w:szCs w:val="32"/>
        </w:rPr>
        <w:t>160</w:t>
      </w:r>
      <w:r>
        <w:rPr>
          <w:rFonts w:ascii="仿宋" w:eastAsia="仿宋" w:hAnsi="仿宋" w:cs="仿宋" w:hint="eastAsia"/>
          <w:kern w:val="0"/>
          <w:sz w:val="32"/>
          <w:szCs w:val="32"/>
        </w:rPr>
        <w:t>公里。全市地</w:t>
      </w:r>
      <w:r>
        <w:rPr>
          <w:rFonts w:ascii="仿宋" w:eastAsia="仿宋" w:hAnsi="仿宋" w:cs="仿宋" w:hint="eastAsia"/>
          <w:kern w:val="0"/>
          <w:sz w:val="32"/>
          <w:szCs w:val="32"/>
        </w:rPr>
        <w:t>表水达到或好于</w:t>
      </w:r>
      <w:r>
        <w:rPr>
          <w:rFonts w:ascii="仿宋" w:eastAsia="仿宋" w:hAnsi="仿宋" w:cs="仿宋" w:hint="eastAsia"/>
          <w:kern w:val="0"/>
          <w:sz w:val="32"/>
          <w:szCs w:val="32"/>
        </w:rPr>
        <w:t>III</w:t>
      </w:r>
      <w:r>
        <w:rPr>
          <w:rFonts w:ascii="仿宋" w:eastAsia="仿宋" w:hAnsi="仿宋" w:cs="仿宋" w:hint="eastAsia"/>
          <w:kern w:val="0"/>
          <w:sz w:val="32"/>
          <w:szCs w:val="32"/>
        </w:rPr>
        <w:t>类水体比例</w:t>
      </w:r>
      <w:r>
        <w:rPr>
          <w:rFonts w:ascii="仿宋" w:eastAsia="仿宋" w:hAnsi="仿宋" w:cs="仿宋" w:hint="eastAsia"/>
          <w:kern w:val="0"/>
          <w:sz w:val="32"/>
          <w:szCs w:val="32"/>
        </w:rPr>
        <w:t>91.7%</w:t>
      </w:r>
      <w:r>
        <w:rPr>
          <w:rFonts w:ascii="仿宋" w:eastAsia="仿宋" w:hAnsi="仿宋" w:cs="仿宋" w:hint="eastAsia"/>
          <w:kern w:val="0"/>
          <w:sz w:val="32"/>
          <w:szCs w:val="32"/>
        </w:rPr>
        <w:t>，高于年初目标</w:t>
      </w:r>
      <w:r>
        <w:rPr>
          <w:rFonts w:ascii="仿宋" w:eastAsia="仿宋" w:hAnsi="仿宋" w:cs="仿宋" w:hint="eastAsia"/>
          <w:kern w:val="0"/>
          <w:sz w:val="32"/>
          <w:szCs w:val="32"/>
        </w:rPr>
        <w:t>0.7</w:t>
      </w:r>
      <w:r>
        <w:rPr>
          <w:rFonts w:ascii="仿宋" w:eastAsia="仿宋" w:hAnsi="仿宋" w:cs="仿宋" w:hint="eastAsia"/>
          <w:kern w:val="0"/>
          <w:sz w:val="32"/>
          <w:szCs w:val="32"/>
        </w:rPr>
        <w:t>个百分点。长江经济带农业面源污染治理、畜禽养殖场粪污设施配套建设、赤山岛生态修复保护、大通湖流域水环境治理取得了明显成效。</w:t>
      </w:r>
    </w:p>
    <w:p w:rsidR="003C1B87" w:rsidRDefault="00864657">
      <w:pPr>
        <w:spacing w:line="600" w:lineRule="exact"/>
        <w:ind w:left="240" w:firstLineChars="100" w:firstLine="321"/>
        <w:rPr>
          <w:rFonts w:ascii="仿宋" w:eastAsia="仿宋" w:hAnsi="仿宋" w:cs="楷体"/>
          <w:b/>
          <w:bCs/>
          <w:kern w:val="0"/>
          <w:sz w:val="32"/>
          <w:szCs w:val="32"/>
        </w:rPr>
      </w:pPr>
      <w:r>
        <w:rPr>
          <w:rFonts w:ascii="仿宋" w:eastAsia="仿宋" w:hAnsi="仿宋" w:cs="楷体" w:hint="eastAsia"/>
          <w:b/>
          <w:bCs/>
          <w:kern w:val="0"/>
          <w:sz w:val="32"/>
          <w:szCs w:val="32"/>
        </w:rPr>
        <w:t>（六）扶贫工作成果显著。</w:t>
      </w:r>
    </w:p>
    <w:p w:rsidR="003C1B87" w:rsidRDefault="00864657">
      <w:pPr>
        <w:spacing w:line="600" w:lineRule="exact"/>
        <w:ind w:leftChars="114" w:left="239" w:firstLineChars="196" w:firstLine="627"/>
        <w:rPr>
          <w:rFonts w:ascii="仿宋" w:eastAsia="仿宋" w:hAnsi="仿宋" w:cs="仿宋"/>
          <w:kern w:val="0"/>
          <w:sz w:val="32"/>
          <w:szCs w:val="32"/>
        </w:rPr>
      </w:pPr>
      <w:r>
        <w:rPr>
          <w:rFonts w:ascii="仿宋" w:eastAsia="仿宋" w:hAnsi="仿宋" w:cs="仿宋" w:hint="eastAsia"/>
          <w:kern w:val="0"/>
          <w:sz w:val="32"/>
          <w:szCs w:val="32"/>
        </w:rPr>
        <w:t>1.</w:t>
      </w:r>
      <w:r>
        <w:rPr>
          <w:rFonts w:ascii="仿宋" w:eastAsia="仿宋" w:hAnsi="仿宋" w:cs="仿宋" w:hint="eastAsia"/>
          <w:kern w:val="0"/>
          <w:sz w:val="32"/>
          <w:szCs w:val="32"/>
        </w:rPr>
        <w:t>易地扶贫搬迁工作。</w:t>
      </w:r>
      <w:r>
        <w:rPr>
          <w:rFonts w:ascii="仿宋" w:eastAsia="仿宋" w:hAnsi="仿宋" w:cs="仿宋" w:hint="eastAsia"/>
          <w:kern w:val="0"/>
          <w:sz w:val="32"/>
          <w:szCs w:val="32"/>
        </w:rPr>
        <w:t>2017</w:t>
      </w:r>
      <w:r>
        <w:rPr>
          <w:rFonts w:ascii="仿宋" w:eastAsia="仿宋" w:hAnsi="仿宋" w:cs="仿宋" w:hint="eastAsia"/>
          <w:kern w:val="0"/>
          <w:sz w:val="32"/>
          <w:szCs w:val="32"/>
        </w:rPr>
        <w:t>年以来共实施搬迁</w:t>
      </w:r>
      <w:r>
        <w:rPr>
          <w:rFonts w:ascii="仿宋" w:eastAsia="仿宋" w:hAnsi="仿宋" w:cs="仿宋" w:hint="eastAsia"/>
          <w:kern w:val="0"/>
          <w:sz w:val="32"/>
          <w:szCs w:val="32"/>
        </w:rPr>
        <w:t>632</w:t>
      </w:r>
      <w:r>
        <w:rPr>
          <w:rFonts w:ascii="仿宋" w:eastAsia="仿宋" w:hAnsi="仿宋" w:cs="仿宋" w:hint="eastAsia"/>
          <w:kern w:val="0"/>
          <w:sz w:val="32"/>
          <w:szCs w:val="32"/>
        </w:rPr>
        <w:t>户</w:t>
      </w:r>
      <w:r>
        <w:rPr>
          <w:rFonts w:ascii="仿宋" w:eastAsia="仿宋" w:hAnsi="仿宋" w:cs="仿宋" w:hint="eastAsia"/>
          <w:kern w:val="0"/>
          <w:sz w:val="32"/>
          <w:szCs w:val="32"/>
        </w:rPr>
        <w:t>2006</w:t>
      </w:r>
      <w:r>
        <w:rPr>
          <w:rFonts w:ascii="仿宋" w:eastAsia="仿宋" w:hAnsi="仿宋" w:cs="仿宋" w:hint="eastAsia"/>
          <w:kern w:val="0"/>
          <w:sz w:val="32"/>
          <w:szCs w:val="32"/>
        </w:rPr>
        <w:t>人，实施集中安置</w:t>
      </w:r>
      <w:r>
        <w:rPr>
          <w:rFonts w:ascii="仿宋" w:eastAsia="仿宋" w:hAnsi="仿宋" w:cs="仿宋" w:hint="eastAsia"/>
          <w:kern w:val="0"/>
          <w:sz w:val="32"/>
          <w:szCs w:val="32"/>
        </w:rPr>
        <w:t>6</w:t>
      </w:r>
      <w:r>
        <w:rPr>
          <w:rFonts w:ascii="仿宋" w:eastAsia="仿宋" w:hAnsi="仿宋" w:cs="仿宋" w:hint="eastAsia"/>
          <w:kern w:val="0"/>
          <w:sz w:val="32"/>
          <w:szCs w:val="32"/>
        </w:rPr>
        <w:t>个共建住房</w:t>
      </w:r>
      <w:r>
        <w:rPr>
          <w:rFonts w:ascii="仿宋" w:eastAsia="仿宋" w:hAnsi="仿宋" w:cs="仿宋" w:hint="eastAsia"/>
          <w:kern w:val="0"/>
          <w:sz w:val="32"/>
          <w:szCs w:val="32"/>
        </w:rPr>
        <w:t>348</w:t>
      </w:r>
      <w:r>
        <w:rPr>
          <w:rFonts w:ascii="仿宋" w:eastAsia="仿宋" w:hAnsi="仿宋" w:cs="仿宋" w:hint="eastAsia"/>
          <w:kern w:val="0"/>
          <w:sz w:val="32"/>
          <w:szCs w:val="32"/>
        </w:rPr>
        <w:t>套，总建筑面积</w:t>
      </w:r>
      <w:r>
        <w:rPr>
          <w:rFonts w:ascii="仿宋" w:eastAsia="仿宋" w:hAnsi="仿宋" w:cs="仿宋" w:hint="eastAsia"/>
          <w:kern w:val="0"/>
          <w:sz w:val="32"/>
          <w:szCs w:val="32"/>
        </w:rPr>
        <w:t>26223</w:t>
      </w:r>
      <w:r>
        <w:rPr>
          <w:rFonts w:ascii="仿宋" w:eastAsia="仿宋" w:hAnsi="仿宋" w:cs="仿宋" w:hint="eastAsia"/>
          <w:kern w:val="0"/>
          <w:sz w:val="32"/>
          <w:szCs w:val="32"/>
        </w:rPr>
        <w:t>平方米，安置搬迁户</w:t>
      </w:r>
      <w:r>
        <w:rPr>
          <w:rFonts w:ascii="仿宋" w:eastAsia="仿宋" w:hAnsi="仿宋" w:cs="仿宋" w:hint="eastAsia"/>
          <w:kern w:val="0"/>
          <w:sz w:val="32"/>
          <w:szCs w:val="32"/>
        </w:rPr>
        <w:t>327</w:t>
      </w:r>
      <w:r>
        <w:rPr>
          <w:rFonts w:ascii="仿宋" w:eastAsia="仿宋" w:hAnsi="仿宋" w:cs="仿宋" w:hint="eastAsia"/>
          <w:kern w:val="0"/>
          <w:sz w:val="32"/>
          <w:szCs w:val="32"/>
        </w:rPr>
        <w:t>户</w:t>
      </w:r>
      <w:r>
        <w:rPr>
          <w:rFonts w:ascii="仿宋" w:eastAsia="仿宋" w:hAnsi="仿宋" w:cs="仿宋" w:hint="eastAsia"/>
          <w:kern w:val="0"/>
          <w:sz w:val="32"/>
          <w:szCs w:val="32"/>
        </w:rPr>
        <w:t>981</w:t>
      </w:r>
      <w:r>
        <w:rPr>
          <w:rFonts w:ascii="仿宋" w:eastAsia="仿宋" w:hAnsi="仿宋" w:cs="仿宋" w:hint="eastAsia"/>
          <w:kern w:val="0"/>
          <w:sz w:val="32"/>
          <w:szCs w:val="32"/>
        </w:rPr>
        <w:t>人。“十三五”易地扶贫搬迁户核定已脱贫</w:t>
      </w:r>
      <w:r>
        <w:rPr>
          <w:rFonts w:ascii="仿宋" w:eastAsia="仿宋" w:hAnsi="仿宋" w:cs="仿宋" w:hint="eastAsia"/>
          <w:kern w:val="0"/>
          <w:sz w:val="32"/>
          <w:szCs w:val="32"/>
        </w:rPr>
        <w:t>630</w:t>
      </w:r>
      <w:r>
        <w:rPr>
          <w:rFonts w:ascii="仿宋" w:eastAsia="仿宋" w:hAnsi="仿宋" w:cs="仿宋" w:hint="eastAsia"/>
          <w:kern w:val="0"/>
          <w:sz w:val="32"/>
          <w:szCs w:val="32"/>
        </w:rPr>
        <w:t>户，脱贫率</w:t>
      </w:r>
      <w:r>
        <w:rPr>
          <w:rFonts w:ascii="仿宋" w:eastAsia="仿宋" w:hAnsi="仿宋" w:cs="仿宋" w:hint="eastAsia"/>
          <w:kern w:val="0"/>
          <w:sz w:val="32"/>
          <w:szCs w:val="32"/>
        </w:rPr>
        <w:t>99.68%</w:t>
      </w:r>
      <w:r>
        <w:rPr>
          <w:rFonts w:ascii="仿宋" w:eastAsia="仿宋" w:hAnsi="仿宋" w:cs="仿宋" w:hint="eastAsia"/>
          <w:kern w:val="0"/>
          <w:sz w:val="32"/>
          <w:szCs w:val="32"/>
        </w:rPr>
        <w:t>。搬迁对象实际搬迁入住</w:t>
      </w:r>
      <w:r>
        <w:rPr>
          <w:rFonts w:ascii="仿宋" w:eastAsia="仿宋" w:hAnsi="仿宋" w:cs="仿宋" w:hint="eastAsia"/>
          <w:kern w:val="0"/>
          <w:sz w:val="32"/>
          <w:szCs w:val="32"/>
        </w:rPr>
        <w:t>632</w:t>
      </w:r>
      <w:r>
        <w:rPr>
          <w:rFonts w:ascii="仿宋" w:eastAsia="仿宋" w:hAnsi="仿宋" w:cs="仿宋" w:hint="eastAsia"/>
          <w:kern w:val="0"/>
          <w:sz w:val="32"/>
          <w:szCs w:val="32"/>
        </w:rPr>
        <w:t>户，入住率</w:t>
      </w:r>
      <w:r>
        <w:rPr>
          <w:rFonts w:ascii="仿宋" w:eastAsia="仿宋" w:hAnsi="仿宋" w:cs="仿宋" w:hint="eastAsia"/>
          <w:kern w:val="0"/>
          <w:sz w:val="32"/>
          <w:szCs w:val="32"/>
        </w:rPr>
        <w:t>100%</w:t>
      </w:r>
      <w:r>
        <w:rPr>
          <w:rFonts w:ascii="仿宋" w:eastAsia="仿宋" w:hAnsi="仿宋" w:cs="仿宋" w:hint="eastAsia"/>
          <w:kern w:val="0"/>
          <w:sz w:val="32"/>
          <w:szCs w:val="32"/>
        </w:rPr>
        <w:t>。全市</w:t>
      </w:r>
      <w:r>
        <w:rPr>
          <w:rFonts w:ascii="仿宋" w:eastAsia="仿宋" w:hAnsi="仿宋" w:cs="仿宋" w:hint="eastAsia"/>
          <w:kern w:val="0"/>
          <w:sz w:val="32"/>
          <w:szCs w:val="32"/>
        </w:rPr>
        <w:t>6</w:t>
      </w:r>
      <w:r>
        <w:rPr>
          <w:rFonts w:ascii="仿宋" w:eastAsia="仿宋" w:hAnsi="仿宋" w:cs="仿宋" w:hint="eastAsia"/>
          <w:kern w:val="0"/>
          <w:sz w:val="32"/>
          <w:szCs w:val="32"/>
        </w:rPr>
        <w:t>个集中安置点基础设施与基本公共服务设施已配套完善，基础设施与基本公共服务设施覆盖率</w:t>
      </w:r>
      <w:r>
        <w:rPr>
          <w:rFonts w:ascii="仿宋" w:eastAsia="仿宋" w:hAnsi="仿宋" w:cs="仿宋" w:hint="eastAsia"/>
          <w:kern w:val="0"/>
          <w:sz w:val="32"/>
          <w:szCs w:val="32"/>
        </w:rPr>
        <w:t>100%</w:t>
      </w:r>
      <w:r>
        <w:rPr>
          <w:rFonts w:ascii="仿宋" w:eastAsia="仿宋" w:hAnsi="仿宋" w:cs="仿宋" w:hint="eastAsia"/>
          <w:kern w:val="0"/>
          <w:sz w:val="32"/>
          <w:szCs w:val="32"/>
        </w:rPr>
        <w:t>。搬迁户中落实产业、就业、兜底保障等后续帮扶措施户数</w:t>
      </w:r>
      <w:r>
        <w:rPr>
          <w:rFonts w:ascii="仿宋" w:eastAsia="仿宋" w:hAnsi="仿宋" w:cs="仿宋" w:hint="eastAsia"/>
          <w:kern w:val="0"/>
          <w:sz w:val="32"/>
          <w:szCs w:val="32"/>
        </w:rPr>
        <w:t>632</w:t>
      </w:r>
      <w:r>
        <w:rPr>
          <w:rFonts w:ascii="仿宋" w:eastAsia="仿宋" w:hAnsi="仿宋" w:cs="仿宋" w:hint="eastAsia"/>
          <w:kern w:val="0"/>
          <w:sz w:val="32"/>
          <w:szCs w:val="32"/>
        </w:rPr>
        <w:t>户，后续帮扶措施覆盖率</w:t>
      </w:r>
      <w:r>
        <w:rPr>
          <w:rFonts w:ascii="仿宋" w:eastAsia="仿宋" w:hAnsi="仿宋" w:cs="仿宋" w:hint="eastAsia"/>
          <w:kern w:val="0"/>
          <w:sz w:val="32"/>
          <w:szCs w:val="32"/>
        </w:rPr>
        <w:t>100%</w:t>
      </w:r>
      <w:r>
        <w:rPr>
          <w:rFonts w:ascii="仿宋" w:eastAsia="仿宋" w:hAnsi="仿宋" w:cs="仿宋" w:hint="eastAsia"/>
          <w:kern w:val="0"/>
          <w:sz w:val="32"/>
          <w:szCs w:val="32"/>
        </w:rPr>
        <w:t>。搬迁对象应拆除旧房</w:t>
      </w:r>
      <w:r>
        <w:rPr>
          <w:rFonts w:ascii="仿宋" w:eastAsia="仿宋" w:hAnsi="仿宋" w:cs="仿宋" w:hint="eastAsia"/>
          <w:kern w:val="0"/>
          <w:sz w:val="32"/>
          <w:szCs w:val="32"/>
        </w:rPr>
        <w:t>458</w:t>
      </w:r>
      <w:r>
        <w:rPr>
          <w:rFonts w:ascii="仿宋" w:eastAsia="仿宋" w:hAnsi="仿宋" w:cs="仿宋" w:hint="eastAsia"/>
          <w:kern w:val="0"/>
          <w:sz w:val="32"/>
          <w:szCs w:val="32"/>
        </w:rPr>
        <w:t>户（无房</w:t>
      </w:r>
      <w:r>
        <w:rPr>
          <w:rFonts w:ascii="仿宋" w:eastAsia="仿宋" w:hAnsi="仿宋" w:cs="仿宋" w:hint="eastAsia"/>
          <w:kern w:val="0"/>
          <w:sz w:val="32"/>
          <w:szCs w:val="32"/>
        </w:rPr>
        <w:t>169</w:t>
      </w:r>
      <w:r>
        <w:rPr>
          <w:rFonts w:ascii="仿宋" w:eastAsia="仿宋" w:hAnsi="仿宋" w:cs="仿宋" w:hint="eastAsia"/>
          <w:kern w:val="0"/>
          <w:sz w:val="32"/>
          <w:szCs w:val="32"/>
        </w:rPr>
        <w:t>户，联建户</w:t>
      </w:r>
      <w:r>
        <w:rPr>
          <w:rFonts w:ascii="仿宋" w:eastAsia="仿宋" w:hAnsi="仿宋" w:cs="仿宋" w:hint="eastAsia"/>
          <w:kern w:val="0"/>
          <w:sz w:val="32"/>
          <w:szCs w:val="32"/>
        </w:rPr>
        <w:t>5</w:t>
      </w:r>
      <w:r>
        <w:rPr>
          <w:rFonts w:ascii="仿宋" w:eastAsia="仿宋" w:hAnsi="仿宋" w:cs="仿宋" w:hint="eastAsia"/>
          <w:kern w:val="0"/>
          <w:sz w:val="32"/>
          <w:szCs w:val="32"/>
        </w:rPr>
        <w:t>户），已拆除旧房</w:t>
      </w:r>
      <w:r>
        <w:rPr>
          <w:rFonts w:ascii="仿宋" w:eastAsia="仿宋" w:hAnsi="仿宋" w:cs="仿宋" w:hint="eastAsia"/>
          <w:kern w:val="0"/>
          <w:sz w:val="32"/>
          <w:szCs w:val="32"/>
        </w:rPr>
        <w:t>458</w:t>
      </w:r>
      <w:r>
        <w:rPr>
          <w:rFonts w:ascii="仿宋" w:eastAsia="仿宋" w:hAnsi="仿宋" w:cs="仿宋" w:hint="eastAsia"/>
          <w:kern w:val="0"/>
          <w:sz w:val="32"/>
          <w:szCs w:val="32"/>
        </w:rPr>
        <w:t>户，旧房拆</w:t>
      </w:r>
      <w:r>
        <w:rPr>
          <w:rFonts w:ascii="仿宋" w:eastAsia="仿宋" w:hAnsi="仿宋" w:cs="仿宋" w:hint="eastAsia"/>
          <w:kern w:val="0"/>
          <w:sz w:val="32"/>
          <w:szCs w:val="32"/>
        </w:rPr>
        <w:t>除率</w:t>
      </w:r>
      <w:r>
        <w:rPr>
          <w:rFonts w:ascii="仿宋" w:eastAsia="仿宋" w:hAnsi="仿宋" w:cs="仿宋" w:hint="eastAsia"/>
          <w:kern w:val="0"/>
          <w:sz w:val="32"/>
          <w:szCs w:val="32"/>
        </w:rPr>
        <w:t>100%</w:t>
      </w:r>
      <w:r>
        <w:rPr>
          <w:rFonts w:ascii="仿宋" w:eastAsia="仿宋" w:hAnsi="仿宋" w:cs="仿宋" w:hint="eastAsia"/>
          <w:kern w:val="0"/>
          <w:sz w:val="32"/>
          <w:szCs w:val="32"/>
        </w:rPr>
        <w:t>、宅基地复垦复绿</w:t>
      </w:r>
      <w:r>
        <w:rPr>
          <w:rFonts w:ascii="仿宋" w:eastAsia="仿宋" w:hAnsi="仿宋" w:cs="仿宋" w:hint="eastAsia"/>
          <w:kern w:val="0"/>
          <w:sz w:val="32"/>
          <w:szCs w:val="32"/>
        </w:rPr>
        <w:t>100%</w:t>
      </w:r>
      <w:r>
        <w:rPr>
          <w:rFonts w:ascii="仿宋" w:eastAsia="仿宋" w:hAnsi="仿宋" w:cs="仿宋" w:hint="eastAsia"/>
          <w:kern w:val="0"/>
          <w:sz w:val="32"/>
          <w:szCs w:val="32"/>
        </w:rPr>
        <w:t>。</w:t>
      </w:r>
    </w:p>
    <w:p w:rsidR="003C1B87" w:rsidRDefault="00864657">
      <w:pPr>
        <w:spacing w:line="600" w:lineRule="exact"/>
        <w:ind w:firstLine="640"/>
        <w:rPr>
          <w:rFonts w:ascii="仿宋" w:eastAsia="仿宋" w:hAnsi="仿宋" w:cs="Times New Roman"/>
          <w:color w:val="000000"/>
          <w:sz w:val="32"/>
          <w:szCs w:val="32"/>
        </w:rPr>
      </w:pPr>
      <w:r>
        <w:rPr>
          <w:rFonts w:ascii="仿宋" w:eastAsia="仿宋" w:hAnsi="仿宋" w:cs="仿宋" w:hint="eastAsia"/>
          <w:kern w:val="0"/>
          <w:sz w:val="32"/>
          <w:szCs w:val="32"/>
        </w:rPr>
        <w:lastRenderedPageBreak/>
        <w:t>2.</w:t>
      </w:r>
      <w:r>
        <w:rPr>
          <w:rFonts w:ascii="仿宋" w:eastAsia="仿宋" w:hAnsi="仿宋" w:cs="仿宋" w:hint="eastAsia"/>
          <w:kern w:val="0"/>
          <w:sz w:val="32"/>
          <w:szCs w:val="32"/>
        </w:rPr>
        <w:t>驻村帮扶工作。</w:t>
      </w:r>
      <w:r>
        <w:rPr>
          <w:rFonts w:ascii="仿宋" w:eastAsia="仿宋" w:hAnsi="仿宋" w:cs="仿宋" w:hint="eastAsia"/>
          <w:kern w:val="0"/>
          <w:sz w:val="32"/>
          <w:szCs w:val="32"/>
        </w:rPr>
        <w:t>我局驻村帮扶工作队在市委组织部驻村办和市扶贫办的直接领导下，紧紧围绕打赢脱贫攻坚战这一主题，大处着眼，小处着手，扎实工作，稳步推进，帮助全村共脱贫</w:t>
      </w:r>
      <w:r>
        <w:rPr>
          <w:rFonts w:ascii="仿宋" w:eastAsia="仿宋" w:hAnsi="仿宋" w:cs="仿宋" w:hint="eastAsia"/>
          <w:kern w:val="0"/>
          <w:sz w:val="32"/>
          <w:szCs w:val="32"/>
        </w:rPr>
        <w:t>158</w:t>
      </w:r>
      <w:r>
        <w:rPr>
          <w:rFonts w:ascii="仿宋" w:eastAsia="仿宋" w:hAnsi="仿宋" w:cs="仿宋" w:hint="eastAsia"/>
          <w:kern w:val="0"/>
          <w:sz w:val="32"/>
          <w:szCs w:val="32"/>
        </w:rPr>
        <w:t>户，</w:t>
      </w:r>
      <w:r>
        <w:rPr>
          <w:rFonts w:ascii="仿宋" w:eastAsia="仿宋" w:hAnsi="仿宋" w:cs="仿宋" w:hint="eastAsia"/>
          <w:kern w:val="0"/>
          <w:sz w:val="32"/>
          <w:szCs w:val="32"/>
        </w:rPr>
        <w:t>387</w:t>
      </w:r>
      <w:r>
        <w:rPr>
          <w:rFonts w:ascii="仿宋" w:eastAsia="仿宋" w:hAnsi="仿宋" w:cs="仿宋" w:hint="eastAsia"/>
          <w:kern w:val="0"/>
          <w:sz w:val="32"/>
          <w:szCs w:val="32"/>
        </w:rPr>
        <w:t>人，全村只剩下兜底保障户熊赛武</w:t>
      </w:r>
      <w:r>
        <w:rPr>
          <w:rFonts w:ascii="仿宋" w:eastAsia="仿宋" w:hAnsi="仿宋" w:cs="仿宋" w:hint="eastAsia"/>
          <w:kern w:val="0"/>
          <w:sz w:val="32"/>
          <w:szCs w:val="32"/>
        </w:rPr>
        <w:t>1</w:t>
      </w:r>
      <w:r>
        <w:rPr>
          <w:rFonts w:ascii="仿宋" w:eastAsia="仿宋" w:hAnsi="仿宋" w:cs="仿宋" w:hint="eastAsia"/>
          <w:kern w:val="0"/>
          <w:sz w:val="32"/>
          <w:szCs w:val="32"/>
        </w:rPr>
        <w:t>户未脱贫。</w:t>
      </w:r>
    </w:p>
    <w:p w:rsidR="003C1B87" w:rsidRDefault="00864657">
      <w:pPr>
        <w:spacing w:line="600" w:lineRule="exact"/>
        <w:ind w:firstLineChars="200" w:firstLine="643"/>
        <w:rPr>
          <w:rFonts w:ascii="仿宋" w:eastAsia="仿宋" w:hAnsi="仿宋" w:cs="仿宋"/>
          <w:kern w:val="0"/>
          <w:sz w:val="32"/>
          <w:szCs w:val="32"/>
        </w:rPr>
      </w:pPr>
      <w:r>
        <w:rPr>
          <w:rFonts w:ascii="仿宋" w:eastAsia="仿宋" w:hAnsi="仿宋" w:cs="楷体" w:hint="eastAsia"/>
          <w:b/>
          <w:bCs/>
          <w:kern w:val="0"/>
          <w:sz w:val="32"/>
          <w:szCs w:val="32"/>
        </w:rPr>
        <w:t>（七）经济发展环境不断优化。</w:t>
      </w:r>
      <w:r>
        <w:rPr>
          <w:rFonts w:ascii="仿宋" w:eastAsia="仿宋" w:hAnsi="仿宋" w:cs="仿宋" w:hint="eastAsia"/>
          <w:kern w:val="0"/>
          <w:sz w:val="32"/>
          <w:szCs w:val="32"/>
        </w:rPr>
        <w:t>一是</w:t>
      </w:r>
      <w:r>
        <w:rPr>
          <w:rFonts w:ascii="仿宋" w:eastAsia="仿宋" w:hAnsi="仿宋" w:cs="仿宋" w:hint="eastAsia"/>
          <w:kern w:val="0"/>
          <w:sz w:val="32"/>
          <w:szCs w:val="32"/>
        </w:rPr>
        <w:t>持续完善优化营商环境制度。起草了《沅江市促进民营经济高质量发展实施方案》、出台了《沅江市优化营商环境“二十条”》和《沅江市支持工业经济发展“二十条”》等文件，为进一步推动我市营商环境优化改善，提高服务效率和质量提供了</w:t>
      </w:r>
      <w:r>
        <w:rPr>
          <w:rFonts w:ascii="仿宋" w:eastAsia="仿宋" w:hAnsi="仿宋" w:cs="仿宋" w:hint="eastAsia"/>
          <w:kern w:val="0"/>
          <w:sz w:val="32"/>
          <w:szCs w:val="32"/>
        </w:rPr>
        <w:t>制度保障。</w:t>
      </w:r>
      <w:r>
        <w:rPr>
          <w:rFonts w:ascii="仿宋" w:eastAsia="仿宋" w:hAnsi="仿宋" w:cs="仿宋" w:hint="eastAsia"/>
          <w:kern w:val="0"/>
          <w:sz w:val="32"/>
          <w:szCs w:val="32"/>
        </w:rPr>
        <w:t>二是</w:t>
      </w:r>
      <w:r>
        <w:rPr>
          <w:rFonts w:ascii="仿宋" w:eastAsia="仿宋" w:hAnsi="仿宋" w:cs="仿宋" w:hint="eastAsia"/>
          <w:kern w:val="0"/>
          <w:sz w:val="32"/>
          <w:szCs w:val="32"/>
        </w:rPr>
        <w:t>积极解决“优化营商环境执行年”痛点堵点问题。针对审批服务、监督执法、成本负担、公平信用、工作作风五个方面的</w:t>
      </w:r>
      <w:r>
        <w:rPr>
          <w:rFonts w:ascii="仿宋" w:eastAsia="仿宋" w:hAnsi="仿宋" w:cs="仿宋" w:hint="eastAsia"/>
          <w:kern w:val="0"/>
          <w:sz w:val="32"/>
          <w:szCs w:val="32"/>
        </w:rPr>
        <w:t>100</w:t>
      </w:r>
      <w:r>
        <w:rPr>
          <w:rFonts w:ascii="仿宋" w:eastAsia="仿宋" w:hAnsi="仿宋" w:cs="仿宋" w:hint="eastAsia"/>
          <w:kern w:val="0"/>
          <w:sz w:val="32"/>
          <w:szCs w:val="32"/>
        </w:rPr>
        <w:t>个痛点堵点问题，要求各整改部门开展自清自查，制定整改（防范）措施，有效落实。</w:t>
      </w:r>
      <w:r>
        <w:rPr>
          <w:rFonts w:ascii="仿宋" w:eastAsia="仿宋" w:hAnsi="仿宋" w:cs="仿宋" w:hint="eastAsia"/>
          <w:kern w:val="0"/>
          <w:sz w:val="32"/>
          <w:szCs w:val="32"/>
        </w:rPr>
        <w:t>三是</w:t>
      </w:r>
      <w:r>
        <w:rPr>
          <w:rFonts w:ascii="仿宋" w:eastAsia="仿宋" w:hAnsi="仿宋" w:cs="仿宋" w:hint="eastAsia"/>
          <w:kern w:val="0"/>
          <w:sz w:val="32"/>
          <w:szCs w:val="32"/>
        </w:rPr>
        <w:t>走访企业，深入调研，今年以来，我们对鑫海绳网、海荃游艇、中旺科技、新马制衣等</w:t>
      </w:r>
      <w:r>
        <w:rPr>
          <w:rFonts w:ascii="仿宋" w:eastAsia="仿宋" w:hAnsi="仿宋" w:cs="仿宋" w:hint="eastAsia"/>
          <w:kern w:val="0"/>
          <w:sz w:val="32"/>
          <w:szCs w:val="32"/>
        </w:rPr>
        <w:t>60</w:t>
      </w:r>
      <w:r>
        <w:rPr>
          <w:rFonts w:ascii="仿宋" w:eastAsia="仿宋" w:hAnsi="仿宋" w:cs="仿宋" w:hint="eastAsia"/>
          <w:kern w:val="0"/>
          <w:sz w:val="32"/>
          <w:szCs w:val="32"/>
        </w:rPr>
        <w:t>余家企业进行了走访、调研。通过走访，了解了园区内企业的生产周边环境、企业建设项目的建设环境、政务环境，企业目前存在的困难，并积极协调处理企业面对的问题。</w:t>
      </w:r>
      <w:r>
        <w:rPr>
          <w:rFonts w:ascii="仿宋" w:eastAsia="仿宋" w:hAnsi="仿宋" w:cs="仿宋" w:hint="eastAsia"/>
          <w:kern w:val="0"/>
          <w:sz w:val="32"/>
          <w:szCs w:val="32"/>
        </w:rPr>
        <w:t>四是</w:t>
      </w:r>
      <w:r>
        <w:rPr>
          <w:rFonts w:ascii="仿宋" w:eastAsia="仿宋" w:hAnsi="仿宋" w:cs="仿宋" w:hint="eastAsia"/>
          <w:kern w:val="0"/>
          <w:sz w:val="32"/>
          <w:szCs w:val="32"/>
        </w:rPr>
        <w:t>积极做好举报工作。</w:t>
      </w:r>
      <w:r>
        <w:rPr>
          <w:rFonts w:ascii="仿宋" w:eastAsia="仿宋" w:hAnsi="仿宋" w:cs="仿宋" w:hint="eastAsia"/>
          <w:kern w:val="0"/>
          <w:sz w:val="32"/>
          <w:szCs w:val="32"/>
        </w:rPr>
        <w:t>2019</w:t>
      </w:r>
      <w:r>
        <w:rPr>
          <w:rFonts w:ascii="仿宋" w:eastAsia="仿宋" w:hAnsi="仿宋" w:cs="仿宋" w:hint="eastAsia"/>
          <w:kern w:val="0"/>
          <w:sz w:val="32"/>
          <w:szCs w:val="32"/>
        </w:rPr>
        <w:t>年共接到沅江市银狐纺织有限公司反映环保对其处</w:t>
      </w:r>
      <w:r>
        <w:rPr>
          <w:rFonts w:ascii="仿宋" w:eastAsia="仿宋" w:hAnsi="仿宋" w:cs="仿宋" w:hint="eastAsia"/>
          <w:kern w:val="0"/>
          <w:sz w:val="32"/>
          <w:szCs w:val="32"/>
        </w:rPr>
        <w:t>罚等问题、沅江波尔泰皮草有限公司反映出口退税以及农副产品收购发票问题等</w:t>
      </w:r>
      <w:r>
        <w:rPr>
          <w:rFonts w:ascii="仿宋" w:eastAsia="仿宋" w:hAnsi="仿宋" w:cs="仿宋" w:hint="eastAsia"/>
          <w:kern w:val="0"/>
          <w:sz w:val="32"/>
          <w:szCs w:val="32"/>
        </w:rPr>
        <w:t>4</w:t>
      </w:r>
      <w:r>
        <w:rPr>
          <w:rFonts w:ascii="仿宋" w:eastAsia="仿宋" w:hAnsi="仿宋" w:cs="仿宋" w:hint="eastAsia"/>
          <w:kern w:val="0"/>
          <w:sz w:val="32"/>
          <w:szCs w:val="32"/>
        </w:rPr>
        <w:t>件举报，均已回复办结。</w:t>
      </w:r>
    </w:p>
    <w:p w:rsidR="003C1B87" w:rsidRDefault="00864657">
      <w:pPr>
        <w:spacing w:line="600" w:lineRule="exact"/>
        <w:ind w:firstLineChars="100" w:firstLine="321"/>
        <w:rPr>
          <w:rFonts w:ascii="仿宋" w:eastAsia="仿宋" w:hAnsi="仿宋" w:cs="楷体"/>
          <w:b/>
          <w:bCs/>
          <w:kern w:val="0"/>
          <w:sz w:val="32"/>
          <w:szCs w:val="32"/>
        </w:rPr>
      </w:pPr>
      <w:r>
        <w:rPr>
          <w:rFonts w:ascii="仿宋" w:eastAsia="仿宋" w:hAnsi="仿宋" w:cs="楷体" w:hint="eastAsia"/>
          <w:b/>
          <w:bCs/>
          <w:kern w:val="0"/>
          <w:sz w:val="32"/>
          <w:szCs w:val="32"/>
        </w:rPr>
        <w:t>（八）抓好粮食管理工作，确保粮食安全</w:t>
      </w:r>
    </w:p>
    <w:p w:rsidR="003C1B87" w:rsidRDefault="00864657">
      <w:pPr>
        <w:spacing w:line="60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lastRenderedPageBreak/>
        <w:t>今年以来，粮食行业紧紧围绕“优质粮油工程”</w:t>
      </w:r>
      <w:r>
        <w:rPr>
          <w:rFonts w:ascii="仿宋" w:eastAsia="仿宋" w:hAnsi="仿宋" w:cs="仿宋" w:hint="eastAsia"/>
          <w:kern w:val="0"/>
          <w:sz w:val="32"/>
          <w:szCs w:val="32"/>
        </w:rPr>
        <w:t>3</w:t>
      </w:r>
      <w:r>
        <w:rPr>
          <w:rFonts w:ascii="仿宋" w:eastAsia="仿宋" w:hAnsi="仿宋" w:cs="仿宋" w:hint="eastAsia"/>
          <w:kern w:val="0"/>
          <w:sz w:val="32"/>
          <w:szCs w:val="32"/>
        </w:rPr>
        <w:t>个子项目开展了一系列卓有成就的工作：</w:t>
      </w:r>
      <w:r>
        <w:rPr>
          <w:rFonts w:ascii="仿宋" w:eastAsia="仿宋" w:hAnsi="仿宋" w:cs="仿宋" w:hint="eastAsia"/>
          <w:kern w:val="0"/>
          <w:sz w:val="32"/>
          <w:szCs w:val="32"/>
        </w:rPr>
        <w:t>1.</w:t>
      </w:r>
      <w:r>
        <w:rPr>
          <w:rFonts w:ascii="仿宋" w:eastAsia="仿宋" w:hAnsi="仿宋" w:cs="仿宋" w:hint="eastAsia"/>
          <w:kern w:val="0"/>
          <w:sz w:val="32"/>
          <w:szCs w:val="32"/>
        </w:rPr>
        <w:t>发展订单生产，推广优质特色粮油品种种植；</w:t>
      </w:r>
      <w:r>
        <w:rPr>
          <w:rFonts w:ascii="仿宋" w:eastAsia="仿宋" w:hAnsi="仿宋" w:cs="仿宋" w:hint="eastAsia"/>
          <w:kern w:val="0"/>
          <w:sz w:val="32"/>
          <w:szCs w:val="32"/>
        </w:rPr>
        <w:t>2.</w:t>
      </w:r>
      <w:r>
        <w:rPr>
          <w:rFonts w:ascii="仿宋" w:eastAsia="仿宋" w:hAnsi="仿宋" w:cs="仿宋" w:hint="eastAsia"/>
          <w:kern w:val="0"/>
          <w:sz w:val="32"/>
          <w:szCs w:val="32"/>
        </w:rPr>
        <w:t>积极创办“中国好粮油”示范基地，推动现代农业产业转型升级；</w:t>
      </w:r>
      <w:r>
        <w:rPr>
          <w:rFonts w:ascii="仿宋" w:eastAsia="仿宋" w:hAnsi="仿宋" w:cs="仿宋" w:hint="eastAsia"/>
          <w:kern w:val="0"/>
          <w:sz w:val="32"/>
          <w:szCs w:val="32"/>
        </w:rPr>
        <w:t>3.</w:t>
      </w:r>
      <w:r>
        <w:rPr>
          <w:rFonts w:ascii="仿宋" w:eastAsia="仿宋" w:hAnsi="仿宋" w:cs="仿宋" w:hint="eastAsia"/>
          <w:kern w:val="0"/>
          <w:sz w:val="32"/>
          <w:szCs w:val="32"/>
        </w:rPr>
        <w:t>积极申报“沅江大米”公共性品牌；</w:t>
      </w:r>
      <w:r>
        <w:rPr>
          <w:rFonts w:ascii="仿宋" w:eastAsia="仿宋" w:hAnsi="仿宋" w:cs="仿宋" w:hint="eastAsia"/>
          <w:kern w:val="0"/>
          <w:sz w:val="32"/>
          <w:szCs w:val="32"/>
        </w:rPr>
        <w:t>4.</w:t>
      </w:r>
      <w:r>
        <w:rPr>
          <w:rFonts w:ascii="仿宋" w:eastAsia="仿宋" w:hAnsi="仿宋" w:cs="仿宋" w:hint="eastAsia"/>
          <w:kern w:val="0"/>
          <w:sz w:val="32"/>
          <w:szCs w:val="32"/>
        </w:rPr>
        <w:t>加大科技创新力度，发展现代化粮油产业体系；</w:t>
      </w:r>
      <w:r>
        <w:rPr>
          <w:rFonts w:ascii="仿宋" w:eastAsia="仿宋" w:hAnsi="仿宋" w:cs="仿宋" w:hint="eastAsia"/>
          <w:kern w:val="0"/>
          <w:sz w:val="32"/>
          <w:szCs w:val="32"/>
        </w:rPr>
        <w:t>5.</w:t>
      </w:r>
      <w:r>
        <w:rPr>
          <w:rFonts w:ascii="仿宋" w:eastAsia="仿宋" w:hAnsi="仿宋" w:cs="仿宋" w:hint="eastAsia"/>
          <w:kern w:val="0"/>
          <w:sz w:val="32"/>
          <w:szCs w:val="32"/>
        </w:rPr>
        <w:t>深入推进“沅江大米”品牌建设工作，保护、维护“沅江大米”地域品牌，走品牌发展之路，并开展一系列的宣传活动，做好品牌宣传推介，拓宽了销售渠道；</w:t>
      </w:r>
      <w:r>
        <w:rPr>
          <w:rFonts w:ascii="仿宋" w:eastAsia="仿宋" w:hAnsi="仿宋" w:cs="仿宋" w:hint="eastAsia"/>
          <w:kern w:val="0"/>
          <w:sz w:val="32"/>
          <w:szCs w:val="32"/>
        </w:rPr>
        <w:t>6.</w:t>
      </w:r>
      <w:r>
        <w:rPr>
          <w:rFonts w:ascii="仿宋" w:eastAsia="仿宋" w:hAnsi="仿宋" w:cs="仿宋" w:hint="eastAsia"/>
          <w:kern w:val="0"/>
          <w:sz w:val="32"/>
          <w:szCs w:val="32"/>
        </w:rPr>
        <w:t>做好粮食产后服务中心项目，成功地减少了产后粮食损失、提高粮食质量，确保种粮农民的收益。</w:t>
      </w:r>
      <w:r>
        <w:rPr>
          <w:rFonts w:ascii="仿宋" w:eastAsia="仿宋" w:hAnsi="仿宋" w:cs="仿宋" w:hint="eastAsia"/>
          <w:kern w:val="0"/>
          <w:sz w:val="32"/>
          <w:szCs w:val="32"/>
        </w:rPr>
        <w:t>7.</w:t>
      </w:r>
      <w:r>
        <w:rPr>
          <w:rFonts w:ascii="仿宋" w:eastAsia="仿宋" w:hAnsi="仿宋" w:cs="仿宋" w:hint="eastAsia"/>
          <w:kern w:val="0"/>
          <w:sz w:val="32"/>
          <w:szCs w:val="32"/>
        </w:rPr>
        <w:t>构建好</w:t>
      </w:r>
      <w:r>
        <w:rPr>
          <w:rFonts w:ascii="仿宋" w:eastAsia="仿宋" w:hAnsi="仿宋" w:cs="仿宋" w:hint="eastAsia"/>
          <w:kern w:val="0"/>
          <w:sz w:val="32"/>
          <w:szCs w:val="32"/>
        </w:rPr>
        <w:t>检测体系，更好的控制了品质指标和主要安全指标。</w:t>
      </w:r>
    </w:p>
    <w:p w:rsidR="003C1B87" w:rsidRDefault="00864657">
      <w:pPr>
        <w:spacing w:line="600" w:lineRule="exact"/>
        <w:ind w:firstLineChars="196" w:firstLine="630"/>
        <w:rPr>
          <w:rFonts w:ascii="仿宋" w:eastAsia="仿宋" w:hAnsi="仿宋" w:cs="仿宋_GB2312"/>
          <w:sz w:val="32"/>
          <w:szCs w:val="32"/>
        </w:rPr>
      </w:pPr>
      <w:r>
        <w:rPr>
          <w:rFonts w:ascii="仿宋" w:eastAsia="仿宋" w:hAnsi="仿宋" w:cs="仿宋" w:hint="eastAsia"/>
          <w:b/>
          <w:bCs/>
          <w:kern w:val="0"/>
          <w:sz w:val="32"/>
          <w:szCs w:val="32"/>
        </w:rPr>
        <w:t>（九）其他工作有序推进。</w:t>
      </w:r>
      <w:r>
        <w:rPr>
          <w:rFonts w:ascii="仿宋" w:eastAsia="仿宋" w:hAnsi="仿宋" w:cs="仿宋" w:hint="eastAsia"/>
          <w:kern w:val="0"/>
          <w:sz w:val="32"/>
          <w:szCs w:val="32"/>
        </w:rPr>
        <w:t>2019</w:t>
      </w:r>
      <w:r>
        <w:rPr>
          <w:rFonts w:ascii="仿宋" w:eastAsia="仿宋" w:hAnsi="仿宋" w:cs="仿宋" w:hint="eastAsia"/>
          <w:kern w:val="0"/>
          <w:sz w:val="32"/>
          <w:szCs w:val="32"/>
        </w:rPr>
        <w:t>年，我局除亮点、重点工作之外，还</w:t>
      </w:r>
      <w:r>
        <w:rPr>
          <w:rFonts w:ascii="仿宋" w:eastAsia="仿宋" w:hAnsi="仿宋" w:cs="仿宋_GB2312" w:hint="eastAsia"/>
          <w:sz w:val="32"/>
          <w:szCs w:val="32"/>
        </w:rPr>
        <w:t>切实加强了综治、宣传、安全、信访、计生、卫生、保密等相关工作，做到了年初有计划，年中有检查，年末有总结，确保了各项工作的有序推进。</w:t>
      </w:r>
    </w:p>
    <w:p w:rsidR="003C1B87" w:rsidRDefault="00864657">
      <w:pPr>
        <w:ind w:firstLine="640"/>
        <w:jc w:val="left"/>
        <w:rPr>
          <w:rFonts w:ascii="仿宋" w:eastAsia="仿宋" w:hAnsi="仿宋" w:cs="楷体"/>
          <w:sz w:val="32"/>
        </w:rPr>
      </w:pPr>
      <w:r>
        <w:rPr>
          <w:rFonts w:ascii="仿宋" w:eastAsia="仿宋" w:hAnsi="仿宋" w:cs="仿宋_GB2312" w:hint="eastAsia"/>
          <w:b/>
          <w:sz w:val="32"/>
          <w:szCs w:val="32"/>
        </w:rPr>
        <w:t>（十）</w:t>
      </w:r>
      <w:r>
        <w:rPr>
          <w:rFonts w:ascii="仿宋" w:eastAsia="仿宋" w:hAnsi="仿宋" w:cs="楷体" w:hint="eastAsia"/>
          <w:b/>
          <w:bCs/>
          <w:sz w:val="32"/>
          <w:szCs w:val="32"/>
        </w:rPr>
        <w:t>加强党风廉政建设，提高反腐倡廉能力。</w:t>
      </w:r>
      <w:r>
        <w:rPr>
          <w:rFonts w:ascii="仿宋" w:eastAsia="仿宋" w:hAnsi="仿宋" w:cs="楷体" w:hint="eastAsia"/>
          <w:sz w:val="32"/>
          <w:szCs w:val="32"/>
        </w:rPr>
        <w:t>一是及时研究部署。</w:t>
      </w:r>
      <w:r>
        <w:rPr>
          <w:rFonts w:ascii="仿宋" w:eastAsia="仿宋" w:hAnsi="仿宋" w:cs="仿宋" w:hint="eastAsia"/>
          <w:sz w:val="32"/>
          <w:szCs w:val="32"/>
        </w:rPr>
        <w:t>坚持党组主要领导履行党风廉政建设和反腐败工作第一责任人政治职责，亲自部署、过问、协调、督办党风廉政和反腐败工作，将党风廉政建设融入全局中心工作的全过程、全方面。</w:t>
      </w:r>
      <w:r>
        <w:rPr>
          <w:rFonts w:ascii="仿宋" w:eastAsia="仿宋" w:hAnsi="仿宋" w:cs="仿宋" w:hint="eastAsia"/>
          <w:sz w:val="32"/>
          <w:szCs w:val="32"/>
        </w:rPr>
        <w:t>2019</w:t>
      </w:r>
      <w:r>
        <w:rPr>
          <w:rFonts w:ascii="仿宋" w:eastAsia="仿宋" w:hAnsi="仿宋" w:cs="仿宋" w:hint="eastAsia"/>
          <w:sz w:val="32"/>
          <w:szCs w:val="32"/>
        </w:rPr>
        <w:t>年先后组织召开党风廉政建设专题会议</w:t>
      </w:r>
      <w:r>
        <w:rPr>
          <w:rFonts w:ascii="仿宋" w:eastAsia="仿宋" w:hAnsi="仿宋" w:cs="仿宋" w:hint="eastAsia"/>
          <w:sz w:val="32"/>
          <w:szCs w:val="32"/>
        </w:rPr>
        <w:t>4</w:t>
      </w:r>
      <w:r>
        <w:rPr>
          <w:rFonts w:ascii="仿宋" w:eastAsia="仿宋" w:hAnsi="仿宋" w:cs="仿宋" w:hint="eastAsia"/>
          <w:sz w:val="32"/>
          <w:szCs w:val="32"/>
        </w:rPr>
        <w:t>次，</w:t>
      </w:r>
      <w:r>
        <w:rPr>
          <w:rFonts w:ascii="仿宋" w:eastAsia="仿宋" w:hAnsi="仿宋" w:cs="仿宋" w:hint="eastAsia"/>
          <w:sz w:val="32"/>
          <w:szCs w:val="32"/>
        </w:rPr>
        <w:t>研究贯彻省、市党风廉政建设工作会议精神，全面落实局党组主体责任，完善“一把手”负总责、分管领导分工负责、股室负责人一岗双责、机关干部</w:t>
      </w:r>
      <w:r>
        <w:rPr>
          <w:rFonts w:ascii="仿宋" w:eastAsia="仿宋" w:hAnsi="仿宋" w:cs="仿宋" w:hint="eastAsia"/>
          <w:sz w:val="32"/>
          <w:szCs w:val="32"/>
        </w:rPr>
        <w:lastRenderedPageBreak/>
        <w:t>人人有责的党风廉政建设责任机制。二是细化分解责任。完善《年度党风廉政建设责任制任务分工》，与支部、各股室签订《党风廉政建设责任书》，细化分解党组班子成员“一岗双责”工作任务，确保各级责任主体履职到位。三是强化警示教育。经常性的进行反腐倡廉教育和廉政警示教育，结合“不忘初心、牢记使命”主题教育</w:t>
      </w:r>
      <w:r>
        <w:rPr>
          <w:rFonts w:ascii="仿宋" w:eastAsia="仿宋" w:hAnsi="仿宋" w:cs="仿宋" w:hint="eastAsia"/>
          <w:sz w:val="32"/>
          <w:szCs w:val="32"/>
        </w:rPr>
        <w:t>，把反腐倡廉教育和廉政警示教育纳入党组中心组学习计划和机关党员干部学习教育计划，做到</w:t>
      </w:r>
      <w:r>
        <w:rPr>
          <w:rFonts w:ascii="仿宋" w:eastAsia="仿宋" w:hAnsi="仿宋" w:cs="仿宋" w:hint="eastAsia"/>
          <w:sz w:val="32"/>
          <w:szCs w:val="32"/>
        </w:rPr>
        <w:t>警钟长鸣，防患于未然。通过学习和廉洁自律教育，提高广大党员干部廉洁自律认识，促进了廉洁从政。</w:t>
      </w:r>
      <w:r>
        <w:rPr>
          <w:rFonts w:ascii="仿宋" w:eastAsia="仿宋" w:hAnsi="仿宋" w:cs="仿宋" w:hint="eastAsia"/>
          <w:sz w:val="32"/>
          <w:szCs w:val="32"/>
        </w:rPr>
        <w:t>2019</w:t>
      </w:r>
      <w:r>
        <w:rPr>
          <w:rFonts w:ascii="仿宋" w:eastAsia="仿宋" w:hAnsi="仿宋" w:cs="仿宋" w:hint="eastAsia"/>
          <w:sz w:val="32"/>
          <w:szCs w:val="32"/>
        </w:rPr>
        <w:t>年组织干</w:t>
      </w:r>
      <w:r>
        <w:rPr>
          <w:rFonts w:ascii="仿宋" w:eastAsia="仿宋" w:hAnsi="仿宋" w:cs="仿宋" w:hint="eastAsia"/>
          <w:kern w:val="0"/>
          <w:sz w:val="32"/>
          <w:szCs w:val="32"/>
        </w:rPr>
        <w:t>职工两次前往沅江市、益阳市廉政基地参观学习；组织收看了廉政教育警示片《不可触碰的底线》；收看下塞湖案、聂纯昌案等沅江本土发生的系列腐败案件的相关视频，分析本质原因，以案促改；结合主题教育活动，赴丰堆轮革命旧址接受接受革命传统教育，坚定初心使命；不断强化</w:t>
      </w:r>
      <w:r>
        <w:rPr>
          <w:rFonts w:ascii="仿宋" w:eastAsia="仿宋" w:hAnsi="仿宋" w:cs="仿宋" w:hint="eastAsia"/>
          <w:kern w:val="0"/>
          <w:sz w:val="32"/>
          <w:szCs w:val="32"/>
        </w:rPr>
        <w:t>全面</w:t>
      </w:r>
      <w:bookmarkStart w:id="0" w:name="_GoBack"/>
      <w:bookmarkEnd w:id="0"/>
      <w:r>
        <w:rPr>
          <w:rFonts w:ascii="仿宋" w:eastAsia="仿宋" w:hAnsi="仿宋" w:cs="仿宋" w:hint="eastAsia"/>
          <w:kern w:val="0"/>
          <w:sz w:val="32"/>
          <w:szCs w:val="32"/>
        </w:rPr>
        <w:t>从严治党要求，增强干部队伍廉洁自律意识，确保拒腐防变警钟长鸣。</w:t>
      </w:r>
    </w:p>
    <w:p w:rsidR="003C1B87" w:rsidRDefault="00864657">
      <w:pPr>
        <w:ind w:firstLine="640"/>
        <w:jc w:val="left"/>
        <w:rPr>
          <w:rFonts w:ascii="楷体" w:eastAsia="楷体" w:hAnsi="楷体" w:cs="楷体"/>
          <w:sz w:val="32"/>
        </w:rPr>
      </w:pPr>
      <w:r>
        <w:rPr>
          <w:rFonts w:ascii="楷体" w:eastAsia="楷体" w:hAnsi="楷体" w:cs="楷体" w:hint="eastAsia"/>
          <w:sz w:val="32"/>
        </w:rPr>
        <w:t>（二）部门决算中项目绩效自评结果</w:t>
      </w:r>
      <w:r>
        <w:rPr>
          <w:rFonts w:ascii="楷体" w:eastAsia="楷体" w:hAnsi="楷体" w:cs="楷体" w:hint="eastAsia"/>
          <w:sz w:val="32"/>
        </w:rPr>
        <w:t xml:space="preserve"> </w:t>
      </w:r>
      <w:r>
        <w:rPr>
          <w:rFonts w:ascii="楷体" w:eastAsia="楷体" w:hAnsi="楷体" w:cs="楷体" w:hint="eastAsia"/>
          <w:sz w:val="32"/>
        </w:rPr>
        <w:t>。</w:t>
      </w:r>
    </w:p>
    <w:p w:rsidR="003C1B87" w:rsidRDefault="00864657">
      <w:pPr>
        <w:ind w:firstLine="640"/>
        <w:jc w:val="left"/>
        <w:rPr>
          <w:rFonts w:ascii="楷体" w:eastAsia="楷体" w:hAnsi="楷体" w:cs="楷体"/>
          <w:sz w:val="32"/>
        </w:rPr>
      </w:pPr>
      <w:r>
        <w:rPr>
          <w:rFonts w:ascii="仿宋" w:eastAsia="仿宋" w:hAnsi="仿宋" w:hint="eastAsia"/>
          <w:color w:val="000000"/>
          <w:sz w:val="32"/>
          <w:szCs w:val="32"/>
          <w:shd w:val="clear" w:color="auto" w:fill="FFFFFF"/>
        </w:rPr>
        <w:t>通过认真对照《</w:t>
      </w:r>
      <w:r>
        <w:rPr>
          <w:rFonts w:ascii="仿宋" w:eastAsia="仿宋" w:hAnsi="仿宋" w:hint="eastAsia"/>
          <w:color w:val="000000"/>
          <w:sz w:val="32"/>
          <w:szCs w:val="32"/>
          <w:shd w:val="clear" w:color="auto" w:fill="FFFFFF"/>
        </w:rPr>
        <w:t>2019</w:t>
      </w:r>
      <w:r>
        <w:rPr>
          <w:rFonts w:ascii="仿宋" w:eastAsia="仿宋" w:hAnsi="仿宋" w:hint="eastAsia"/>
          <w:color w:val="000000"/>
          <w:sz w:val="32"/>
          <w:szCs w:val="32"/>
          <w:shd w:val="clear" w:color="auto" w:fill="FFFFFF"/>
        </w:rPr>
        <w:t>年沅江市部门整体支出绩效评价指标表》开展自评，我局在“投入”、“过程”、“产出”、“效果”等方面都执行较好，自评得分</w:t>
      </w:r>
      <w:r>
        <w:rPr>
          <w:rFonts w:ascii="仿宋" w:eastAsia="仿宋" w:hAnsi="仿宋" w:hint="eastAsia"/>
          <w:color w:val="000000"/>
          <w:sz w:val="32"/>
          <w:szCs w:val="32"/>
          <w:shd w:val="clear" w:color="auto" w:fill="FFFFFF"/>
        </w:rPr>
        <w:t>90</w:t>
      </w:r>
      <w:r>
        <w:rPr>
          <w:rFonts w:ascii="仿宋" w:eastAsia="仿宋" w:hAnsi="仿宋" w:hint="eastAsia"/>
          <w:color w:val="000000"/>
          <w:sz w:val="32"/>
          <w:szCs w:val="32"/>
          <w:shd w:val="clear" w:color="auto" w:fill="FFFFFF"/>
        </w:rPr>
        <w:t>分。资产管理安全性、固定资产利用率、履职效益方面有待提高。</w:t>
      </w:r>
    </w:p>
    <w:p w:rsidR="003C1B87" w:rsidRDefault="00864657">
      <w:pPr>
        <w:ind w:firstLine="640"/>
        <w:jc w:val="left"/>
        <w:rPr>
          <w:rFonts w:ascii="楷体" w:eastAsia="楷体" w:hAnsi="楷体" w:cs="楷体"/>
          <w:sz w:val="32"/>
        </w:rPr>
      </w:pPr>
      <w:r>
        <w:rPr>
          <w:rFonts w:ascii="楷体" w:eastAsia="楷体" w:hAnsi="楷体" w:cs="楷体" w:hint="eastAsia"/>
          <w:sz w:val="32"/>
        </w:rPr>
        <w:t>（三）以部门为主体开展的重点绩效评价结果</w:t>
      </w:r>
    </w:p>
    <w:p w:rsidR="003C1B87" w:rsidRDefault="00864657">
      <w:pPr>
        <w:ind w:firstLine="645"/>
        <w:rPr>
          <w:rFonts w:ascii="仿宋" w:eastAsia="仿宋" w:hAnsi="仿宋" w:cs="仿宋"/>
          <w:sz w:val="32"/>
          <w:szCs w:val="32"/>
        </w:rPr>
      </w:pPr>
      <w:r>
        <w:rPr>
          <w:rFonts w:ascii="仿宋" w:eastAsia="仿宋" w:hAnsi="仿宋" w:hint="eastAsia"/>
          <w:color w:val="000000"/>
          <w:sz w:val="32"/>
          <w:szCs w:val="32"/>
          <w:shd w:val="clear" w:color="auto" w:fill="FFFFFF"/>
        </w:rPr>
        <w:lastRenderedPageBreak/>
        <w:t>本年以争取项目前期业务费作为重点绩效评价，</w:t>
      </w:r>
      <w:r>
        <w:rPr>
          <w:rFonts w:ascii="仿宋" w:eastAsia="仿宋" w:hAnsi="仿宋" w:hint="eastAsia"/>
          <w:color w:val="000000"/>
          <w:sz w:val="32"/>
          <w:szCs w:val="32"/>
          <w:shd w:val="clear" w:color="auto" w:fill="FFFFFF"/>
        </w:rPr>
        <w:t>2019</w:t>
      </w:r>
      <w:r>
        <w:rPr>
          <w:rFonts w:ascii="仿宋" w:eastAsia="仿宋" w:hAnsi="仿宋" w:hint="eastAsia"/>
          <w:color w:val="000000"/>
          <w:sz w:val="32"/>
          <w:szCs w:val="32"/>
          <w:shd w:val="clear" w:color="auto" w:fill="FFFFFF"/>
        </w:rPr>
        <w:t>年，共计</w:t>
      </w:r>
      <w:r>
        <w:rPr>
          <w:rFonts w:ascii="仿宋" w:eastAsia="仿宋" w:hAnsi="仿宋" w:hint="eastAsia"/>
          <w:color w:val="000000"/>
          <w:sz w:val="32"/>
          <w:szCs w:val="32"/>
          <w:shd w:val="clear" w:color="auto" w:fill="FFFFFF"/>
        </w:rPr>
        <w:t>15</w:t>
      </w:r>
      <w:r>
        <w:rPr>
          <w:rFonts w:ascii="仿宋" w:eastAsia="仿宋" w:hAnsi="仿宋" w:hint="eastAsia"/>
          <w:color w:val="000000"/>
          <w:sz w:val="32"/>
          <w:szCs w:val="32"/>
          <w:shd w:val="clear" w:color="auto" w:fill="FFFFFF"/>
        </w:rPr>
        <w:t>个项目使用专项资金，已拨</w:t>
      </w:r>
      <w:r>
        <w:rPr>
          <w:rFonts w:ascii="仿宋" w:eastAsia="仿宋" w:hAnsi="仿宋" w:hint="eastAsia"/>
          <w:color w:val="000000"/>
          <w:sz w:val="32"/>
          <w:szCs w:val="32"/>
          <w:shd w:val="clear" w:color="auto" w:fill="FFFFFF"/>
        </w:rPr>
        <w:t>382.5</w:t>
      </w:r>
      <w:r>
        <w:rPr>
          <w:rFonts w:ascii="仿宋" w:eastAsia="仿宋" w:hAnsi="仿宋" w:hint="eastAsia"/>
          <w:color w:val="000000"/>
          <w:sz w:val="32"/>
          <w:szCs w:val="32"/>
          <w:shd w:val="clear" w:color="auto" w:fill="FFFFFF"/>
        </w:rPr>
        <w:t>万元。其中：</w:t>
      </w:r>
      <w:r>
        <w:rPr>
          <w:rFonts w:ascii="仿宋" w:eastAsia="仿宋" w:hAnsi="仿宋" w:hint="eastAsia"/>
          <w:color w:val="000000"/>
          <w:sz w:val="32"/>
          <w:szCs w:val="32"/>
          <w:shd w:val="clear" w:color="auto" w:fill="FFFFFF"/>
        </w:rPr>
        <w:t>4</w:t>
      </w:r>
      <w:r>
        <w:rPr>
          <w:rFonts w:ascii="仿宋" w:eastAsia="仿宋" w:hAnsi="仿宋" w:hint="eastAsia"/>
          <w:color w:val="000000"/>
          <w:sz w:val="32"/>
          <w:szCs w:val="32"/>
          <w:shd w:val="clear" w:color="auto" w:fill="FFFFFF"/>
        </w:rPr>
        <w:t>个项目</w:t>
      </w:r>
      <w:r>
        <w:rPr>
          <w:rFonts w:ascii="仿宋" w:eastAsia="仿宋" w:hAnsi="仿宋" w:hint="eastAsia"/>
          <w:color w:val="000000"/>
          <w:sz w:val="32"/>
          <w:szCs w:val="32"/>
          <w:shd w:val="clear" w:color="auto" w:fill="FFFFFF"/>
        </w:rPr>
        <w:t>141.2</w:t>
      </w:r>
      <w:r>
        <w:rPr>
          <w:rFonts w:ascii="仿宋" w:eastAsia="仿宋" w:hAnsi="仿宋" w:hint="eastAsia"/>
          <w:color w:val="000000"/>
          <w:sz w:val="32"/>
          <w:szCs w:val="32"/>
          <w:shd w:val="clear" w:color="auto" w:fill="FFFFFF"/>
        </w:rPr>
        <w:t>万元在发改局帐户上</w:t>
      </w:r>
      <w:r w:rsidR="005D6C38">
        <w:rPr>
          <w:rFonts w:ascii="仿宋" w:eastAsia="仿宋" w:hAnsi="仿宋" w:hint="eastAsia"/>
          <w:color w:val="000000"/>
          <w:sz w:val="32"/>
          <w:szCs w:val="32"/>
          <w:shd w:val="clear" w:color="auto" w:fill="FFFFFF"/>
        </w:rPr>
        <w:t>拨</w:t>
      </w:r>
      <w:r>
        <w:rPr>
          <w:rFonts w:ascii="仿宋" w:eastAsia="仿宋" w:hAnsi="仿宋" w:hint="eastAsia"/>
          <w:color w:val="000000"/>
          <w:sz w:val="32"/>
          <w:szCs w:val="32"/>
          <w:shd w:val="clear" w:color="auto" w:fill="FFFFFF"/>
        </w:rPr>
        <w:t>付，</w:t>
      </w:r>
      <w:r>
        <w:rPr>
          <w:rFonts w:ascii="仿宋" w:eastAsia="仿宋" w:hAnsi="仿宋" w:hint="eastAsia"/>
          <w:color w:val="000000"/>
          <w:sz w:val="32"/>
          <w:szCs w:val="32"/>
          <w:shd w:val="clear" w:color="auto" w:fill="FFFFFF"/>
        </w:rPr>
        <w:t>12</w:t>
      </w:r>
      <w:r>
        <w:rPr>
          <w:rFonts w:ascii="仿宋" w:eastAsia="仿宋" w:hAnsi="仿宋" w:hint="eastAsia"/>
          <w:color w:val="000000"/>
          <w:sz w:val="32"/>
          <w:szCs w:val="32"/>
          <w:shd w:val="clear" w:color="auto" w:fill="FFFFFF"/>
        </w:rPr>
        <w:t>个项目</w:t>
      </w:r>
      <w:r>
        <w:rPr>
          <w:rFonts w:ascii="仿宋" w:eastAsia="仿宋" w:hAnsi="仿宋" w:hint="eastAsia"/>
          <w:color w:val="000000"/>
          <w:sz w:val="32"/>
          <w:szCs w:val="32"/>
          <w:shd w:val="clear" w:color="auto" w:fill="FFFFFF"/>
        </w:rPr>
        <w:t>241.3</w:t>
      </w:r>
      <w:r>
        <w:rPr>
          <w:rFonts w:ascii="仿宋" w:eastAsia="仿宋" w:hAnsi="仿宋" w:cs="仿宋" w:hint="eastAsia"/>
          <w:sz w:val="32"/>
          <w:szCs w:val="32"/>
        </w:rPr>
        <w:t>万元在财政局经建股帐户上拔付。</w:t>
      </w:r>
      <w:r>
        <w:rPr>
          <w:rFonts w:ascii="仿宋" w:eastAsia="仿宋" w:hAnsi="仿宋" w:cs="仿宋" w:hint="eastAsia"/>
          <w:sz w:val="32"/>
          <w:szCs w:val="32"/>
        </w:rPr>
        <w:t>2019</w:t>
      </w:r>
      <w:r>
        <w:rPr>
          <w:rFonts w:ascii="仿宋" w:eastAsia="仿宋" w:hAnsi="仿宋" w:cs="仿宋" w:hint="eastAsia"/>
          <w:sz w:val="32"/>
          <w:szCs w:val="32"/>
        </w:rPr>
        <w:t>年我中心的所有专项资金按照相关规定专款专用，项目资金基本实现</w:t>
      </w:r>
      <w:r>
        <w:rPr>
          <w:rFonts w:ascii="仿宋" w:eastAsia="仿宋" w:hAnsi="仿宋" w:cs="仿宋" w:hint="eastAsia"/>
          <w:sz w:val="32"/>
          <w:szCs w:val="32"/>
        </w:rPr>
        <w:t>收支平衡</w:t>
      </w:r>
      <w:r>
        <w:rPr>
          <w:rFonts w:ascii="仿宋" w:eastAsia="仿宋" w:hAnsi="仿宋" w:cs="仿宋" w:hint="eastAsia"/>
          <w:sz w:val="32"/>
          <w:szCs w:val="32"/>
        </w:rPr>
        <w:t>。</w:t>
      </w:r>
    </w:p>
    <w:p w:rsidR="003C1B87" w:rsidRDefault="00864657">
      <w:pPr>
        <w:widowControl/>
        <w:spacing w:line="600" w:lineRule="exact"/>
        <w:ind w:firstLine="630"/>
        <w:jc w:val="left"/>
        <w:rPr>
          <w:rFonts w:ascii="仿宋" w:eastAsia="仿宋" w:hAnsi="仿宋" w:cs="Times New Roman"/>
          <w:sz w:val="32"/>
          <w:szCs w:val="32"/>
        </w:rPr>
      </w:pPr>
      <w:r>
        <w:rPr>
          <w:rFonts w:ascii="仿宋" w:eastAsia="仿宋" w:hAnsi="仿宋" w:cs="Times New Roman" w:hint="eastAsia"/>
          <w:sz w:val="32"/>
          <w:szCs w:val="32"/>
        </w:rPr>
        <w:t>至</w:t>
      </w:r>
      <w:r>
        <w:rPr>
          <w:rFonts w:ascii="仿宋" w:eastAsia="仿宋" w:hAnsi="仿宋" w:cs="Times New Roman" w:hint="eastAsia"/>
          <w:sz w:val="32"/>
          <w:szCs w:val="32"/>
        </w:rPr>
        <w:t>2019</w:t>
      </w:r>
      <w:r>
        <w:rPr>
          <w:rFonts w:ascii="仿宋" w:eastAsia="仿宋" w:hAnsi="仿宋" w:cs="Times New Roman" w:hint="eastAsia"/>
          <w:sz w:val="32"/>
          <w:szCs w:val="32"/>
        </w:rPr>
        <w:t>年</w:t>
      </w:r>
      <w:r>
        <w:rPr>
          <w:rFonts w:ascii="仿宋" w:eastAsia="仿宋" w:hAnsi="仿宋" w:cs="Times New Roman" w:hint="eastAsia"/>
          <w:sz w:val="32"/>
          <w:szCs w:val="32"/>
        </w:rPr>
        <w:t>12</w:t>
      </w:r>
      <w:r>
        <w:rPr>
          <w:rFonts w:ascii="仿宋" w:eastAsia="仿宋" w:hAnsi="仿宋" w:cs="Times New Roman" w:hint="eastAsia"/>
          <w:sz w:val="32"/>
          <w:szCs w:val="32"/>
        </w:rPr>
        <w:t>月底，我中心利用专项资金策划、包装、申报项目</w:t>
      </w:r>
      <w:r>
        <w:rPr>
          <w:rFonts w:ascii="仿宋" w:eastAsia="仿宋" w:hAnsi="仿宋" w:cs="Times New Roman" w:hint="eastAsia"/>
          <w:sz w:val="32"/>
          <w:szCs w:val="32"/>
        </w:rPr>
        <w:t>24</w:t>
      </w:r>
      <w:r>
        <w:rPr>
          <w:rFonts w:ascii="仿宋" w:eastAsia="仿宋" w:hAnsi="仿宋" w:cs="Times New Roman" w:hint="eastAsia"/>
          <w:sz w:val="32"/>
          <w:szCs w:val="32"/>
        </w:rPr>
        <w:t>个。其中，已完成的项目（</w:t>
      </w:r>
      <w:r>
        <w:rPr>
          <w:rFonts w:ascii="仿宋" w:eastAsia="仿宋" w:hAnsi="仿宋" w:cs="Times New Roman" w:hint="eastAsia"/>
          <w:sz w:val="32"/>
          <w:szCs w:val="32"/>
        </w:rPr>
        <w:t>14</w:t>
      </w:r>
      <w:r>
        <w:rPr>
          <w:rFonts w:ascii="仿宋" w:eastAsia="仿宋" w:hAnsi="仿宋" w:cs="Times New Roman" w:hint="eastAsia"/>
          <w:sz w:val="32"/>
          <w:szCs w:val="32"/>
        </w:rPr>
        <w:t>个）：</w:t>
      </w:r>
      <w:r>
        <w:rPr>
          <w:rFonts w:ascii="仿宋" w:eastAsia="仿宋" w:hAnsi="仿宋" w:cs="Times New Roman" w:hint="eastAsia"/>
          <w:sz w:val="32"/>
          <w:szCs w:val="32"/>
        </w:rPr>
        <w:t>2018</w:t>
      </w:r>
      <w:r>
        <w:rPr>
          <w:rFonts w:ascii="仿宋" w:eastAsia="仿宋" w:hAnsi="仿宋" w:cs="Times New Roman" w:hint="eastAsia"/>
          <w:sz w:val="32"/>
          <w:szCs w:val="32"/>
        </w:rPr>
        <w:t>年已入库的项目</w:t>
      </w:r>
      <w:r>
        <w:rPr>
          <w:rFonts w:ascii="仿宋" w:eastAsia="仿宋" w:hAnsi="仿宋" w:cs="Times New Roman" w:hint="eastAsia"/>
          <w:sz w:val="32"/>
          <w:szCs w:val="32"/>
        </w:rPr>
        <w:t>9</w:t>
      </w:r>
      <w:r>
        <w:rPr>
          <w:rFonts w:ascii="仿宋" w:eastAsia="仿宋" w:hAnsi="仿宋" w:cs="Times New Roman" w:hint="eastAsia"/>
          <w:sz w:val="32"/>
          <w:szCs w:val="32"/>
        </w:rPr>
        <w:t>个，</w:t>
      </w:r>
      <w:r>
        <w:rPr>
          <w:rFonts w:ascii="仿宋" w:eastAsia="仿宋" w:hAnsi="仿宋" w:cs="Times New Roman" w:hint="eastAsia"/>
          <w:sz w:val="32"/>
          <w:szCs w:val="32"/>
        </w:rPr>
        <w:t>2019</w:t>
      </w:r>
      <w:r>
        <w:rPr>
          <w:rFonts w:ascii="仿宋" w:eastAsia="仿宋" w:hAnsi="仿宋" w:cs="Times New Roman" w:hint="eastAsia"/>
          <w:sz w:val="32"/>
          <w:szCs w:val="32"/>
        </w:rPr>
        <w:t>年度入库的</w:t>
      </w:r>
      <w:r>
        <w:rPr>
          <w:rFonts w:ascii="仿宋" w:eastAsia="仿宋" w:hAnsi="仿宋" w:cs="Times New Roman" w:hint="eastAsia"/>
          <w:sz w:val="32"/>
          <w:szCs w:val="32"/>
        </w:rPr>
        <w:t>5</w:t>
      </w:r>
      <w:r>
        <w:rPr>
          <w:rFonts w:ascii="仿宋" w:eastAsia="仿宋" w:hAnsi="仿宋" w:cs="Times New Roman" w:hint="eastAsia"/>
          <w:sz w:val="32"/>
          <w:szCs w:val="32"/>
        </w:rPr>
        <w:t>个。他们是：造纸企业产能评估、白沙长河东岸长春垸沅江段西岸生态修复工程、</w:t>
      </w:r>
      <w:r>
        <w:rPr>
          <w:rFonts w:ascii="仿宋" w:eastAsia="仿宋" w:hAnsi="仿宋" w:cs="Times New Roman" w:hint="eastAsia"/>
          <w:sz w:val="32"/>
          <w:szCs w:val="32"/>
        </w:rPr>
        <w:t>2018</w:t>
      </w:r>
      <w:r>
        <w:rPr>
          <w:rFonts w:ascii="仿宋" w:eastAsia="仿宋" w:hAnsi="仿宋" w:cs="Times New Roman" w:hint="eastAsia"/>
          <w:sz w:val="32"/>
          <w:szCs w:val="32"/>
        </w:rPr>
        <w:t>年保障性安居工程配套基础设施建设项目。全国绿色食品原料（水稻）标准化基地续报、典型流域农业面源污染综合治理试点项目、产粮（油）大县制定土壤环境保护方案、龙虎山省级森林公园落界标注和总体规划编制、沅江市畜禽粪污资源化利用整市推进项目、《洞庭湖化肥农药农业废弃物污染整治工作方案</w:t>
      </w:r>
      <w:r>
        <w:rPr>
          <w:rFonts w:ascii="仿宋" w:eastAsia="仿宋" w:hAnsi="仿宋" w:cs="Times New Roman" w:hint="eastAsia"/>
          <w:sz w:val="32"/>
          <w:szCs w:val="32"/>
        </w:rPr>
        <w:t>》编制、湖南省现代农业特色产业集聚区（省级现代农业产业园）、大通湖湖泊沅江市流域水质达标方案编制、沅江市</w:t>
      </w:r>
      <w:r>
        <w:rPr>
          <w:rFonts w:ascii="仿宋" w:eastAsia="仿宋" w:hAnsi="仿宋" w:cs="Times New Roman" w:hint="eastAsia"/>
          <w:sz w:val="32"/>
          <w:szCs w:val="32"/>
        </w:rPr>
        <w:t>2019</w:t>
      </w:r>
      <w:r>
        <w:rPr>
          <w:rFonts w:ascii="仿宋" w:eastAsia="仿宋" w:hAnsi="仿宋" w:cs="Times New Roman" w:hint="eastAsia"/>
          <w:sz w:val="32"/>
          <w:szCs w:val="32"/>
        </w:rPr>
        <w:t>年洞庭湖生态经济区建设“五结合工程”项目实施方案、《沅江市芦苇菌产业发展规划（</w:t>
      </w:r>
      <w:r>
        <w:rPr>
          <w:rFonts w:ascii="仿宋" w:eastAsia="仿宋" w:hAnsi="仿宋" w:cs="Times New Roman" w:hint="eastAsia"/>
          <w:sz w:val="32"/>
          <w:szCs w:val="32"/>
        </w:rPr>
        <w:t>2019-2025</w:t>
      </w:r>
      <w:r>
        <w:rPr>
          <w:rFonts w:ascii="仿宋" w:eastAsia="仿宋" w:hAnsi="仿宋" w:cs="Times New Roman" w:hint="eastAsia"/>
          <w:sz w:val="32"/>
          <w:szCs w:val="32"/>
        </w:rPr>
        <w:t>）》编制、沅江市现代农业特色产业园区（</w:t>
      </w:r>
      <w:r>
        <w:rPr>
          <w:rFonts w:ascii="仿宋" w:eastAsia="仿宋" w:hAnsi="仿宋" w:cs="Times New Roman" w:hint="eastAsia"/>
          <w:sz w:val="32"/>
          <w:szCs w:val="32"/>
        </w:rPr>
        <w:t>2019-2021</w:t>
      </w:r>
      <w:r>
        <w:rPr>
          <w:rFonts w:ascii="仿宋" w:eastAsia="仿宋" w:hAnsi="仿宋" w:cs="Times New Roman" w:hint="eastAsia"/>
          <w:sz w:val="32"/>
          <w:szCs w:val="32"/>
        </w:rPr>
        <w:t>）。待完成项目（</w:t>
      </w:r>
      <w:r>
        <w:rPr>
          <w:rFonts w:ascii="仿宋" w:eastAsia="仿宋" w:hAnsi="仿宋" w:cs="Times New Roman" w:hint="eastAsia"/>
          <w:sz w:val="32"/>
          <w:szCs w:val="32"/>
        </w:rPr>
        <w:t>10</w:t>
      </w:r>
      <w:r>
        <w:rPr>
          <w:rFonts w:ascii="仿宋" w:eastAsia="仿宋" w:hAnsi="仿宋" w:cs="Times New Roman" w:hint="eastAsia"/>
          <w:sz w:val="32"/>
          <w:szCs w:val="32"/>
        </w:rPr>
        <w:t>个）：《沅江市乡村振兴战略规划（</w:t>
      </w:r>
      <w:r>
        <w:rPr>
          <w:rFonts w:ascii="仿宋" w:eastAsia="仿宋" w:hAnsi="仿宋" w:cs="Times New Roman" w:hint="eastAsia"/>
          <w:sz w:val="32"/>
          <w:szCs w:val="32"/>
        </w:rPr>
        <w:t>2018-2022</w:t>
      </w:r>
      <w:r>
        <w:rPr>
          <w:rFonts w:ascii="仿宋" w:eastAsia="仿宋" w:hAnsi="仿宋" w:cs="Times New Roman" w:hint="eastAsia"/>
          <w:sz w:val="32"/>
          <w:szCs w:val="32"/>
        </w:rPr>
        <w:t>年）》编制、阳罗洲镇田园综合体项目、阳罗面商标注册和地理保护标志申报、“沅江枳壳”</w:t>
      </w:r>
      <w:r>
        <w:rPr>
          <w:rFonts w:ascii="仿宋" w:eastAsia="仿宋" w:hAnsi="仿宋" w:cs="Times New Roman" w:hint="eastAsia"/>
          <w:sz w:val="32"/>
          <w:szCs w:val="32"/>
        </w:rPr>
        <w:lastRenderedPageBreak/>
        <w:t>农产品地理标志申报、南嘴镇乡村振兴项目、洞庭湖（沅江）水环境综合治理项目、“长江经济带沅江市农业</w:t>
      </w:r>
      <w:r>
        <w:rPr>
          <w:rFonts w:ascii="仿宋" w:eastAsia="仿宋" w:hAnsi="仿宋" w:cs="Times New Roman" w:hint="eastAsia"/>
          <w:sz w:val="32"/>
          <w:szCs w:val="32"/>
        </w:rPr>
        <w:t>面源污染综合治理项目”项目前期实施方案、南大膳傎中心敬老院、《省级创新县（市）建设方案》、国家农业产业强镇示范建设项目、《省级创新县（市）建设方案》</w:t>
      </w:r>
      <w:r>
        <w:rPr>
          <w:rFonts w:ascii="仿宋" w:eastAsia="仿宋" w:hAnsi="仿宋" w:cs="Times New Roman" w:hint="eastAsia"/>
          <w:sz w:val="32"/>
          <w:szCs w:val="32"/>
        </w:rPr>
        <w:t>。</w:t>
      </w:r>
    </w:p>
    <w:p w:rsidR="003C1B87" w:rsidRDefault="00864657">
      <w:pPr>
        <w:widowControl/>
        <w:spacing w:line="600" w:lineRule="exact"/>
        <w:ind w:firstLine="630"/>
        <w:jc w:val="left"/>
        <w:rPr>
          <w:rFonts w:ascii="仿宋" w:eastAsia="仿宋" w:hAnsi="仿宋" w:cs="楷体"/>
          <w:sz w:val="32"/>
        </w:rPr>
      </w:pPr>
      <w:r>
        <w:rPr>
          <w:rFonts w:ascii="仿宋" w:eastAsia="仿宋" w:hAnsi="仿宋" w:cs="Times New Roman" w:hint="eastAsia"/>
          <w:sz w:val="32"/>
          <w:szCs w:val="32"/>
        </w:rPr>
        <w:t>已拨专项资金的项目</w:t>
      </w:r>
      <w:r>
        <w:rPr>
          <w:rFonts w:ascii="仿宋" w:eastAsia="仿宋" w:hAnsi="仿宋" w:cs="Times New Roman" w:hint="eastAsia"/>
          <w:sz w:val="32"/>
          <w:szCs w:val="32"/>
        </w:rPr>
        <w:t>15</w:t>
      </w:r>
      <w:r>
        <w:rPr>
          <w:rFonts w:ascii="仿宋" w:eastAsia="仿宋" w:hAnsi="仿宋" w:cs="Times New Roman" w:hint="eastAsia"/>
          <w:sz w:val="32"/>
          <w:szCs w:val="32"/>
        </w:rPr>
        <w:t>个，拨付专项资金</w:t>
      </w:r>
      <w:r>
        <w:rPr>
          <w:rFonts w:ascii="仿宋" w:eastAsia="仿宋" w:hAnsi="仿宋" w:cs="Times New Roman" w:hint="eastAsia"/>
          <w:sz w:val="32"/>
          <w:szCs w:val="32"/>
        </w:rPr>
        <w:t>382.5</w:t>
      </w:r>
      <w:r>
        <w:rPr>
          <w:rFonts w:ascii="仿宋" w:eastAsia="仿宋" w:hAnsi="仿宋" w:cs="Times New Roman" w:hint="eastAsia"/>
          <w:sz w:val="32"/>
          <w:szCs w:val="32"/>
        </w:rPr>
        <w:t>万元。为项目单位争取国家和上级资金近</w:t>
      </w:r>
      <w:r>
        <w:rPr>
          <w:rFonts w:ascii="仿宋" w:eastAsia="仿宋" w:hAnsi="仿宋" w:cs="Times New Roman" w:hint="eastAsia"/>
          <w:sz w:val="32"/>
          <w:szCs w:val="32"/>
        </w:rPr>
        <w:t>1.02</w:t>
      </w:r>
      <w:r>
        <w:rPr>
          <w:rFonts w:ascii="仿宋" w:eastAsia="仿宋" w:hAnsi="仿宋" w:cs="Times New Roman" w:hint="eastAsia"/>
          <w:sz w:val="32"/>
          <w:szCs w:val="32"/>
        </w:rPr>
        <w:t>亿元。</w:t>
      </w:r>
    </w:p>
    <w:p w:rsidR="003C1B87" w:rsidRDefault="00864657">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3C1B87" w:rsidRDefault="00864657">
      <w:pPr>
        <w:ind w:firstLine="640"/>
        <w:jc w:val="left"/>
        <w:rPr>
          <w:rFonts w:ascii="楷体" w:eastAsia="楷体" w:hAnsi="楷体" w:cs="楷体"/>
          <w:sz w:val="32"/>
        </w:rPr>
      </w:pPr>
      <w:r>
        <w:rPr>
          <w:rFonts w:ascii="楷体" w:eastAsia="楷体" w:hAnsi="楷体" w:cs="楷体"/>
          <w:sz w:val="32"/>
        </w:rPr>
        <w:t>（一）预决算收支增减变化情况。</w:t>
      </w:r>
    </w:p>
    <w:p w:rsidR="003C1B87" w:rsidRDefault="00864657">
      <w:pPr>
        <w:autoSpaceDE w:val="0"/>
        <w:autoSpaceDN w:val="0"/>
        <w:adjustRightInd w:val="0"/>
        <w:spacing w:line="360" w:lineRule="auto"/>
        <w:ind w:firstLine="640"/>
        <w:rPr>
          <w:rFonts w:ascii="仿宋" w:eastAsia="仿宋" w:hAnsi="Times New Roman" w:cs="仿宋"/>
          <w:sz w:val="32"/>
          <w:szCs w:val="32"/>
        </w:rPr>
      </w:pPr>
      <w:r>
        <w:rPr>
          <w:rFonts w:ascii="仿宋" w:eastAsia="仿宋" w:hAnsi="Times New Roman" w:cs="仿宋" w:hint="eastAsia"/>
          <w:sz w:val="32"/>
          <w:szCs w:val="32"/>
        </w:rPr>
        <w:t>本部门</w:t>
      </w:r>
      <w:r>
        <w:rPr>
          <w:rFonts w:ascii="仿宋" w:eastAsia="仿宋" w:hAnsi="Times New Roman" w:cs="仿宋" w:hint="eastAsia"/>
          <w:sz w:val="32"/>
          <w:szCs w:val="32"/>
        </w:rPr>
        <w:t>2019</w:t>
      </w:r>
      <w:r>
        <w:rPr>
          <w:rFonts w:ascii="仿宋" w:eastAsia="仿宋" w:hAnsi="Times New Roman" w:cs="仿宋" w:hint="eastAsia"/>
          <w:sz w:val="32"/>
          <w:szCs w:val="32"/>
        </w:rPr>
        <w:t>年年初预算收入</w:t>
      </w:r>
      <w:r>
        <w:rPr>
          <w:rFonts w:ascii="仿宋" w:eastAsia="仿宋" w:hAnsi="Times New Roman" w:cs="仿宋"/>
          <w:sz w:val="28"/>
          <w:szCs w:val="28"/>
        </w:rPr>
        <w:t>821</w:t>
      </w:r>
      <w:r>
        <w:rPr>
          <w:rFonts w:ascii="仿宋" w:eastAsia="仿宋" w:hAnsi="Times New Roman" w:cs="仿宋" w:hint="eastAsia"/>
          <w:sz w:val="32"/>
          <w:szCs w:val="32"/>
        </w:rPr>
        <w:t>万元，比上年减少</w:t>
      </w:r>
      <w:r>
        <w:rPr>
          <w:rFonts w:ascii="仿宋" w:eastAsia="仿宋" w:hAnsi="Times New Roman" w:cs="仿宋"/>
          <w:sz w:val="32"/>
          <w:szCs w:val="32"/>
        </w:rPr>
        <w:t>5</w:t>
      </w:r>
      <w:r>
        <w:rPr>
          <w:rFonts w:ascii="仿宋" w:eastAsia="仿宋" w:hAnsi="Times New Roman" w:cs="仿宋" w:hint="eastAsia"/>
          <w:sz w:val="32"/>
          <w:szCs w:val="32"/>
        </w:rPr>
        <w:t>万元，下降</w:t>
      </w:r>
      <w:r>
        <w:rPr>
          <w:rFonts w:ascii="仿宋" w:eastAsia="仿宋" w:hAnsi="Times New Roman" w:cs="仿宋"/>
          <w:sz w:val="28"/>
          <w:szCs w:val="28"/>
        </w:rPr>
        <w:t>0.63</w:t>
      </w:r>
      <w:r>
        <w:rPr>
          <w:rFonts w:ascii="仿宋" w:eastAsia="仿宋" w:hAnsi="Times New Roman" w:cs="仿宋"/>
          <w:sz w:val="32"/>
          <w:szCs w:val="32"/>
          <w:lang w:val="zh-CN"/>
        </w:rPr>
        <w:t>%,</w:t>
      </w:r>
      <w:r>
        <w:rPr>
          <w:rFonts w:ascii="仿宋" w:eastAsia="仿宋" w:hAnsi="Times New Roman" w:cs="仿宋" w:hint="eastAsia"/>
          <w:sz w:val="32"/>
          <w:szCs w:val="32"/>
          <w:lang w:val="zh-CN"/>
        </w:rPr>
        <w:t>增减变化的主要原因是：专项经费的核减</w:t>
      </w:r>
      <w:r>
        <w:rPr>
          <w:rFonts w:ascii="仿宋" w:eastAsia="仿宋" w:hAnsi="Times New Roman" w:cs="仿宋" w:hint="eastAsia"/>
          <w:sz w:val="32"/>
          <w:szCs w:val="32"/>
        </w:rPr>
        <w:t>。其中：一般公共预算财政拨款收入年初预算</w:t>
      </w:r>
      <w:r>
        <w:rPr>
          <w:rFonts w:ascii="仿宋" w:eastAsia="仿宋" w:hAnsi="Times New Roman" w:cs="仿宋"/>
          <w:sz w:val="28"/>
          <w:szCs w:val="28"/>
        </w:rPr>
        <w:t>821</w:t>
      </w:r>
      <w:r>
        <w:rPr>
          <w:rFonts w:ascii="仿宋" w:eastAsia="仿宋" w:hAnsi="Times New Roman" w:cs="仿宋" w:hint="eastAsia"/>
          <w:sz w:val="32"/>
          <w:szCs w:val="32"/>
        </w:rPr>
        <w:t>万元，比上年增减</w:t>
      </w:r>
      <w:r>
        <w:rPr>
          <w:rFonts w:ascii="仿宋" w:eastAsia="仿宋" w:hAnsi="Times New Roman" w:cs="仿宋"/>
          <w:sz w:val="28"/>
          <w:szCs w:val="28"/>
        </w:rPr>
        <w:t>-5</w:t>
      </w:r>
      <w:r>
        <w:rPr>
          <w:rFonts w:ascii="仿宋" w:eastAsia="仿宋" w:hAnsi="Times New Roman" w:cs="仿宋" w:hint="eastAsia"/>
          <w:sz w:val="32"/>
          <w:szCs w:val="32"/>
        </w:rPr>
        <w:t>万元。</w:t>
      </w:r>
    </w:p>
    <w:p w:rsidR="003C1B87" w:rsidRDefault="00864657">
      <w:pPr>
        <w:autoSpaceDE w:val="0"/>
        <w:autoSpaceDN w:val="0"/>
        <w:adjustRightInd w:val="0"/>
        <w:spacing w:line="520" w:lineRule="exact"/>
        <w:ind w:firstLine="640"/>
        <w:rPr>
          <w:rFonts w:ascii="仿宋" w:eastAsia="仿宋" w:hAnsi="Times New Roman" w:cs="仿宋"/>
          <w:sz w:val="32"/>
          <w:szCs w:val="32"/>
        </w:rPr>
      </w:pPr>
      <w:r>
        <w:rPr>
          <w:rFonts w:ascii="仿宋" w:eastAsia="仿宋" w:hAnsi="Times New Roman" w:cs="仿宋" w:hint="eastAsia"/>
          <w:sz w:val="32"/>
          <w:szCs w:val="32"/>
        </w:rPr>
        <w:t>本部门</w:t>
      </w:r>
      <w:r>
        <w:rPr>
          <w:rFonts w:ascii="仿宋" w:eastAsia="仿宋" w:hAnsi="Times New Roman" w:cs="仿宋" w:hint="eastAsia"/>
          <w:sz w:val="32"/>
          <w:szCs w:val="32"/>
        </w:rPr>
        <w:t>2019</w:t>
      </w:r>
      <w:r>
        <w:rPr>
          <w:rFonts w:ascii="仿宋" w:eastAsia="仿宋" w:hAnsi="Times New Roman" w:cs="仿宋" w:hint="eastAsia"/>
          <w:sz w:val="32"/>
          <w:szCs w:val="32"/>
        </w:rPr>
        <w:t>年年初预算支出</w:t>
      </w:r>
      <w:r>
        <w:rPr>
          <w:rFonts w:ascii="仿宋" w:eastAsia="仿宋" w:hAnsi="Times New Roman" w:cs="仿宋"/>
          <w:sz w:val="28"/>
          <w:szCs w:val="28"/>
        </w:rPr>
        <w:t>821</w:t>
      </w:r>
      <w:r>
        <w:rPr>
          <w:rFonts w:ascii="仿宋" w:eastAsia="仿宋" w:hAnsi="Times New Roman" w:cs="仿宋" w:hint="eastAsia"/>
          <w:sz w:val="32"/>
          <w:szCs w:val="32"/>
        </w:rPr>
        <w:t>万元，比上年减少</w:t>
      </w:r>
      <w:r>
        <w:rPr>
          <w:rFonts w:ascii="仿宋" w:eastAsia="仿宋" w:hAnsi="Times New Roman" w:cs="仿宋"/>
          <w:sz w:val="28"/>
          <w:szCs w:val="28"/>
        </w:rPr>
        <w:t>5</w:t>
      </w:r>
      <w:r>
        <w:rPr>
          <w:rFonts w:ascii="仿宋" w:eastAsia="仿宋" w:hAnsi="Times New Roman" w:cs="仿宋" w:hint="eastAsia"/>
          <w:sz w:val="32"/>
          <w:szCs w:val="32"/>
        </w:rPr>
        <w:t>万元，下降</w:t>
      </w:r>
      <w:r>
        <w:rPr>
          <w:rFonts w:ascii="仿宋" w:eastAsia="仿宋" w:hAnsi="Times New Roman" w:cs="仿宋"/>
          <w:sz w:val="28"/>
          <w:szCs w:val="28"/>
        </w:rPr>
        <w:t>0.63</w:t>
      </w:r>
      <w:r>
        <w:rPr>
          <w:rFonts w:ascii="仿宋" w:eastAsia="仿宋" w:hAnsi="Times New Roman" w:cs="仿宋"/>
          <w:sz w:val="32"/>
          <w:szCs w:val="32"/>
          <w:lang w:val="zh-CN"/>
        </w:rPr>
        <w:t>%</w:t>
      </w:r>
      <w:r>
        <w:rPr>
          <w:rFonts w:ascii="仿宋" w:eastAsia="仿宋" w:hAnsi="Times New Roman" w:cs="仿宋" w:hint="eastAsia"/>
          <w:sz w:val="32"/>
          <w:szCs w:val="32"/>
          <w:lang w:val="zh-CN"/>
        </w:rPr>
        <w:t>，增减变化的主要原因是节约开支</w:t>
      </w:r>
      <w:r>
        <w:rPr>
          <w:rFonts w:ascii="仿宋" w:eastAsia="仿宋" w:hAnsi="Times New Roman" w:cs="仿宋" w:hint="eastAsia"/>
          <w:sz w:val="32"/>
          <w:szCs w:val="32"/>
        </w:rPr>
        <w:t>。其中：基本</w:t>
      </w:r>
      <w:r>
        <w:rPr>
          <w:rFonts w:ascii="仿宋" w:eastAsia="仿宋" w:hAnsi="Times New Roman" w:cs="仿宋" w:hint="eastAsia"/>
          <w:sz w:val="32"/>
          <w:szCs w:val="32"/>
          <w:lang w:val="zh-CN"/>
        </w:rPr>
        <w:t>支出</w:t>
      </w:r>
      <w:r>
        <w:rPr>
          <w:rFonts w:ascii="仿宋" w:eastAsia="仿宋" w:hAnsi="Times New Roman" w:cs="仿宋" w:hint="eastAsia"/>
          <w:sz w:val="32"/>
          <w:szCs w:val="32"/>
        </w:rPr>
        <w:t>年初预算</w:t>
      </w:r>
      <w:r>
        <w:rPr>
          <w:rFonts w:ascii="仿宋" w:eastAsia="仿宋" w:hAnsi="Times New Roman" w:cs="仿宋"/>
          <w:sz w:val="28"/>
          <w:szCs w:val="28"/>
        </w:rPr>
        <w:t>646</w:t>
      </w:r>
      <w:r>
        <w:rPr>
          <w:rFonts w:ascii="仿宋" w:eastAsia="仿宋" w:hAnsi="Times New Roman" w:cs="仿宋" w:hint="eastAsia"/>
          <w:sz w:val="32"/>
          <w:szCs w:val="32"/>
        </w:rPr>
        <w:t>万元，比上年减少</w:t>
      </w:r>
      <w:r>
        <w:rPr>
          <w:rFonts w:ascii="仿宋" w:eastAsia="仿宋" w:hAnsi="Times New Roman" w:cs="仿宋"/>
          <w:sz w:val="28"/>
          <w:szCs w:val="28"/>
        </w:rPr>
        <w:t>4</w:t>
      </w:r>
      <w:r>
        <w:rPr>
          <w:rFonts w:ascii="仿宋" w:eastAsia="仿宋" w:hAnsi="Times New Roman" w:cs="仿宋" w:hint="eastAsia"/>
          <w:sz w:val="32"/>
          <w:szCs w:val="32"/>
        </w:rPr>
        <w:t>万元，下降</w:t>
      </w:r>
      <w:r>
        <w:rPr>
          <w:rFonts w:ascii="仿宋" w:eastAsia="仿宋" w:hAnsi="Times New Roman" w:cs="仿宋"/>
          <w:sz w:val="28"/>
          <w:szCs w:val="28"/>
        </w:rPr>
        <w:t>0.48</w:t>
      </w:r>
      <w:r>
        <w:rPr>
          <w:rFonts w:ascii="仿宋" w:eastAsia="仿宋" w:hAnsi="Times New Roman" w:cs="仿宋"/>
          <w:sz w:val="32"/>
          <w:szCs w:val="32"/>
        </w:rPr>
        <w:t>%</w:t>
      </w:r>
      <w:r>
        <w:rPr>
          <w:rFonts w:ascii="仿宋" w:eastAsia="仿宋" w:hAnsi="Times New Roman" w:cs="仿宋" w:hint="eastAsia"/>
          <w:sz w:val="32"/>
          <w:szCs w:val="32"/>
        </w:rPr>
        <w:t>；项目支出年初预算</w:t>
      </w:r>
      <w:r>
        <w:rPr>
          <w:rFonts w:ascii="仿宋" w:eastAsia="仿宋" w:hAnsi="Times New Roman" w:cs="仿宋"/>
          <w:sz w:val="28"/>
          <w:szCs w:val="28"/>
        </w:rPr>
        <w:t>175</w:t>
      </w:r>
      <w:r>
        <w:rPr>
          <w:rFonts w:ascii="仿宋" w:eastAsia="仿宋" w:hAnsi="Times New Roman" w:cs="仿宋" w:hint="eastAsia"/>
          <w:sz w:val="32"/>
          <w:szCs w:val="32"/>
        </w:rPr>
        <w:t>万元，比上年减少</w:t>
      </w:r>
      <w:r>
        <w:rPr>
          <w:rFonts w:ascii="仿宋" w:eastAsia="仿宋" w:hAnsi="Times New Roman" w:cs="仿宋"/>
          <w:sz w:val="28"/>
          <w:szCs w:val="28"/>
        </w:rPr>
        <w:t>1</w:t>
      </w:r>
      <w:r>
        <w:rPr>
          <w:rFonts w:ascii="仿宋" w:eastAsia="仿宋" w:hAnsi="Times New Roman" w:cs="仿宋" w:hint="eastAsia"/>
          <w:sz w:val="32"/>
          <w:szCs w:val="32"/>
        </w:rPr>
        <w:t>万元，下降</w:t>
      </w:r>
      <w:r>
        <w:rPr>
          <w:rFonts w:ascii="仿宋" w:eastAsia="仿宋" w:hAnsi="Times New Roman" w:cs="仿宋"/>
          <w:sz w:val="28"/>
          <w:szCs w:val="28"/>
        </w:rPr>
        <w:t>0.15</w:t>
      </w:r>
      <w:r>
        <w:rPr>
          <w:rFonts w:ascii="仿宋" w:eastAsia="仿宋" w:hAnsi="Times New Roman" w:cs="仿宋"/>
          <w:sz w:val="32"/>
          <w:szCs w:val="32"/>
        </w:rPr>
        <w:t>%</w:t>
      </w:r>
      <w:r>
        <w:rPr>
          <w:rFonts w:ascii="仿宋" w:eastAsia="仿宋" w:hAnsi="Times New Roman" w:cs="仿宋" w:hint="eastAsia"/>
          <w:sz w:val="32"/>
          <w:szCs w:val="32"/>
        </w:rPr>
        <w:t>。</w:t>
      </w:r>
    </w:p>
    <w:p w:rsidR="003C1B87" w:rsidRDefault="00864657">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3C1B87" w:rsidRDefault="00864657">
      <w:pPr>
        <w:ind w:firstLineChars="200" w:firstLine="640"/>
        <w:rPr>
          <w:rFonts w:ascii="仿宋" w:eastAsia="仿宋" w:hAnsi="仿宋" w:cs="仿宋"/>
          <w:sz w:val="32"/>
        </w:rPr>
      </w:pPr>
      <w:r>
        <w:rPr>
          <w:rFonts w:ascii="仿宋" w:eastAsia="仿宋" w:hAnsi="仿宋" w:cs="仿宋" w:hint="eastAsia"/>
          <w:sz w:val="32"/>
        </w:rPr>
        <w:t>本部门</w:t>
      </w:r>
      <w:r>
        <w:rPr>
          <w:rFonts w:ascii="仿宋" w:eastAsia="仿宋" w:hAnsi="仿宋" w:cs="仿宋"/>
          <w:sz w:val="32"/>
        </w:rPr>
        <w:t>201</w:t>
      </w:r>
      <w:r>
        <w:rPr>
          <w:rFonts w:ascii="仿宋" w:eastAsia="仿宋" w:hAnsi="仿宋" w:cs="仿宋" w:hint="eastAsia"/>
          <w:sz w:val="32"/>
        </w:rPr>
        <w:t>9</w:t>
      </w:r>
      <w:r>
        <w:rPr>
          <w:rFonts w:ascii="仿宋" w:eastAsia="仿宋" w:hAnsi="仿宋" w:cs="仿宋" w:hint="eastAsia"/>
          <w:sz w:val="32"/>
        </w:rPr>
        <w:t>年度机关</w:t>
      </w:r>
      <w:r>
        <w:rPr>
          <w:rFonts w:ascii="仿宋" w:eastAsia="仿宋" w:hAnsi="仿宋" w:cs="仿宋"/>
          <w:sz w:val="32"/>
        </w:rPr>
        <w:t>运行经费支出</w:t>
      </w:r>
      <w:r>
        <w:rPr>
          <w:rFonts w:ascii="仿宋" w:eastAsia="仿宋" w:hAnsi="仿宋" w:cs="仿宋" w:hint="eastAsia"/>
          <w:sz w:val="32"/>
        </w:rPr>
        <w:t>67.93</w:t>
      </w:r>
      <w:r>
        <w:rPr>
          <w:rFonts w:ascii="仿宋" w:eastAsia="仿宋" w:hAnsi="仿宋" w:cs="仿宋"/>
          <w:sz w:val="32"/>
        </w:rPr>
        <w:t>万元，较上年增</w:t>
      </w:r>
      <w:r>
        <w:rPr>
          <w:rFonts w:ascii="仿宋" w:eastAsia="仿宋" w:hAnsi="仿宋" w:cs="仿宋" w:hint="eastAsia"/>
          <w:sz w:val="32"/>
        </w:rPr>
        <w:t>减少</w:t>
      </w:r>
      <w:r>
        <w:rPr>
          <w:rFonts w:ascii="仿宋" w:eastAsia="仿宋" w:hAnsi="仿宋" w:cs="仿宋" w:hint="eastAsia"/>
          <w:sz w:val="32"/>
        </w:rPr>
        <w:t>51.51</w:t>
      </w:r>
      <w:r>
        <w:rPr>
          <w:rFonts w:ascii="仿宋" w:eastAsia="仿宋" w:hAnsi="仿宋" w:cs="仿宋"/>
          <w:sz w:val="32"/>
        </w:rPr>
        <w:t>万元，增减</w:t>
      </w:r>
      <w:r>
        <w:rPr>
          <w:rFonts w:ascii="仿宋" w:eastAsia="仿宋" w:hAnsi="仿宋" w:cs="仿宋" w:hint="eastAsia"/>
          <w:sz w:val="32"/>
        </w:rPr>
        <w:t>43.13</w:t>
      </w:r>
      <w:r>
        <w:rPr>
          <w:rFonts w:ascii="仿宋" w:eastAsia="仿宋" w:hAnsi="仿宋" w:cs="仿宋"/>
          <w:sz w:val="32"/>
        </w:rPr>
        <w:t>%</w:t>
      </w:r>
      <w:r>
        <w:rPr>
          <w:rFonts w:ascii="仿宋" w:eastAsia="仿宋" w:hAnsi="仿宋" w:cs="仿宋"/>
          <w:sz w:val="32"/>
        </w:rPr>
        <w:t>，主要原因是</w:t>
      </w:r>
      <w:r>
        <w:rPr>
          <w:rFonts w:ascii="仿宋" w:eastAsia="仿宋" w:hAnsi="仿宋" w:cs="仿宋" w:hint="eastAsia"/>
          <w:sz w:val="32"/>
        </w:rPr>
        <w:t>：厉行节约，严控经费。</w:t>
      </w:r>
    </w:p>
    <w:p w:rsidR="003C1B87" w:rsidRDefault="00864657">
      <w:pPr>
        <w:ind w:firstLine="640"/>
        <w:jc w:val="left"/>
        <w:rPr>
          <w:rFonts w:ascii="楷体" w:eastAsia="楷体" w:hAnsi="楷体" w:cs="楷体"/>
          <w:sz w:val="32"/>
        </w:rPr>
      </w:pPr>
      <w:r>
        <w:rPr>
          <w:rFonts w:ascii="楷体" w:eastAsia="楷体" w:hAnsi="楷体" w:cs="楷体"/>
          <w:sz w:val="32"/>
        </w:rPr>
        <w:t>（三）政府采购支出情况。</w:t>
      </w:r>
    </w:p>
    <w:p w:rsidR="003C1B87" w:rsidRDefault="00864657">
      <w:pPr>
        <w:ind w:firstLine="640"/>
        <w:jc w:val="left"/>
        <w:rPr>
          <w:rFonts w:ascii="仿宋" w:eastAsia="仿宋" w:hAnsi="仿宋" w:cs="仿宋"/>
          <w:sz w:val="32"/>
        </w:rPr>
      </w:pPr>
      <w:r>
        <w:rPr>
          <w:rFonts w:ascii="仿宋" w:eastAsia="仿宋" w:hAnsi="仿宋" w:cs="仿宋" w:hint="eastAsia"/>
          <w:sz w:val="32"/>
        </w:rPr>
        <w:t>本部门</w:t>
      </w:r>
      <w:r>
        <w:rPr>
          <w:rFonts w:ascii="仿宋" w:eastAsia="仿宋" w:hAnsi="仿宋" w:cs="仿宋"/>
          <w:sz w:val="32"/>
        </w:rPr>
        <w:t>201</w:t>
      </w:r>
      <w:r>
        <w:rPr>
          <w:rFonts w:ascii="仿宋" w:eastAsia="仿宋" w:hAnsi="仿宋" w:cs="仿宋" w:hint="eastAsia"/>
          <w:sz w:val="32"/>
        </w:rPr>
        <w:t>9</w:t>
      </w:r>
      <w:r>
        <w:rPr>
          <w:rFonts w:ascii="仿宋" w:eastAsia="仿宋" w:hAnsi="仿宋" w:cs="仿宋" w:hint="eastAsia"/>
          <w:sz w:val="32"/>
        </w:rPr>
        <w:t>年度政府采购</w:t>
      </w:r>
      <w:r>
        <w:rPr>
          <w:rFonts w:ascii="仿宋" w:eastAsia="仿宋" w:hAnsi="仿宋" w:cs="仿宋" w:hint="eastAsia"/>
          <w:sz w:val="32"/>
        </w:rPr>
        <w:t>303.96</w:t>
      </w:r>
      <w:r>
        <w:rPr>
          <w:rFonts w:ascii="仿宋" w:eastAsia="仿宋" w:hAnsi="仿宋" w:cs="仿宋"/>
          <w:sz w:val="32"/>
        </w:rPr>
        <w:t>万元，其中，政府</w:t>
      </w:r>
      <w:r>
        <w:rPr>
          <w:rFonts w:ascii="仿宋" w:eastAsia="仿宋" w:hAnsi="仿宋" w:cs="仿宋"/>
          <w:sz w:val="32"/>
        </w:rPr>
        <w:lastRenderedPageBreak/>
        <w:t>采购货物支出</w:t>
      </w:r>
      <w:r>
        <w:rPr>
          <w:rFonts w:ascii="仿宋" w:eastAsia="仿宋" w:hAnsi="仿宋" w:cs="仿宋" w:hint="eastAsia"/>
          <w:sz w:val="32"/>
        </w:rPr>
        <w:t>199.12</w:t>
      </w:r>
      <w:r>
        <w:rPr>
          <w:rFonts w:ascii="仿宋" w:eastAsia="仿宋" w:hAnsi="仿宋" w:cs="仿宋"/>
          <w:sz w:val="32"/>
        </w:rPr>
        <w:t>万元，政府采购服务支出</w:t>
      </w:r>
      <w:r>
        <w:rPr>
          <w:rFonts w:ascii="仿宋" w:eastAsia="仿宋" w:hAnsi="仿宋" w:cs="仿宋" w:hint="eastAsia"/>
          <w:sz w:val="32"/>
        </w:rPr>
        <w:t>104.84</w:t>
      </w:r>
      <w:r>
        <w:rPr>
          <w:rFonts w:ascii="仿宋" w:eastAsia="仿宋" w:hAnsi="仿宋" w:cs="仿宋"/>
          <w:sz w:val="32"/>
        </w:rPr>
        <w:t>万元</w:t>
      </w:r>
    </w:p>
    <w:p w:rsidR="003C1B87" w:rsidRDefault="00864657">
      <w:pPr>
        <w:ind w:firstLine="640"/>
        <w:jc w:val="left"/>
        <w:rPr>
          <w:rFonts w:ascii="楷体" w:eastAsia="楷体" w:hAnsi="楷体" w:cs="楷体"/>
          <w:sz w:val="32"/>
        </w:rPr>
      </w:pPr>
      <w:r>
        <w:rPr>
          <w:rFonts w:ascii="楷体" w:eastAsia="楷体" w:hAnsi="楷体" w:cs="楷体"/>
          <w:sz w:val="32"/>
        </w:rPr>
        <w:t>（四）国有资产占用情况。</w:t>
      </w:r>
    </w:p>
    <w:p w:rsidR="003C1B87" w:rsidRDefault="00864657">
      <w:pPr>
        <w:ind w:firstLine="640"/>
        <w:jc w:val="left"/>
        <w:rPr>
          <w:rFonts w:ascii="楷体" w:eastAsia="楷体" w:hAnsi="楷体" w:cs="楷体"/>
          <w:sz w:val="32"/>
        </w:rPr>
      </w:pPr>
      <w:r>
        <w:rPr>
          <w:rFonts w:ascii="仿宋" w:eastAsia="仿宋" w:hAnsi="仿宋" w:hint="eastAsia"/>
          <w:color w:val="000000"/>
          <w:sz w:val="32"/>
          <w:szCs w:val="32"/>
          <w:shd w:val="clear" w:color="auto" w:fill="FFFFFF"/>
        </w:rPr>
        <w:t>本单位年末无车辆。年末无单价</w:t>
      </w:r>
      <w:r>
        <w:rPr>
          <w:rFonts w:ascii="仿宋" w:eastAsia="仿宋" w:hAnsi="仿宋" w:hint="eastAsia"/>
          <w:color w:val="000000"/>
          <w:sz w:val="32"/>
          <w:szCs w:val="32"/>
          <w:shd w:val="clear" w:color="auto" w:fill="FFFFFF"/>
        </w:rPr>
        <w:t>50</w:t>
      </w:r>
      <w:r>
        <w:rPr>
          <w:rFonts w:ascii="仿宋" w:eastAsia="仿宋" w:hAnsi="仿宋" w:hint="eastAsia"/>
          <w:color w:val="000000"/>
          <w:sz w:val="32"/>
          <w:szCs w:val="32"/>
          <w:shd w:val="clear" w:color="auto" w:fill="FFFFFF"/>
        </w:rPr>
        <w:t>万元以上通用设备。年末无单价</w:t>
      </w:r>
      <w:r>
        <w:rPr>
          <w:rFonts w:ascii="仿宋" w:eastAsia="仿宋" w:hAnsi="仿宋" w:hint="eastAsia"/>
          <w:color w:val="000000"/>
          <w:sz w:val="32"/>
          <w:szCs w:val="32"/>
          <w:shd w:val="clear" w:color="auto" w:fill="FFFFFF"/>
        </w:rPr>
        <w:t>100</w:t>
      </w:r>
      <w:r>
        <w:rPr>
          <w:rFonts w:ascii="仿宋" w:eastAsia="仿宋" w:hAnsi="仿宋" w:hint="eastAsia"/>
          <w:color w:val="000000"/>
          <w:sz w:val="32"/>
          <w:szCs w:val="32"/>
          <w:shd w:val="clear" w:color="auto" w:fill="FFFFFF"/>
        </w:rPr>
        <w:t>万元以上通用设备。</w:t>
      </w:r>
    </w:p>
    <w:p w:rsidR="003C1B87" w:rsidRDefault="003C1B87">
      <w:pPr>
        <w:ind w:firstLine="640"/>
        <w:jc w:val="left"/>
        <w:rPr>
          <w:rFonts w:ascii="黑体" w:eastAsia="黑体" w:hAnsi="黑体" w:cs="黑体"/>
          <w:sz w:val="36"/>
          <w:szCs w:val="36"/>
        </w:rPr>
      </w:pPr>
    </w:p>
    <w:p w:rsidR="003C1B87" w:rsidRDefault="00864657">
      <w:pPr>
        <w:jc w:val="center"/>
        <w:rPr>
          <w:rFonts w:ascii="仿宋" w:eastAsia="仿宋" w:hAnsi="仿宋" w:cs="仿宋"/>
          <w:b/>
          <w:sz w:val="32"/>
        </w:rPr>
      </w:pPr>
      <w:r>
        <w:rPr>
          <w:rFonts w:ascii="黑体" w:eastAsia="黑体" w:hAnsi="黑体" w:cs="黑体" w:hint="eastAsia"/>
          <w:sz w:val="36"/>
          <w:szCs w:val="36"/>
        </w:rPr>
        <w:t>第四部分</w:t>
      </w:r>
      <w:r>
        <w:rPr>
          <w:rFonts w:ascii="黑体" w:eastAsia="黑体" w:hAnsi="黑体" w:cs="黑体" w:hint="eastAsia"/>
          <w:sz w:val="36"/>
          <w:szCs w:val="36"/>
        </w:rPr>
        <w:t xml:space="preserve"> </w:t>
      </w:r>
      <w:r>
        <w:rPr>
          <w:rFonts w:ascii="黑体" w:eastAsia="黑体" w:hAnsi="黑体" w:cs="黑体" w:hint="eastAsia"/>
          <w:sz w:val="36"/>
          <w:szCs w:val="36"/>
        </w:rPr>
        <w:t>名词解释</w:t>
      </w:r>
    </w:p>
    <w:p w:rsidR="003C1B87" w:rsidRDefault="00864657">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指中央财政当年拨付的资金。</w:t>
      </w:r>
      <w:r>
        <w:rPr>
          <w:rFonts w:ascii="仿宋" w:eastAsia="仿宋" w:hAnsi="仿宋" w:cs="仿宋"/>
          <w:sz w:val="32"/>
        </w:rPr>
        <w:t xml:space="preserve"> </w:t>
      </w:r>
    </w:p>
    <w:p w:rsidR="003C1B87" w:rsidRDefault="00864657">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指事业单位开展专业业务活动及辅助活动所取得的收入。如：中国财政杂志社的刊物发行收入，中国注册会计师协会、中国资产评估协会、中国国债协会、中国会计学会收取的会费收入等。</w:t>
      </w:r>
      <w:r>
        <w:rPr>
          <w:rFonts w:ascii="仿宋" w:eastAsia="仿宋" w:hAnsi="仿宋" w:cs="仿宋"/>
          <w:sz w:val="32"/>
        </w:rPr>
        <w:t xml:space="preserve"> </w:t>
      </w:r>
    </w:p>
    <w:p w:rsidR="003C1B87" w:rsidRDefault="00864657">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指事业单位在专业业务活动及其辅助活动之外开展非独立核算经营活动取得的收入。如：中国财政杂志社</w:t>
      </w:r>
      <w:r>
        <w:rPr>
          <w:rFonts w:ascii="仿宋" w:eastAsia="仿宋" w:hAnsi="仿宋" w:cs="仿宋"/>
          <w:sz w:val="32"/>
        </w:rPr>
        <w:t>广告收入等。</w:t>
      </w:r>
      <w:r>
        <w:rPr>
          <w:rFonts w:ascii="仿宋" w:eastAsia="仿宋" w:hAnsi="仿宋" w:cs="仿宋"/>
          <w:sz w:val="32"/>
        </w:rPr>
        <w:t xml:space="preserve"> </w:t>
      </w:r>
    </w:p>
    <w:p w:rsidR="003C1B87" w:rsidRDefault="00864657">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指除上述</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 xml:space="preserve"> “</w:t>
      </w:r>
      <w:r>
        <w:rPr>
          <w:rFonts w:ascii="仿宋" w:eastAsia="仿宋" w:hAnsi="仿宋" w:cs="仿宋"/>
          <w:sz w:val="32"/>
        </w:rPr>
        <w:t>事业收入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经营收入</w:t>
      </w:r>
      <w:r>
        <w:rPr>
          <w:rFonts w:ascii="仿宋" w:eastAsia="仿宋" w:hAnsi="仿宋" w:cs="仿宋"/>
          <w:sz w:val="32"/>
        </w:rPr>
        <w:t>”</w:t>
      </w:r>
      <w:r>
        <w:rPr>
          <w:rFonts w:ascii="仿宋" w:eastAsia="仿宋" w:hAnsi="仿宋" w:cs="仿宋"/>
          <w:sz w:val="32"/>
        </w:rPr>
        <w:t>等以外的收入。主要是按规定动用的售房收入、存款利息收入等。</w:t>
      </w:r>
      <w:r>
        <w:rPr>
          <w:rFonts w:ascii="仿宋" w:eastAsia="仿宋" w:hAnsi="仿宋" w:cs="仿宋"/>
          <w:sz w:val="32"/>
        </w:rPr>
        <w:t xml:space="preserve"> </w:t>
      </w:r>
    </w:p>
    <w:p w:rsidR="003C1B87" w:rsidRDefault="00864657">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指事业单位在当年的</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事业收入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其他收入</w:t>
      </w:r>
      <w:r>
        <w:rPr>
          <w:rFonts w:ascii="仿宋" w:eastAsia="仿宋" w:hAnsi="仿宋" w:cs="仿宋"/>
          <w:sz w:val="32"/>
        </w:rPr>
        <w:t>”</w:t>
      </w:r>
      <w:r>
        <w:rPr>
          <w:rFonts w:ascii="仿宋" w:eastAsia="仿宋" w:hAnsi="仿宋" w:cs="仿宋"/>
          <w:sz w:val="32"/>
        </w:rPr>
        <w:t>不足以安排当年支出的情况下，使用以前年度积累的事业基金（事业单位当年收支相抵后按国家规定提取、</w:t>
      </w:r>
      <w:r>
        <w:rPr>
          <w:rFonts w:ascii="仿宋" w:eastAsia="仿宋" w:hAnsi="仿宋" w:cs="仿宋"/>
          <w:sz w:val="32"/>
        </w:rPr>
        <w:lastRenderedPageBreak/>
        <w:t>用于弥补以后年度收支差额的基金）弥补本年度收支缺口的资金。</w:t>
      </w:r>
      <w:r>
        <w:rPr>
          <w:rFonts w:ascii="仿宋" w:eastAsia="仿宋" w:hAnsi="仿宋" w:cs="仿宋"/>
          <w:sz w:val="32"/>
        </w:rPr>
        <w:t xml:space="preserve"> </w:t>
      </w:r>
    </w:p>
    <w:p w:rsidR="003C1B87" w:rsidRDefault="00864657">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指以前年度尚未完成、结转到本年按有关规定继续使用的资金。</w:t>
      </w:r>
      <w:r>
        <w:rPr>
          <w:rFonts w:ascii="仿宋" w:eastAsia="仿宋" w:hAnsi="仿宋" w:cs="仿宋"/>
          <w:sz w:val="32"/>
        </w:rPr>
        <w:t xml:space="preserve"> </w:t>
      </w:r>
    </w:p>
    <w:p w:rsidR="003C1B87" w:rsidRDefault="00864657">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3C1B87" w:rsidRDefault="00864657">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指本年度或以前年度预算安排、因客观条件发生变化无法按原计划实施，需要延迟到以后年度按有关规定继续使用的资金。</w:t>
      </w:r>
      <w:r>
        <w:rPr>
          <w:rFonts w:ascii="仿宋" w:eastAsia="仿宋" w:hAnsi="仿宋" w:cs="仿宋"/>
          <w:sz w:val="32"/>
        </w:rPr>
        <w:t xml:space="preserve"> </w:t>
      </w:r>
    </w:p>
    <w:p w:rsidR="003C1B87" w:rsidRDefault="00864657">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3C1B87" w:rsidRDefault="00864657">
      <w:pPr>
        <w:jc w:val="left"/>
        <w:rPr>
          <w:rFonts w:ascii="仿宋" w:eastAsia="仿宋" w:hAnsi="仿宋" w:cs="仿宋"/>
          <w:sz w:val="32"/>
        </w:rPr>
      </w:pPr>
      <w:r>
        <w:rPr>
          <w:rFonts w:ascii="仿宋" w:eastAsia="仿宋" w:hAnsi="仿宋" w:cs="仿宋"/>
          <w:sz w:val="32"/>
        </w:rPr>
        <w:t>作任务而发生的人员支出和公用支出。</w:t>
      </w:r>
      <w:r>
        <w:rPr>
          <w:rFonts w:ascii="仿宋" w:eastAsia="仿宋" w:hAnsi="仿宋" w:cs="仿宋"/>
          <w:sz w:val="32"/>
        </w:rPr>
        <w:t xml:space="preserve"> </w:t>
      </w:r>
    </w:p>
    <w:p w:rsidR="003C1B87" w:rsidRDefault="00864657">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指在基本支出之外为完成特定行政任务和事业发展目标所发生的支出。</w:t>
      </w:r>
      <w:r>
        <w:rPr>
          <w:rFonts w:ascii="仿宋" w:eastAsia="仿宋" w:hAnsi="仿宋" w:cs="仿宋"/>
          <w:sz w:val="32"/>
        </w:rPr>
        <w:t xml:space="preserve"> </w:t>
      </w:r>
    </w:p>
    <w:p w:rsidR="003C1B87" w:rsidRDefault="00864657">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指事业单位在专业业务活动及其辅助活动之外开展非独立核算经营活动发生的支出。</w:t>
      </w:r>
      <w:r>
        <w:rPr>
          <w:rFonts w:ascii="仿宋" w:eastAsia="仿宋" w:hAnsi="仿宋" w:cs="仿宋"/>
          <w:sz w:val="32"/>
        </w:rPr>
        <w:t xml:space="preserve"> </w:t>
      </w:r>
    </w:p>
    <w:p w:rsidR="003C1B87" w:rsidRDefault="00864657">
      <w:pPr>
        <w:ind w:firstLine="643"/>
        <w:jc w:val="left"/>
        <w:rPr>
          <w:rFonts w:ascii="仿宋" w:eastAsia="仿宋" w:hAnsi="仿宋" w:cs="仿宋"/>
          <w:sz w:val="32"/>
        </w:rPr>
      </w:pPr>
      <w:r>
        <w:rPr>
          <w:rFonts w:ascii="仿宋" w:eastAsia="仿宋" w:hAnsi="仿宋" w:cs="仿宋"/>
          <w:b/>
          <w:sz w:val="32"/>
        </w:rPr>
        <w:t>十二、</w:t>
      </w:r>
      <w:r>
        <w:rPr>
          <w:rFonts w:ascii="仿宋" w:eastAsia="仿宋" w:hAnsi="仿宋" w:cs="仿宋"/>
          <w:b/>
          <w:sz w:val="32"/>
        </w:rPr>
        <w:t>“</w:t>
      </w:r>
      <w:r>
        <w:rPr>
          <w:rFonts w:ascii="仿宋" w:eastAsia="仿宋" w:hAnsi="仿宋" w:cs="仿宋"/>
          <w:b/>
          <w:sz w:val="32"/>
        </w:rPr>
        <w:t>三公</w:t>
      </w:r>
      <w:r>
        <w:rPr>
          <w:rFonts w:ascii="仿宋" w:eastAsia="仿宋" w:hAnsi="仿宋" w:cs="仿宋"/>
          <w:b/>
          <w:sz w:val="32"/>
        </w:rPr>
        <w:t>”</w:t>
      </w:r>
      <w:r>
        <w:rPr>
          <w:rFonts w:ascii="仿宋" w:eastAsia="仿宋" w:hAnsi="仿宋" w:cs="仿宋"/>
          <w:b/>
          <w:sz w:val="32"/>
        </w:rPr>
        <w:t>经费：</w:t>
      </w:r>
      <w:r>
        <w:rPr>
          <w:rFonts w:ascii="仿宋" w:eastAsia="仿宋" w:hAnsi="仿宋" w:cs="仿宋"/>
          <w:sz w:val="32"/>
        </w:rPr>
        <w:t>纳入中央财政预决算管理的</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w:t>
      </w:r>
      <w:r>
        <w:rPr>
          <w:rFonts w:ascii="仿宋" w:eastAsia="仿宋" w:hAnsi="仿宋" w:cs="仿宋"/>
          <w:sz w:val="32"/>
        </w:rPr>
        <w:lastRenderedPageBreak/>
        <w:t>支出（含车辆购置税）及租用费、燃料费、维修费、过路过桥费、保险费、安全奖励费用等支出；公务接待费反映单位按规定开支的各类公务接待（含外宾接待）支出。</w:t>
      </w:r>
      <w:r>
        <w:rPr>
          <w:rFonts w:ascii="仿宋" w:eastAsia="仿宋" w:hAnsi="仿宋" w:cs="仿宋"/>
          <w:sz w:val="32"/>
        </w:rPr>
        <w:t xml:space="preserve"> </w:t>
      </w:r>
    </w:p>
    <w:p w:rsidR="003C1B87" w:rsidRDefault="00864657">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w:t>
      </w:r>
      <w:r>
        <w:rPr>
          <w:rFonts w:ascii="仿宋" w:eastAsia="仿宋" w:hAnsi="仿宋" w:cs="仿宋"/>
          <w:sz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C1B87" w:rsidRDefault="003C1B87">
      <w:pPr>
        <w:ind w:firstLine="643"/>
        <w:jc w:val="left"/>
        <w:rPr>
          <w:rFonts w:ascii="仿宋" w:eastAsia="仿宋" w:hAnsi="仿宋" w:cs="仿宋"/>
          <w:b/>
          <w:color w:val="FF0000"/>
          <w:sz w:val="32"/>
        </w:rPr>
      </w:pPr>
    </w:p>
    <w:sectPr w:rsidR="003C1B87" w:rsidSect="003C1B8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1B87" w:rsidRDefault="003C1B87" w:rsidP="003C1B87">
      <w:r>
        <w:separator/>
      </w:r>
    </w:p>
  </w:endnote>
  <w:endnote w:type="continuationSeparator" w:id="0">
    <w:p w:rsidR="003C1B87" w:rsidRDefault="003C1B87" w:rsidP="003C1B8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1B87" w:rsidRDefault="003C1B87" w:rsidP="003C1B87">
      <w:r>
        <w:separator/>
      </w:r>
    </w:p>
  </w:footnote>
  <w:footnote w:type="continuationSeparator" w:id="0">
    <w:p w:rsidR="003C1B87" w:rsidRDefault="003C1B87" w:rsidP="003C1B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B87" w:rsidRDefault="003C1B87">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defaultTabStop w:val="420"/>
  <w:characterSpacingControl w:val="doNotCompress"/>
  <w:footnotePr>
    <w:footnote w:id="-1"/>
    <w:footnote w:id="0"/>
  </w:footnotePr>
  <w:endnotePr>
    <w:endnote w:id="-1"/>
    <w:endnote w:id="0"/>
  </w:endnotePr>
  <w:compat>
    <w:useFELayout/>
  </w:compat>
  <w:docVars>
    <w:docVar w:name="commondata" w:val="eyJoZGlkIjoiY2M3M2U3YWQzMTEzM2M5MDBhNjNiOWMwZDBlMGRjYzUifQ=="/>
  </w:docVars>
  <w:rsids>
    <w:rsidRoot w:val="00361F25"/>
    <w:rsid w:val="000241A0"/>
    <w:rsid w:val="00040544"/>
    <w:rsid w:val="000B58EC"/>
    <w:rsid w:val="000E1DA1"/>
    <w:rsid w:val="0011267F"/>
    <w:rsid w:val="001352FB"/>
    <w:rsid w:val="00162CD9"/>
    <w:rsid w:val="001674BD"/>
    <w:rsid w:val="00170971"/>
    <w:rsid w:val="00183C7A"/>
    <w:rsid w:val="001A617F"/>
    <w:rsid w:val="001C23FC"/>
    <w:rsid w:val="001D0B8E"/>
    <w:rsid w:val="0024272C"/>
    <w:rsid w:val="002A148C"/>
    <w:rsid w:val="002C6C54"/>
    <w:rsid w:val="002D03FE"/>
    <w:rsid w:val="002D6F36"/>
    <w:rsid w:val="002E27A5"/>
    <w:rsid w:val="002E323B"/>
    <w:rsid w:val="00361F25"/>
    <w:rsid w:val="003638A2"/>
    <w:rsid w:val="00377D17"/>
    <w:rsid w:val="003809C8"/>
    <w:rsid w:val="003C1B87"/>
    <w:rsid w:val="003F7D5B"/>
    <w:rsid w:val="00421118"/>
    <w:rsid w:val="00426623"/>
    <w:rsid w:val="004606BE"/>
    <w:rsid w:val="004B400F"/>
    <w:rsid w:val="004E2F24"/>
    <w:rsid w:val="004E6317"/>
    <w:rsid w:val="00582244"/>
    <w:rsid w:val="005D2B8D"/>
    <w:rsid w:val="005D6C38"/>
    <w:rsid w:val="00616E55"/>
    <w:rsid w:val="0065030C"/>
    <w:rsid w:val="0069323E"/>
    <w:rsid w:val="006C7A2C"/>
    <w:rsid w:val="00732CB0"/>
    <w:rsid w:val="007520AB"/>
    <w:rsid w:val="0076249C"/>
    <w:rsid w:val="007D785D"/>
    <w:rsid w:val="008003DF"/>
    <w:rsid w:val="00833098"/>
    <w:rsid w:val="00864657"/>
    <w:rsid w:val="008C0D85"/>
    <w:rsid w:val="008D2571"/>
    <w:rsid w:val="008F546E"/>
    <w:rsid w:val="00926B83"/>
    <w:rsid w:val="0096182A"/>
    <w:rsid w:val="009A4B39"/>
    <w:rsid w:val="009B06D9"/>
    <w:rsid w:val="009B4C5A"/>
    <w:rsid w:val="009C1B73"/>
    <w:rsid w:val="009D592E"/>
    <w:rsid w:val="00AA52C6"/>
    <w:rsid w:val="00AB0EBB"/>
    <w:rsid w:val="00AF0306"/>
    <w:rsid w:val="00B27C51"/>
    <w:rsid w:val="00B44575"/>
    <w:rsid w:val="00BA70C1"/>
    <w:rsid w:val="00BD0975"/>
    <w:rsid w:val="00C44F18"/>
    <w:rsid w:val="00C93774"/>
    <w:rsid w:val="00D21CDF"/>
    <w:rsid w:val="00D43F5C"/>
    <w:rsid w:val="00D83956"/>
    <w:rsid w:val="00D9005C"/>
    <w:rsid w:val="00DF6FA5"/>
    <w:rsid w:val="00E0464D"/>
    <w:rsid w:val="00E517E0"/>
    <w:rsid w:val="00E64953"/>
    <w:rsid w:val="00EC2A23"/>
    <w:rsid w:val="00EC2AAC"/>
    <w:rsid w:val="00F322AD"/>
    <w:rsid w:val="00F35C36"/>
    <w:rsid w:val="00F556ED"/>
    <w:rsid w:val="00F94200"/>
    <w:rsid w:val="00FB1E2A"/>
    <w:rsid w:val="0B4C7201"/>
    <w:rsid w:val="36B06790"/>
    <w:rsid w:val="54CF33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B8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3C1B8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C1B87"/>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3C1B87"/>
    <w:rPr>
      <w:color w:val="0000FF" w:themeColor="hyperlink"/>
      <w:u w:val="single"/>
    </w:rPr>
  </w:style>
  <w:style w:type="character" w:customStyle="1" w:styleId="Char0">
    <w:name w:val="页眉 Char"/>
    <w:basedOn w:val="a0"/>
    <w:link w:val="a4"/>
    <w:uiPriority w:val="99"/>
    <w:semiHidden/>
    <w:qFormat/>
    <w:rsid w:val="003C1B87"/>
    <w:rPr>
      <w:sz w:val="18"/>
      <w:szCs w:val="18"/>
    </w:rPr>
  </w:style>
  <w:style w:type="character" w:customStyle="1" w:styleId="Char">
    <w:name w:val="页脚 Char"/>
    <w:basedOn w:val="a0"/>
    <w:link w:val="a3"/>
    <w:uiPriority w:val="99"/>
    <w:semiHidden/>
    <w:qFormat/>
    <w:rsid w:val="003C1B8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10400</Words>
  <Characters>895</Characters>
  <Application>Microsoft Office Word</Application>
  <DocSecurity>0</DocSecurity>
  <Lines>7</Lines>
  <Paragraphs>22</Paragraphs>
  <ScaleCrop>false</ScaleCrop>
  <Company/>
  <LinksUpToDate>false</LinksUpToDate>
  <CharactersWithSpaces>11273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2020-08-13T02:58:00Z</cp:lastPrinted>
  <dcterms:created xsi:type="dcterms:W3CDTF">2025-09-08T09:50:00Z</dcterms:created>
  <dcterms:modified xsi:type="dcterms:W3CDTF">2025-09-08T09:50:00Z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B3889FAB8F5243FE94C2684C99D3648B</vt:lpwstr>
  </property>
</Properties>
</file>