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73E0FE">
      <w:pPr>
        <w:keepNext/>
        <w:keepLines/>
        <w:adjustRightInd/>
        <w:snapToGrid/>
        <w:spacing w:line="700" w:lineRule="exact"/>
        <w:ind w:firstLine="0" w:firstLineChars="0"/>
        <w:jc w:val="center"/>
        <w:outlineLvl w:val="0"/>
        <w:rPr>
          <w:rFonts w:hint="eastAsia" w:eastAsia="方正小标宋简体"/>
          <w:bCs/>
          <w:spacing w:val="-8"/>
          <w:kern w:val="44"/>
          <w:sz w:val="44"/>
          <w:szCs w:val="44"/>
          <w:lang w:eastAsia="zh-CN"/>
        </w:rPr>
      </w:pPr>
    </w:p>
    <w:p w14:paraId="2621708D">
      <w:pPr>
        <w:keepNext/>
        <w:keepLines/>
        <w:pageBreakBefore w:val="0"/>
        <w:widowControl w:val="0"/>
        <w:kinsoku/>
        <w:wordWrap/>
        <w:overflowPunct/>
        <w:topLinePunct w:val="0"/>
        <w:autoSpaceDE/>
        <w:autoSpaceDN/>
        <w:bidi w:val="0"/>
        <w:adjustRightInd/>
        <w:snapToGrid/>
        <w:spacing w:before="313" w:beforeLines="100" w:line="700" w:lineRule="exact"/>
        <w:ind w:firstLine="0" w:firstLineChars="0"/>
        <w:jc w:val="center"/>
        <w:textAlignment w:val="auto"/>
        <w:outlineLvl w:val="0"/>
        <w:rPr>
          <w:rFonts w:eastAsia="方正小标宋简体"/>
          <w:bCs/>
          <w:spacing w:val="-8"/>
          <w:kern w:val="44"/>
          <w:sz w:val="44"/>
          <w:szCs w:val="44"/>
        </w:rPr>
      </w:pPr>
      <w:r>
        <w:rPr>
          <w:rFonts w:hint="eastAsia" w:eastAsia="方正小标宋简体"/>
          <w:bCs/>
          <w:spacing w:val="-8"/>
          <w:kern w:val="44"/>
          <w:sz w:val="44"/>
          <w:szCs w:val="44"/>
          <w:lang w:eastAsia="zh-CN"/>
        </w:rPr>
        <w:t>沅江市</w:t>
      </w:r>
      <w:r>
        <w:rPr>
          <w:rFonts w:hint="eastAsia" w:eastAsia="方正小标宋简体"/>
          <w:bCs/>
          <w:spacing w:val="-8"/>
          <w:kern w:val="44"/>
          <w:sz w:val="44"/>
          <w:szCs w:val="44"/>
          <w:lang w:val="en-US" w:eastAsia="zh-CN"/>
        </w:rPr>
        <w:t>2023年粮油单产提升</w:t>
      </w:r>
      <w:r>
        <w:rPr>
          <w:rFonts w:eastAsia="方正小标宋简体"/>
          <w:bCs/>
          <w:spacing w:val="-8"/>
          <w:kern w:val="44"/>
          <w:sz w:val="44"/>
          <w:szCs w:val="44"/>
        </w:rPr>
        <w:t>项目</w:t>
      </w:r>
    </w:p>
    <w:p w14:paraId="2D5E9C9E">
      <w:pPr>
        <w:keepNext/>
        <w:keepLines/>
        <w:adjustRightInd/>
        <w:snapToGrid/>
        <w:spacing w:line="700" w:lineRule="exact"/>
        <w:ind w:firstLine="0" w:firstLineChars="0"/>
        <w:jc w:val="center"/>
        <w:outlineLvl w:val="0"/>
        <w:rPr>
          <w:rFonts w:eastAsia="方正小标宋简体"/>
          <w:bCs/>
          <w:spacing w:val="-8"/>
          <w:kern w:val="44"/>
          <w:sz w:val="44"/>
          <w:szCs w:val="44"/>
        </w:rPr>
      </w:pPr>
      <w:r>
        <w:rPr>
          <w:rFonts w:eastAsia="方正小标宋简体"/>
          <w:bCs/>
          <w:spacing w:val="-8"/>
          <w:kern w:val="44"/>
          <w:sz w:val="44"/>
          <w:szCs w:val="44"/>
        </w:rPr>
        <w:t>绩效自评报告</w:t>
      </w:r>
    </w:p>
    <w:p w14:paraId="4D0AEEC0">
      <w:pPr>
        <w:pStyle w:val="4"/>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eastAsia"/>
          <w:lang w:val="en-US" w:eastAsia="zh-CN"/>
        </w:rPr>
      </w:pPr>
    </w:p>
    <w:p w14:paraId="446D3819">
      <w:pPr>
        <w:pStyle w:val="4"/>
        <w:pageBreakBefore w:val="0"/>
        <w:widowControl w:val="0"/>
        <w:kinsoku w:val="0"/>
        <w:wordWrap/>
        <w:topLinePunct w:val="0"/>
        <w:autoSpaceDE/>
        <w:autoSpaceDN/>
        <w:bidi w:val="0"/>
        <w:adjustRightInd/>
        <w:snapToGrid/>
        <w:spacing w:after="0" w:line="580" w:lineRule="exact"/>
        <w:ind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为进一步规范财政资金管理，强化绩效和责任意识，切实提高财政资金使用效益，根据《</w:t>
      </w:r>
      <w:bookmarkStart w:id="0" w:name="OLE_LINK1"/>
      <w:r>
        <w:rPr>
          <w:rFonts w:hint="eastAsia" w:ascii="仿宋_GB2312" w:hAnsi="仿宋_GB2312" w:eastAsia="仿宋_GB2312" w:cs="仿宋_GB2312"/>
          <w:color w:val="000000"/>
          <w:sz w:val="32"/>
          <w:szCs w:val="32"/>
          <w:lang w:val="en-US" w:eastAsia="zh-CN"/>
        </w:rPr>
        <w:t>湖南省农业农村厅办公室</w:t>
      </w:r>
      <w:bookmarkEnd w:id="0"/>
      <w:r>
        <w:rPr>
          <w:rFonts w:hint="eastAsia" w:ascii="仿宋_GB2312" w:hAnsi="仿宋_GB2312" w:eastAsia="仿宋_GB2312" w:cs="仿宋_GB2312"/>
          <w:color w:val="000000"/>
          <w:sz w:val="32"/>
          <w:szCs w:val="32"/>
          <w:lang w:val="en-US" w:eastAsia="zh-CN"/>
        </w:rPr>
        <w:t>关于做好2023年度农业专项资金项目信息化管理和绩效自评工作的通知》（湘农办发（2024）8号）精神，我局对2023年粮油单产提升项目进行了绩效评价工作，并形成本绩效自评报告。</w:t>
      </w:r>
    </w:p>
    <w:p w14:paraId="21DBF88F">
      <w:pPr>
        <w:keepNext w:val="0"/>
        <w:keepLines w:val="0"/>
        <w:pageBreakBefore w:val="0"/>
        <w:widowControl w:val="0"/>
        <w:wordWrap/>
        <w:overflowPunct/>
        <w:topLinePunct w:val="0"/>
        <w:autoSpaceDE/>
        <w:autoSpaceDN/>
        <w:bidi w:val="0"/>
        <w:adjustRightInd/>
        <w:snapToGrid/>
        <w:spacing w:line="580" w:lineRule="exact"/>
        <w:ind w:left="647" w:firstLine="0" w:firstLineChars="0"/>
        <w:jc w:val="both"/>
        <w:textAlignment w:val="auto"/>
        <w:rPr>
          <w:rFonts w:hint="eastAsia" w:ascii="黑体" w:hAnsi="黑体" w:eastAsia="黑体" w:cs="黑体"/>
          <w:spacing w:val="8"/>
          <w:sz w:val="31"/>
          <w:szCs w:val="31"/>
        </w:rPr>
      </w:pPr>
      <w:r>
        <w:rPr>
          <w:rFonts w:hint="eastAsia" w:ascii="黑体" w:hAnsi="黑体" w:eastAsia="黑体" w:cs="黑体"/>
          <w:spacing w:val="8"/>
          <w:sz w:val="31"/>
          <w:szCs w:val="31"/>
          <w:lang w:eastAsia="zh-CN"/>
        </w:rPr>
        <w:t>一、</w:t>
      </w:r>
      <w:r>
        <w:rPr>
          <w:rFonts w:hint="eastAsia" w:ascii="黑体" w:hAnsi="黑体" w:eastAsia="黑体" w:cs="黑体"/>
          <w:spacing w:val="8"/>
          <w:sz w:val="31"/>
          <w:szCs w:val="31"/>
        </w:rPr>
        <w:t>项目概况</w:t>
      </w:r>
    </w:p>
    <w:p w14:paraId="3D444320">
      <w:pPr>
        <w:pStyle w:val="4"/>
        <w:pageBreakBefore w:val="0"/>
        <w:widowControl w:val="0"/>
        <w:kinsoku w:val="0"/>
        <w:wordWrap/>
        <w:topLinePunct w:val="0"/>
        <w:autoSpaceDE/>
        <w:autoSpaceDN/>
        <w:bidi w:val="0"/>
        <w:adjustRightInd/>
        <w:snapToGrid/>
        <w:spacing w:after="0" w:line="580" w:lineRule="exact"/>
        <w:ind w:firstLine="640" w:firstLineChars="200"/>
        <w:jc w:val="both"/>
        <w:textAlignment w:val="auto"/>
        <w:rPr>
          <w:rFonts w:hint="default"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为加快培育我市粮油规模种植能手和高产典型，促进持续提升粮食和油料作物单产水平，更好示范带动大面积均衡增产，确保我市粮食和油料作物总产稳定。按照《湖南省农业农村厅财政厅关于印发粮油等重要农产品产能提升有关政策实施方案的通知》（湘农联〔2023〕90号）文件要求，根据2023年《湖南省财政厅关于下达2023年中央粮油单产提升资金的通知》（湘财预〔2023〕213号）文件精神，我市2023年收到上级粮油单产提升资金250万元。为激发农户多种粮种好粮的决心，展现我市粮食生产水平，沅江市农业农村局印发了</w:t>
      </w:r>
      <w:r>
        <w:rPr>
          <w:rFonts w:hint="default" w:ascii="仿宋_GB2312" w:hAnsi="仿宋_GB2312" w:eastAsia="仿宋_GB2312" w:cs="仿宋_GB2312"/>
          <w:color w:val="000000"/>
          <w:sz w:val="32"/>
          <w:szCs w:val="32"/>
          <w:lang w:val="en-US" w:eastAsia="en-US"/>
        </w:rPr>
        <w:t>《</w:t>
      </w:r>
      <w:r>
        <w:rPr>
          <w:rFonts w:hint="default" w:ascii="仿宋_GB2312" w:hAnsi="仿宋_GB2312" w:eastAsia="仿宋_GB2312" w:cs="仿宋_GB2312"/>
          <w:color w:val="000000"/>
          <w:sz w:val="32"/>
          <w:szCs w:val="32"/>
          <w:lang w:val="en-US" w:eastAsia="zh-CN"/>
        </w:rPr>
        <w:t>沅江市</w:t>
      </w:r>
      <w:r>
        <w:rPr>
          <w:rFonts w:hint="default" w:ascii="仿宋_GB2312" w:hAnsi="仿宋_GB2312" w:eastAsia="仿宋_GB2312" w:cs="仿宋_GB2312"/>
          <w:color w:val="000000"/>
          <w:sz w:val="32"/>
          <w:szCs w:val="32"/>
          <w:lang w:val="en-US" w:eastAsia="en-US"/>
        </w:rPr>
        <w:t>2023年开展粮油规模种植主体单产提升行动实施方案》</w:t>
      </w:r>
      <w:r>
        <w:rPr>
          <w:rFonts w:hint="eastAsia" w:ascii="仿宋_GB2312" w:hAnsi="仿宋_GB2312" w:eastAsia="仿宋_GB2312" w:cs="仿宋_GB2312"/>
          <w:color w:val="000000"/>
          <w:sz w:val="32"/>
          <w:szCs w:val="32"/>
          <w:lang w:val="en-US" w:eastAsia="zh-CN"/>
        </w:rPr>
        <w:t>，按方案和项目资金管理的要求对资金进行了分配和拔付使用。</w:t>
      </w:r>
    </w:p>
    <w:p w14:paraId="1D6A941B">
      <w:pPr>
        <w:keepNext w:val="0"/>
        <w:keepLines w:val="0"/>
        <w:pageBreakBefore w:val="0"/>
        <w:widowControl w:val="0"/>
        <w:wordWrap/>
        <w:overflowPunct/>
        <w:topLinePunct w:val="0"/>
        <w:autoSpaceDE/>
        <w:autoSpaceDN/>
        <w:bidi w:val="0"/>
        <w:adjustRightInd/>
        <w:snapToGrid/>
        <w:spacing w:line="580" w:lineRule="exact"/>
        <w:ind w:left="647" w:firstLine="0" w:firstLineChars="0"/>
        <w:jc w:val="both"/>
        <w:textAlignment w:val="auto"/>
        <w:rPr>
          <w:rFonts w:hint="eastAsia" w:ascii="黑体" w:hAnsi="黑体" w:eastAsia="黑体" w:cs="黑体"/>
          <w:spacing w:val="8"/>
          <w:sz w:val="31"/>
          <w:szCs w:val="31"/>
          <w:lang w:eastAsia="zh-CN"/>
        </w:rPr>
      </w:pPr>
      <w:r>
        <w:rPr>
          <w:rFonts w:hint="eastAsia" w:ascii="黑体" w:hAnsi="黑体" w:eastAsia="黑体" w:cs="黑体"/>
          <w:spacing w:val="8"/>
          <w:sz w:val="31"/>
          <w:szCs w:val="31"/>
          <w:lang w:eastAsia="zh-CN"/>
        </w:rPr>
        <w:t>二、项目资金使用及管理情况</w:t>
      </w:r>
    </w:p>
    <w:p w14:paraId="0AFA7423">
      <w:pPr>
        <w:pageBreakBefore w:val="0"/>
        <w:widowControl w:val="0"/>
        <w:wordWrap/>
        <w:topLinePunct w:val="0"/>
        <w:autoSpaceDE/>
        <w:autoSpaceDN/>
        <w:bidi w:val="0"/>
        <w:adjustRightInd/>
        <w:spacing w:line="580" w:lineRule="exact"/>
        <w:ind w:firstLine="640"/>
        <w:jc w:val="both"/>
        <w:textAlignment w:val="auto"/>
        <w:rPr>
          <w:rFonts w:hint="eastAsia"/>
          <w:b/>
          <w:bCs/>
          <w:szCs w:val="32"/>
          <w:lang w:eastAsia="zh-CN"/>
        </w:rPr>
      </w:pPr>
      <w:r>
        <w:rPr>
          <w:b/>
          <w:bCs/>
          <w:szCs w:val="32"/>
        </w:rPr>
        <w:t>（一）</w:t>
      </w:r>
      <w:r>
        <w:rPr>
          <w:rFonts w:hint="eastAsia"/>
          <w:b/>
          <w:bCs/>
          <w:szCs w:val="32"/>
          <w:lang w:eastAsia="zh-CN"/>
        </w:rPr>
        <w:t>资金使用情况</w:t>
      </w:r>
    </w:p>
    <w:p w14:paraId="794E9FEA">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2023年收到省级财政下拨中央粮油单产提升资金250万元。补贴资金的使用严格按照实施方案的规定和省财政厅文件规定的内容实施，经实地测产后实际用于双季晚稻单产提升208.5万元，</w:t>
      </w:r>
      <w:r>
        <w:rPr>
          <w:rFonts w:hint="eastAsia" w:ascii="仿宋_GB2312" w:hAnsi="仿宋_GB2312" w:cs="仿宋_GB2312"/>
          <w:color w:val="000000"/>
          <w:kern w:val="2"/>
          <w:sz w:val="32"/>
          <w:szCs w:val="32"/>
          <w:lang w:val="en-US" w:eastAsia="zh-CN" w:bidi="ar-SA"/>
        </w:rPr>
        <w:t>已拔付到</w:t>
      </w:r>
      <w:r>
        <w:rPr>
          <w:rFonts w:hint="eastAsia" w:ascii="仿宋_GB2312" w:hAnsi="仿宋_GB2312" w:eastAsia="仿宋_GB2312" w:cs="仿宋_GB2312"/>
          <w:color w:val="000000"/>
          <w:kern w:val="2"/>
          <w:sz w:val="32"/>
          <w:szCs w:val="32"/>
          <w:lang w:val="en-US" w:eastAsia="zh-CN" w:bidi="ar-SA"/>
        </w:rPr>
        <w:t>121位</w:t>
      </w:r>
      <w:r>
        <w:rPr>
          <w:rFonts w:hint="eastAsia" w:ascii="仿宋_GB2312" w:hAnsi="仿宋_GB2312" w:cs="仿宋_GB2312"/>
          <w:color w:val="000000"/>
          <w:kern w:val="2"/>
          <w:sz w:val="32"/>
          <w:szCs w:val="32"/>
          <w:lang w:val="en-US" w:eastAsia="zh-CN" w:bidi="ar-SA"/>
        </w:rPr>
        <w:t>水稻</w:t>
      </w:r>
      <w:r>
        <w:rPr>
          <w:rFonts w:hint="eastAsia" w:ascii="仿宋_GB2312" w:hAnsi="仿宋_GB2312" w:eastAsia="仿宋_GB2312" w:cs="仿宋_GB2312"/>
          <w:color w:val="000000"/>
          <w:kern w:val="2"/>
          <w:sz w:val="32"/>
          <w:szCs w:val="32"/>
          <w:lang w:val="en-US" w:eastAsia="zh-CN" w:bidi="ar-SA"/>
        </w:rPr>
        <w:t>种植主体</w:t>
      </w:r>
      <w:r>
        <w:rPr>
          <w:rFonts w:hint="eastAsia" w:ascii="仿宋_GB2312" w:hAnsi="仿宋_GB2312" w:cs="仿宋_GB2312"/>
          <w:color w:val="000000"/>
          <w:kern w:val="2"/>
          <w:sz w:val="32"/>
          <w:szCs w:val="32"/>
          <w:lang w:val="en-US" w:eastAsia="zh-CN" w:bidi="ar-SA"/>
        </w:rPr>
        <w:t>，</w:t>
      </w:r>
      <w:r>
        <w:rPr>
          <w:rFonts w:hint="eastAsia" w:ascii="仿宋_GB2312" w:hAnsi="仿宋_GB2312" w:eastAsia="仿宋_GB2312" w:cs="仿宋_GB2312"/>
          <w:color w:val="000000"/>
          <w:kern w:val="2"/>
          <w:sz w:val="32"/>
          <w:szCs w:val="32"/>
          <w:lang w:val="en-US" w:eastAsia="zh-CN" w:bidi="ar-SA"/>
        </w:rPr>
        <w:t>其余补资金41.5万用于油菜单产提升奖补，暂时留存专项资金账户，待油菜测产结果出来后再</w:t>
      </w:r>
      <w:r>
        <w:rPr>
          <w:rFonts w:hint="eastAsia" w:ascii="仿宋_GB2312" w:hAnsi="仿宋_GB2312" w:cs="仿宋_GB2312"/>
          <w:color w:val="000000"/>
          <w:kern w:val="2"/>
          <w:sz w:val="32"/>
          <w:szCs w:val="32"/>
          <w:lang w:val="en-US" w:eastAsia="zh-CN" w:bidi="ar-SA"/>
        </w:rPr>
        <w:t>对符合要求的油菜</w:t>
      </w:r>
      <w:r>
        <w:rPr>
          <w:rFonts w:hint="eastAsia" w:ascii="仿宋_GB2312" w:hAnsi="仿宋_GB2312" w:eastAsia="仿宋_GB2312" w:cs="仿宋_GB2312"/>
          <w:color w:val="000000"/>
          <w:kern w:val="2"/>
          <w:sz w:val="32"/>
          <w:szCs w:val="32"/>
          <w:lang w:val="en-US" w:eastAsia="zh-CN" w:bidi="ar-SA"/>
        </w:rPr>
        <w:t>种植主体进行奖补。</w:t>
      </w:r>
    </w:p>
    <w:p w14:paraId="70F5F5E3">
      <w:pPr>
        <w:pageBreakBefore w:val="0"/>
        <w:widowControl w:val="0"/>
        <w:numPr>
          <w:ilvl w:val="0"/>
          <w:numId w:val="1"/>
        </w:numPr>
        <w:wordWrap/>
        <w:topLinePunct w:val="0"/>
        <w:autoSpaceDE/>
        <w:autoSpaceDN/>
        <w:bidi w:val="0"/>
        <w:adjustRightInd/>
        <w:spacing w:line="580" w:lineRule="exact"/>
        <w:ind w:firstLine="640"/>
        <w:jc w:val="both"/>
        <w:textAlignment w:val="auto"/>
        <w:rPr>
          <w:b/>
          <w:bCs/>
          <w:szCs w:val="32"/>
        </w:rPr>
      </w:pPr>
      <w:r>
        <w:rPr>
          <w:b/>
          <w:bCs/>
          <w:szCs w:val="32"/>
        </w:rPr>
        <w:t>项目资金管理</w:t>
      </w:r>
    </w:p>
    <w:p w14:paraId="4AF79050">
      <w:pPr>
        <w:pStyle w:val="4"/>
        <w:pageBreakBefore w:val="0"/>
        <w:widowControl w:val="0"/>
        <w:wordWrap/>
        <w:topLinePunct w:val="0"/>
        <w:autoSpaceDE/>
        <w:autoSpaceDN/>
        <w:bidi w:val="0"/>
        <w:spacing w:after="0" w:line="580" w:lineRule="exact"/>
        <w:jc w:val="both"/>
        <w:textAlignment w:val="auto"/>
        <w:rPr>
          <w:rFonts w:hint="eastAsia" w:eastAsia="仿宋_GB2312"/>
          <w:lang w:eastAsia="zh-CN"/>
        </w:rPr>
      </w:pPr>
      <w:r>
        <w:rPr>
          <w:rFonts w:hint="eastAsia" w:ascii="仿宋_GB2312" w:eastAsia="仿宋_GB2312"/>
          <w:sz w:val="32"/>
          <w:szCs w:val="32"/>
        </w:rPr>
        <w:t>制定了科学规范的资金管理办法，</w:t>
      </w:r>
      <w:r>
        <w:rPr>
          <w:rFonts w:hint="eastAsia" w:ascii="仿宋_GB2312" w:hAnsi="仿宋_GB2312" w:eastAsia="仿宋_GB2312" w:cs="仿宋_GB2312"/>
          <w:color w:val="000000"/>
          <w:sz w:val="32"/>
          <w:szCs w:val="32"/>
          <w:lang w:eastAsia="zh-CN"/>
        </w:rPr>
        <w:t>补贴资金使用</w:t>
      </w:r>
      <w:r>
        <w:rPr>
          <w:rFonts w:hint="eastAsia" w:ascii="仿宋_GB2312" w:hAnsi="仿宋_GB2312" w:eastAsia="仿宋_GB2312" w:cs="仿宋_GB2312"/>
          <w:sz w:val="32"/>
          <w:szCs w:val="32"/>
        </w:rPr>
        <w:t>由农业</w:t>
      </w:r>
      <w:r>
        <w:rPr>
          <w:rFonts w:hint="eastAsia" w:ascii="仿宋_GB2312" w:hAnsi="仿宋_GB2312" w:eastAsia="仿宋_GB2312" w:cs="仿宋_GB2312"/>
          <w:sz w:val="32"/>
          <w:szCs w:val="32"/>
          <w:lang w:eastAsia="zh-CN"/>
        </w:rPr>
        <w:t>农村</w:t>
      </w:r>
      <w:r>
        <w:rPr>
          <w:rFonts w:hint="eastAsia" w:ascii="仿宋_GB2312" w:hAnsi="仿宋_GB2312" w:eastAsia="仿宋_GB2312" w:cs="仿宋_GB2312"/>
          <w:sz w:val="32"/>
          <w:szCs w:val="32"/>
        </w:rPr>
        <w:t>局报市人民政府同意</w:t>
      </w:r>
      <w:r>
        <w:rPr>
          <w:rFonts w:hint="eastAsia" w:ascii="仿宋_GB2312" w:hAnsi="仿宋_GB2312" w:eastAsia="仿宋_GB2312" w:cs="仿宋_GB2312"/>
          <w:kern w:val="0"/>
          <w:sz w:val="32"/>
          <w:szCs w:val="32"/>
          <w:lang w:eastAsia="zh-CN"/>
        </w:rPr>
        <w:t>，</w:t>
      </w:r>
      <w:r>
        <w:rPr>
          <w:rFonts w:hint="eastAsia"/>
          <w:szCs w:val="32"/>
          <w:lang w:eastAsia="zh-CN"/>
        </w:rPr>
        <w:t>严格将中央补助资金专款专用，坚持按照规范程序进行资金分配、发放，及时将补贴政策落实到种植主体，最大程度稳定种植效益。</w:t>
      </w:r>
    </w:p>
    <w:p w14:paraId="08FDC297">
      <w:pPr>
        <w:keepNext w:val="0"/>
        <w:keepLines w:val="0"/>
        <w:pageBreakBefore w:val="0"/>
        <w:widowControl w:val="0"/>
        <w:wordWrap/>
        <w:overflowPunct/>
        <w:topLinePunct w:val="0"/>
        <w:autoSpaceDE/>
        <w:autoSpaceDN/>
        <w:bidi w:val="0"/>
        <w:adjustRightInd/>
        <w:snapToGrid/>
        <w:spacing w:line="580" w:lineRule="exact"/>
        <w:ind w:left="647" w:firstLine="0" w:firstLineChars="0"/>
        <w:jc w:val="both"/>
        <w:textAlignment w:val="auto"/>
        <w:rPr>
          <w:rFonts w:hint="eastAsia" w:ascii="黑体" w:hAnsi="黑体" w:eastAsia="黑体" w:cs="黑体"/>
          <w:spacing w:val="8"/>
          <w:sz w:val="31"/>
          <w:szCs w:val="31"/>
          <w:lang w:eastAsia="zh-CN"/>
        </w:rPr>
      </w:pPr>
      <w:r>
        <w:rPr>
          <w:rFonts w:hint="eastAsia" w:ascii="黑体" w:hAnsi="黑体" w:eastAsia="黑体" w:cs="黑体"/>
          <w:spacing w:val="8"/>
          <w:sz w:val="31"/>
          <w:szCs w:val="31"/>
          <w:lang w:eastAsia="zh-CN"/>
        </w:rPr>
        <w:t>三、项目组织实施情况</w:t>
      </w:r>
    </w:p>
    <w:p w14:paraId="456F64D4">
      <w:pPr>
        <w:pageBreakBefore w:val="0"/>
        <w:widowControl w:val="0"/>
        <w:wordWrap/>
        <w:topLinePunct w:val="0"/>
        <w:autoSpaceDE/>
        <w:autoSpaceDN/>
        <w:bidi w:val="0"/>
        <w:adjustRightInd/>
        <w:spacing w:line="580" w:lineRule="exact"/>
        <w:ind w:firstLine="640"/>
        <w:jc w:val="both"/>
        <w:textAlignment w:val="auto"/>
      </w:pPr>
      <w:r>
        <w:rPr>
          <w:b/>
          <w:bCs/>
          <w:szCs w:val="32"/>
        </w:rPr>
        <w:t>（一）简要情况</w:t>
      </w:r>
    </w:p>
    <w:p w14:paraId="527DE774">
      <w:pPr>
        <w:keepNext w:val="0"/>
        <w:keepLines w:val="0"/>
        <w:pageBreakBefore w:val="0"/>
        <w:widowControl w:val="0"/>
        <w:kinsoku/>
        <w:wordWrap/>
        <w:overflowPunct w:val="0"/>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sz w:val="32"/>
          <w:szCs w:val="32"/>
          <w:lang w:eastAsia="zh-CN"/>
        </w:rPr>
      </w:pPr>
      <w:r>
        <w:rPr>
          <w:rFonts w:hint="eastAsia" w:ascii="Times New Roman" w:hAnsi="Times New Roman" w:eastAsia="仿宋_GB2312" w:cs="Times New Roman"/>
          <w:kern w:val="2"/>
          <w:sz w:val="32"/>
          <w:szCs w:val="24"/>
          <w:lang w:val="en-US" w:eastAsia="zh-CN" w:bidi="ar-SA"/>
        </w:rPr>
        <w:t>2023年我市开展粮油规模种植主体单产提升行动，以水稻、油菜等作物为重点，制定具体实施方案，设置奖补标准，针对双季稻种植面积200亩以上、单季亩产450公斤以上；油菜种植面积100亩以上、亩产200公斤以上的规模种植主体进行奖补，重点支持从事粮油规模种植的大户、家庭</w:t>
      </w:r>
      <w:r>
        <w:rPr>
          <w:rFonts w:hint="eastAsia" w:ascii="Times New Roman" w:hAnsi="Times New Roman" w:eastAsia="仿宋_GB2312"/>
          <w:sz w:val="32"/>
          <w:szCs w:val="32"/>
        </w:rPr>
        <w:t>农场、农民合作社等新型农业经营主体</w:t>
      </w:r>
      <w:r>
        <w:rPr>
          <w:rFonts w:hint="eastAsia" w:ascii="Times New Roman" w:hAnsi="Times New Roman"/>
          <w:sz w:val="32"/>
          <w:szCs w:val="32"/>
          <w:lang w:eastAsia="zh-CN"/>
        </w:rPr>
        <w:t>等</w:t>
      </w:r>
      <w:r>
        <w:rPr>
          <w:rFonts w:hint="eastAsia" w:ascii="Times New Roman" w:hAnsi="Times New Roman" w:eastAsia="仿宋_GB2312"/>
          <w:sz w:val="32"/>
          <w:szCs w:val="32"/>
        </w:rPr>
        <w:t>符合条件的粮油规模种植主体</w:t>
      </w:r>
      <w:r>
        <w:rPr>
          <w:rFonts w:hint="eastAsia" w:ascii="Times New Roman" w:hAnsi="Times New Roman"/>
          <w:sz w:val="32"/>
          <w:szCs w:val="32"/>
          <w:lang w:eastAsia="zh-CN"/>
        </w:rPr>
        <w:t>积极参与。</w:t>
      </w:r>
    </w:p>
    <w:p w14:paraId="5FA3A201">
      <w:pPr>
        <w:pageBreakBefore w:val="0"/>
        <w:widowControl w:val="0"/>
        <w:numPr>
          <w:ilvl w:val="0"/>
          <w:numId w:val="0"/>
        </w:numPr>
        <w:wordWrap/>
        <w:topLinePunct w:val="0"/>
        <w:autoSpaceDE/>
        <w:autoSpaceDN/>
        <w:bidi w:val="0"/>
        <w:adjustRightInd/>
        <w:spacing w:line="580" w:lineRule="exact"/>
        <w:ind w:leftChars="200"/>
        <w:jc w:val="both"/>
        <w:textAlignment w:val="auto"/>
        <w:outlineLvl w:val="1"/>
        <w:rPr>
          <w:rFonts w:hint="eastAsia"/>
          <w:b/>
          <w:bCs/>
          <w:szCs w:val="32"/>
          <w:lang w:eastAsia="zh-CN"/>
        </w:rPr>
      </w:pPr>
      <w:r>
        <w:rPr>
          <w:rFonts w:hint="eastAsia"/>
          <w:b/>
          <w:bCs/>
          <w:szCs w:val="32"/>
          <w:lang w:eastAsia="zh-CN"/>
        </w:rPr>
        <w:t>（二）组织领导情况</w:t>
      </w:r>
    </w:p>
    <w:p w14:paraId="694CFB22">
      <w:pPr>
        <w:pStyle w:val="4"/>
        <w:pageBreakBefore w:val="0"/>
        <w:widowControl w:val="0"/>
        <w:wordWrap/>
        <w:topLinePunct w:val="0"/>
        <w:autoSpaceDE/>
        <w:autoSpaceDN/>
        <w:bidi w:val="0"/>
        <w:spacing w:after="0" w:line="580" w:lineRule="exact"/>
        <w:jc w:val="both"/>
        <w:textAlignment w:val="auto"/>
        <w:rPr>
          <w:rFonts w:hint="eastAsia"/>
          <w:lang w:eastAsia="zh-CN"/>
        </w:rPr>
      </w:pPr>
      <w:r>
        <w:rPr>
          <w:rFonts w:hint="eastAsia"/>
          <w:lang w:eastAsia="zh-CN"/>
        </w:rPr>
        <w:t>各级相关部门加强协同配合，全面落实</w:t>
      </w:r>
      <w:r>
        <w:rPr>
          <w:rFonts w:hint="eastAsia"/>
          <w:lang w:val="en-US" w:eastAsia="zh-CN"/>
        </w:rPr>
        <w:t>粮油单产提升</w:t>
      </w:r>
      <w:r>
        <w:rPr>
          <w:rFonts w:hint="eastAsia"/>
          <w:lang w:eastAsia="zh-CN"/>
        </w:rPr>
        <w:t>任务，</w:t>
      </w:r>
      <w:r>
        <w:rPr>
          <w:rFonts w:hint="eastAsia" w:ascii="Times New Roman" w:hAnsi="Times New Roman" w:eastAsia="仿宋_GB2312"/>
          <w:sz w:val="32"/>
          <w:szCs w:val="32"/>
        </w:rPr>
        <w:t>实事求是推进主体申报工作，加强统筹协调，确保</w:t>
      </w:r>
      <w:r>
        <w:rPr>
          <w:rFonts w:hint="eastAsia" w:ascii="Times New Roman" w:hAnsi="Times New Roman"/>
          <w:sz w:val="32"/>
          <w:szCs w:val="32"/>
          <w:lang w:eastAsia="zh-CN"/>
        </w:rPr>
        <w:t>了</w:t>
      </w:r>
      <w:r>
        <w:rPr>
          <w:rFonts w:hint="eastAsia" w:ascii="Times New Roman" w:hAnsi="Times New Roman" w:eastAsia="仿宋_GB2312"/>
          <w:sz w:val="32"/>
          <w:szCs w:val="32"/>
        </w:rPr>
        <w:t>粮油规模种植主体单产提升行动取得实效。</w:t>
      </w:r>
    </w:p>
    <w:p w14:paraId="024043D2">
      <w:pPr>
        <w:pageBreakBefore w:val="0"/>
        <w:widowControl w:val="0"/>
        <w:numPr>
          <w:ilvl w:val="0"/>
          <w:numId w:val="0"/>
        </w:numPr>
        <w:wordWrap/>
        <w:topLinePunct w:val="0"/>
        <w:autoSpaceDE/>
        <w:autoSpaceDN/>
        <w:bidi w:val="0"/>
        <w:adjustRightInd/>
        <w:spacing w:line="580" w:lineRule="exact"/>
        <w:ind w:leftChars="200"/>
        <w:jc w:val="both"/>
        <w:textAlignment w:val="auto"/>
        <w:outlineLvl w:val="1"/>
        <w:rPr>
          <w:rFonts w:hint="eastAsia"/>
          <w:b/>
          <w:bCs/>
          <w:szCs w:val="32"/>
          <w:lang w:eastAsia="zh-CN"/>
        </w:rPr>
      </w:pPr>
      <w:r>
        <w:rPr>
          <w:rFonts w:hint="eastAsia"/>
          <w:b/>
          <w:bCs/>
          <w:szCs w:val="32"/>
          <w:lang w:eastAsia="zh-CN"/>
        </w:rPr>
        <w:t>（三）资金奖补情况</w:t>
      </w:r>
    </w:p>
    <w:p w14:paraId="71FE217B">
      <w:pPr>
        <w:keepNext w:val="0"/>
        <w:keepLines w:val="0"/>
        <w:pageBreakBefore w:val="0"/>
        <w:widowControl w:val="0"/>
        <w:kinsoku/>
        <w:wordWrap/>
        <w:overflowPunct w:val="0"/>
        <w:topLinePunct w:val="0"/>
        <w:autoSpaceDE/>
        <w:autoSpaceDN/>
        <w:bidi w:val="0"/>
        <w:adjustRightInd/>
        <w:snapToGrid/>
        <w:spacing w:line="580" w:lineRule="exact"/>
        <w:ind w:firstLine="640" w:firstLineChars="200"/>
        <w:jc w:val="both"/>
        <w:textAlignment w:val="auto"/>
        <w:rPr>
          <w:rFonts w:hint="eastAsia"/>
          <w:lang w:eastAsia="zh-CN"/>
        </w:rPr>
      </w:pPr>
      <w:r>
        <w:rPr>
          <w:rFonts w:hint="eastAsia" w:ascii="Times New Roman" w:hAnsi="Times New Roman" w:eastAsia="仿宋_GB2312" w:cs="Times New Roman"/>
          <w:kern w:val="2"/>
          <w:sz w:val="32"/>
          <w:szCs w:val="24"/>
          <w:lang w:val="en-US" w:eastAsia="zh-CN" w:bidi="ar-SA"/>
        </w:rPr>
        <w:t>2023年双季晚稻单产提升测产中，以种植规模200-500亩、500-1000亩、1000亩以上三个</w:t>
      </w:r>
      <w:r>
        <w:rPr>
          <w:rFonts w:hint="eastAsia" w:cs="Times New Roman"/>
          <w:kern w:val="2"/>
          <w:sz w:val="32"/>
          <w:szCs w:val="24"/>
          <w:lang w:val="en-US" w:eastAsia="zh-CN" w:bidi="ar-SA"/>
        </w:rPr>
        <w:t>层次</w:t>
      </w:r>
      <w:r>
        <w:rPr>
          <w:rFonts w:hint="eastAsia" w:ascii="Times New Roman" w:hAnsi="Times New Roman" w:eastAsia="仿宋_GB2312" w:cs="Times New Roman"/>
          <w:kern w:val="2"/>
          <w:sz w:val="32"/>
          <w:szCs w:val="24"/>
          <w:lang w:val="en-US" w:eastAsia="zh-CN" w:bidi="ar-SA"/>
        </w:rPr>
        <w:t>，测产产量450-500公斤/亩、500-550公斤/亩、550-600公斤/亩、600公斤/亩四个阶段确定拟奖补对象和金额。双季晚稻共奖补121位种植主体，奖补资金208.5万元。油菜单产提升资金为41.5万，暂时留存专项资金账户，待6月份油菜测产结果出后进行拨付发放。</w:t>
      </w:r>
    </w:p>
    <w:p w14:paraId="00D1ADCF">
      <w:pPr>
        <w:keepNext w:val="0"/>
        <w:keepLines w:val="0"/>
        <w:pageBreakBefore w:val="0"/>
        <w:widowControl w:val="0"/>
        <w:wordWrap/>
        <w:overflowPunct/>
        <w:topLinePunct w:val="0"/>
        <w:autoSpaceDE/>
        <w:autoSpaceDN/>
        <w:bidi w:val="0"/>
        <w:adjustRightInd/>
        <w:snapToGrid/>
        <w:spacing w:line="580" w:lineRule="exact"/>
        <w:ind w:left="647" w:firstLine="0" w:firstLineChars="0"/>
        <w:jc w:val="both"/>
        <w:textAlignment w:val="auto"/>
        <w:rPr>
          <w:rFonts w:hint="eastAsia" w:ascii="黑体" w:hAnsi="黑体" w:eastAsia="黑体" w:cs="黑体"/>
          <w:spacing w:val="8"/>
          <w:sz w:val="31"/>
          <w:szCs w:val="31"/>
          <w:lang w:eastAsia="zh-CN"/>
        </w:rPr>
      </w:pPr>
      <w:r>
        <w:rPr>
          <w:rFonts w:hint="eastAsia" w:ascii="黑体" w:hAnsi="黑体" w:eastAsia="黑体" w:cs="黑体"/>
          <w:spacing w:val="8"/>
          <w:sz w:val="31"/>
          <w:szCs w:val="31"/>
          <w:lang w:eastAsia="zh-CN"/>
        </w:rPr>
        <w:t>四、项目绩效情况</w:t>
      </w:r>
    </w:p>
    <w:p w14:paraId="49425F46">
      <w:pPr>
        <w:pageBreakBefore w:val="0"/>
        <w:widowControl w:val="0"/>
        <w:wordWrap/>
        <w:topLinePunct w:val="0"/>
        <w:autoSpaceDE/>
        <w:autoSpaceDN/>
        <w:bidi w:val="0"/>
        <w:adjustRightInd/>
        <w:spacing w:line="580" w:lineRule="exact"/>
        <w:ind w:firstLine="640"/>
        <w:jc w:val="both"/>
        <w:textAlignment w:val="auto"/>
        <w:rPr>
          <w:rFonts w:hint="eastAsia" w:eastAsia="仿宋_GB2312"/>
          <w:b/>
          <w:bCs/>
          <w:lang w:eastAsia="zh-CN"/>
        </w:rPr>
      </w:pPr>
      <w:r>
        <w:rPr>
          <w:b/>
          <w:bCs/>
        </w:rPr>
        <w:t>（一）产出指标完成情况分析</w:t>
      </w:r>
    </w:p>
    <w:p w14:paraId="33CAAE16">
      <w:pPr>
        <w:pStyle w:val="4"/>
        <w:pageBreakBefore w:val="0"/>
        <w:widowControl w:val="0"/>
        <w:wordWrap/>
        <w:topLinePunct w:val="0"/>
        <w:autoSpaceDE/>
        <w:autoSpaceDN/>
        <w:bidi w:val="0"/>
        <w:spacing w:after="0" w:line="580" w:lineRule="exact"/>
        <w:jc w:val="both"/>
        <w:textAlignment w:val="auto"/>
        <w:rPr>
          <w:rFonts w:hint="default" w:ascii="Times New Roman" w:hAnsi="Times New Roman" w:eastAsia="仿宋_GB2312" w:cs="Times New Roman"/>
          <w:kern w:val="2"/>
          <w:sz w:val="32"/>
          <w:szCs w:val="32"/>
          <w:lang w:val="en-US" w:eastAsia="zh-CN" w:bidi="ar-SA"/>
        </w:rPr>
      </w:pPr>
      <w:r>
        <w:rPr>
          <w:rFonts w:hint="eastAsia"/>
          <w:lang w:val="en-US" w:eastAsia="zh-CN"/>
        </w:rPr>
        <w:t>按照《沅江市2023年开展粮油规模种植主体单产提升行动实施方案》，我市项目实施主体粮油单产水平高于非项目区10%以上，项目在油菜测产后于2024年6月之前可全部完</w:t>
      </w:r>
      <w:r>
        <w:rPr>
          <w:rFonts w:hint="eastAsia" w:ascii="Times New Roman" w:hAnsi="Times New Roman" w:eastAsia="仿宋_GB2312" w:cs="Times New Roman"/>
          <w:kern w:val="2"/>
          <w:sz w:val="32"/>
          <w:szCs w:val="32"/>
          <w:lang w:val="en-US" w:eastAsia="zh-CN" w:bidi="ar-SA"/>
        </w:rPr>
        <w:t>成目标任务，经过方案的实施落地，</w:t>
      </w:r>
      <w:r>
        <w:rPr>
          <w:rFonts w:hint="eastAsia" w:cs="Times New Roman"/>
          <w:kern w:val="2"/>
          <w:sz w:val="32"/>
          <w:szCs w:val="32"/>
          <w:lang w:val="en-US" w:eastAsia="zh-CN" w:bidi="ar-SA"/>
        </w:rPr>
        <w:t>每亩</w:t>
      </w:r>
      <w:r>
        <w:rPr>
          <w:rFonts w:hint="eastAsia" w:ascii="Times New Roman" w:hAnsi="Times New Roman" w:eastAsia="仿宋_GB2312" w:cs="Times New Roman"/>
          <w:kern w:val="2"/>
          <w:sz w:val="32"/>
          <w:szCs w:val="32"/>
          <w:lang w:val="en-US" w:eastAsia="zh-CN" w:bidi="ar-SA"/>
        </w:rPr>
        <w:t>节本增效</w:t>
      </w:r>
      <w:r>
        <w:rPr>
          <w:rFonts w:hint="eastAsia" w:cs="Times New Roman"/>
          <w:kern w:val="2"/>
          <w:sz w:val="32"/>
          <w:szCs w:val="32"/>
          <w:lang w:val="en-US" w:eastAsia="zh-CN" w:bidi="ar-SA"/>
        </w:rPr>
        <w:t>10%以上</w:t>
      </w:r>
      <w:r>
        <w:rPr>
          <w:rFonts w:hint="eastAsia" w:ascii="Times New Roman" w:hAnsi="Times New Roman" w:eastAsia="仿宋_GB2312" w:cs="Times New Roman"/>
          <w:kern w:val="2"/>
          <w:sz w:val="32"/>
          <w:szCs w:val="32"/>
          <w:lang w:val="en-US" w:eastAsia="zh-CN" w:bidi="ar-SA"/>
        </w:rPr>
        <w:t>。</w:t>
      </w:r>
    </w:p>
    <w:p w14:paraId="2B99AB16">
      <w:pPr>
        <w:pageBreakBefore w:val="0"/>
        <w:widowControl w:val="0"/>
        <w:numPr>
          <w:ilvl w:val="0"/>
          <w:numId w:val="0"/>
        </w:numPr>
        <w:wordWrap/>
        <w:topLinePunct w:val="0"/>
        <w:autoSpaceDE/>
        <w:autoSpaceDN/>
        <w:bidi w:val="0"/>
        <w:adjustRightInd/>
        <w:spacing w:line="580" w:lineRule="exact"/>
        <w:ind w:leftChars="200"/>
        <w:jc w:val="both"/>
        <w:textAlignment w:val="auto"/>
        <w:rPr>
          <w:rFonts w:hint="default"/>
          <w:lang w:val="en-US" w:eastAsia="zh-CN"/>
        </w:rPr>
      </w:pPr>
      <w:r>
        <w:rPr>
          <w:rFonts w:hint="eastAsia"/>
          <w:b/>
          <w:bCs/>
          <w:lang w:eastAsia="zh-CN"/>
        </w:rPr>
        <w:t>（二）</w:t>
      </w:r>
      <w:r>
        <w:rPr>
          <w:b/>
          <w:bCs/>
        </w:rPr>
        <w:t>效益指标完成情况分析</w:t>
      </w:r>
    </w:p>
    <w:p w14:paraId="3E9260EA">
      <w:pPr>
        <w:pStyle w:val="4"/>
        <w:pageBreakBefore w:val="0"/>
        <w:widowControl w:val="0"/>
        <w:wordWrap/>
        <w:topLinePunct w:val="0"/>
        <w:autoSpaceDE/>
        <w:autoSpaceDN/>
        <w:bidi w:val="0"/>
        <w:spacing w:after="0" w:line="580" w:lineRule="exact"/>
        <w:jc w:val="both"/>
        <w:textAlignment w:val="auto"/>
        <w:rPr>
          <w:rFonts w:hint="default"/>
          <w:lang w:val="en-US" w:eastAsia="zh-CN"/>
        </w:rPr>
      </w:pPr>
      <w:r>
        <w:rPr>
          <w:rFonts w:hint="eastAsia"/>
          <w:lang w:val="en-US" w:eastAsia="zh-CN"/>
        </w:rPr>
        <w:t>2023年我市进行粮油单产提升行动，经济效益指标达到亩均增收200元以上的标准，</w:t>
      </w:r>
      <w:r>
        <w:rPr>
          <w:rFonts w:hint="eastAsia" w:ascii="仿宋_GB2312" w:hAnsi="仿宋_GB2312" w:eastAsia="仿宋_GB2312" w:cs="仿宋_GB2312"/>
          <w:sz w:val="32"/>
          <w:szCs w:val="32"/>
          <w:lang w:val="en-US" w:eastAsia="zh-CN"/>
        </w:rPr>
        <w:t>试点区试点区直播油菜机耕率达100%、机播率达80%以上，农业社会化服务水平稳步提升；资金严格按项目资金管理要求进行分配、拔付、使用，无违规违纪问题；</w:t>
      </w:r>
      <w:r>
        <w:rPr>
          <w:rFonts w:hint="eastAsia"/>
          <w:lang w:val="en-US" w:eastAsia="zh-CN"/>
        </w:rPr>
        <w:t>农业社会化服务水平明显提升，化肥农药等利用率大大提高，粮油等农作物单产能力持续增强。</w:t>
      </w:r>
    </w:p>
    <w:p w14:paraId="44ED079D">
      <w:pPr>
        <w:pageBreakBefore w:val="0"/>
        <w:widowControl w:val="0"/>
        <w:numPr>
          <w:ilvl w:val="0"/>
          <w:numId w:val="1"/>
        </w:numPr>
        <w:wordWrap/>
        <w:topLinePunct w:val="0"/>
        <w:autoSpaceDE/>
        <w:autoSpaceDN/>
        <w:bidi w:val="0"/>
        <w:adjustRightInd/>
        <w:spacing w:line="580" w:lineRule="exact"/>
        <w:ind w:left="0" w:leftChars="0" w:firstLine="643" w:firstLineChars="200"/>
        <w:jc w:val="both"/>
        <w:textAlignment w:val="auto"/>
        <w:rPr>
          <w:b/>
          <w:bCs/>
        </w:rPr>
      </w:pPr>
      <w:r>
        <w:rPr>
          <w:b/>
          <w:bCs/>
        </w:rPr>
        <w:t>满意度指标完成情况分析</w:t>
      </w:r>
    </w:p>
    <w:p w14:paraId="1B92E108">
      <w:pPr>
        <w:pStyle w:val="4"/>
        <w:pageBreakBefore w:val="0"/>
        <w:widowControl w:val="0"/>
        <w:wordWrap/>
        <w:topLinePunct w:val="0"/>
        <w:autoSpaceDE/>
        <w:autoSpaceDN/>
        <w:bidi w:val="0"/>
        <w:spacing w:after="0" w:line="580" w:lineRule="exact"/>
        <w:jc w:val="both"/>
        <w:textAlignment w:val="auto"/>
      </w:pPr>
      <w:r>
        <w:rPr>
          <w:rFonts w:hint="eastAsia" w:ascii="Times New Roman" w:hAnsi="Times New Roman" w:eastAsia="仿宋_GB2312"/>
          <w:sz w:val="32"/>
          <w:szCs w:val="32"/>
        </w:rPr>
        <w:t>县级农业农村部门会同财政部门对符合条件的粮油规模种植主体按照规定程序完成奖补资金拨付</w:t>
      </w:r>
      <w:r>
        <w:rPr>
          <w:rFonts w:hint="eastAsia" w:ascii="Times New Roman" w:hAnsi="Times New Roman"/>
          <w:sz w:val="32"/>
          <w:szCs w:val="32"/>
          <w:lang w:eastAsia="zh-CN"/>
        </w:rPr>
        <w:t>，</w:t>
      </w:r>
      <w:r>
        <w:rPr>
          <w:rFonts w:hint="eastAsia"/>
          <w:lang w:eastAsia="zh-CN"/>
        </w:rPr>
        <w:t>粮油单产提升行动申报种植主体满意度达</w:t>
      </w:r>
      <w:r>
        <w:rPr>
          <w:rFonts w:hint="eastAsia"/>
          <w:lang w:val="en-US" w:eastAsia="zh-CN"/>
        </w:rPr>
        <w:t>95%。</w:t>
      </w:r>
    </w:p>
    <w:p w14:paraId="2F2ECB5D">
      <w:pPr>
        <w:keepNext/>
        <w:keepLines/>
        <w:pageBreakBefore w:val="0"/>
        <w:widowControl w:val="0"/>
        <w:wordWrap/>
        <w:topLinePunct w:val="0"/>
        <w:autoSpaceDE/>
        <w:autoSpaceDN/>
        <w:bidi w:val="0"/>
        <w:adjustRightInd/>
        <w:snapToGrid/>
        <w:spacing w:line="580" w:lineRule="exact"/>
        <w:ind w:firstLine="0" w:firstLineChars="0"/>
        <w:jc w:val="both"/>
        <w:textAlignment w:val="auto"/>
        <w:outlineLvl w:val="0"/>
        <w:rPr>
          <w:rFonts w:hint="eastAsia" w:ascii="Times New Roman" w:hAnsi="Times New Roman" w:eastAsia="仿宋_GB2312" w:cs="Times New Roman"/>
          <w:kern w:val="2"/>
          <w:sz w:val="32"/>
          <w:szCs w:val="24"/>
          <w:lang w:val="en-US" w:eastAsia="zh-CN" w:bidi="ar-SA"/>
        </w:rPr>
      </w:pPr>
      <w:r>
        <w:rPr>
          <w:rFonts w:hint="eastAsia" w:ascii="Times New Roman" w:hAnsi="Times New Roman" w:eastAsia="仿宋_GB2312" w:cs="Times New Roman"/>
          <w:kern w:val="2"/>
          <w:sz w:val="32"/>
          <w:szCs w:val="24"/>
          <w:lang w:val="en-US" w:eastAsia="zh-CN" w:bidi="ar-SA"/>
        </w:rPr>
        <w:t>附件：沅江市2023年粮油单产提升项目绩效自评</w:t>
      </w:r>
      <w:r>
        <w:rPr>
          <w:rFonts w:hint="eastAsia" w:cs="Times New Roman"/>
          <w:kern w:val="2"/>
          <w:sz w:val="32"/>
          <w:szCs w:val="24"/>
          <w:lang w:val="en-US" w:eastAsia="zh-CN" w:bidi="ar-SA"/>
        </w:rPr>
        <w:t>表</w:t>
      </w:r>
    </w:p>
    <w:p w14:paraId="46EC4775">
      <w:pPr>
        <w:pageBreakBefore w:val="0"/>
        <w:widowControl w:val="0"/>
        <w:wordWrap/>
        <w:topLinePunct w:val="0"/>
        <w:autoSpaceDE/>
        <w:autoSpaceDN/>
        <w:bidi w:val="0"/>
        <w:spacing w:line="580" w:lineRule="exact"/>
        <w:jc w:val="both"/>
        <w:textAlignment w:val="auto"/>
        <w:rPr>
          <w:rFonts w:hint="eastAsia"/>
          <w:lang w:val="en-US" w:eastAsia="zh-CN"/>
        </w:rPr>
      </w:pPr>
      <w:r>
        <w:rPr>
          <w:rFonts w:hint="eastAsia"/>
          <w:lang w:val="en-US" w:eastAsia="zh-CN"/>
        </w:rPr>
        <w:t xml:space="preserve">                                </w:t>
      </w:r>
    </w:p>
    <w:p w14:paraId="31C57ECC">
      <w:pPr>
        <w:rPr>
          <w:rFonts w:hint="eastAsia"/>
          <w:lang w:val="en-US" w:eastAsia="zh-CN"/>
        </w:rPr>
      </w:pPr>
      <w:r>
        <w:rPr>
          <w:rFonts w:hint="eastAsia"/>
          <w:lang w:val="en-US" w:eastAsia="zh-CN"/>
        </w:rPr>
        <w:t xml:space="preserve"> </w:t>
      </w:r>
    </w:p>
    <w:p w14:paraId="7D946A92">
      <w:pPr>
        <w:rPr>
          <w:rFonts w:hint="eastAsia"/>
          <w:lang w:val="en-US" w:eastAsia="zh-CN"/>
        </w:rPr>
      </w:pPr>
      <w:r>
        <w:rPr>
          <w:rFonts w:hint="eastAsia"/>
          <w:lang w:val="en-US" w:eastAsia="zh-CN"/>
        </w:rPr>
        <w:t xml:space="preserve">                               沅江市农业农村局</w:t>
      </w:r>
    </w:p>
    <w:p w14:paraId="01873C0C">
      <w:pPr>
        <w:pStyle w:val="4"/>
        <w:rPr>
          <w:rFonts w:hint="eastAsia"/>
          <w:lang w:val="en-US" w:eastAsia="zh-CN"/>
        </w:rPr>
      </w:pPr>
      <w:r>
        <w:rPr>
          <w:rFonts w:hint="eastAsia"/>
          <w:lang w:val="en-US" w:eastAsia="zh-CN"/>
        </w:rPr>
        <w:t xml:space="preserve">                               2024年3月18日</w:t>
      </w:r>
    </w:p>
    <w:p w14:paraId="749C78C8">
      <w:pPr>
        <w:rPr>
          <w:rFonts w:hint="eastAsia"/>
          <w:lang w:val="en-US" w:eastAsia="zh-CN"/>
        </w:rPr>
      </w:pPr>
    </w:p>
    <w:p w14:paraId="44A3CBB8">
      <w:pPr>
        <w:rPr>
          <w:rFonts w:hint="eastAsia"/>
          <w:lang w:val="en-US" w:eastAsia="zh-CN"/>
        </w:rPr>
        <w:sectPr>
          <w:footerReference r:id="rId5" w:type="default"/>
          <w:pgSz w:w="11906" w:h="16838"/>
          <w:pgMar w:top="1440" w:right="1800" w:bottom="1440" w:left="1800" w:header="851" w:footer="992" w:gutter="0"/>
          <w:cols w:space="425" w:num="1"/>
          <w:docGrid w:type="lines" w:linePitch="312" w:charSpace="0"/>
        </w:sectPr>
      </w:pPr>
    </w:p>
    <w:p w14:paraId="28801A8B">
      <w:pPr>
        <w:adjustRightInd/>
        <w:snapToGrid/>
        <w:spacing w:line="520" w:lineRule="exact"/>
        <w:ind w:firstLine="0" w:firstLineChars="0"/>
        <w:jc w:val="center"/>
        <w:rPr>
          <w:rFonts w:hint="eastAsia" w:ascii="Times-Roman" w:hAnsi="Times-Roman" w:eastAsia="宋体" w:cs="Times-Roman"/>
          <w:b/>
          <w:bCs/>
          <w:spacing w:val="3"/>
          <w:position w:val="2"/>
          <w:sz w:val="35"/>
          <w:szCs w:val="35"/>
          <w:lang w:val="en-US" w:eastAsia="zh-CN"/>
        </w:rPr>
      </w:pPr>
      <w:r>
        <w:rPr>
          <w:rFonts w:hint="eastAsia" w:ascii="Times-Roman" w:hAnsi="Times-Roman" w:eastAsia="宋体" w:cs="Times-Roman"/>
          <w:b/>
          <w:bCs/>
          <w:spacing w:val="3"/>
          <w:position w:val="2"/>
          <w:sz w:val="35"/>
          <w:szCs w:val="35"/>
          <w:lang w:val="en-US" w:eastAsia="zh-CN"/>
        </w:rPr>
        <w:t>沅江市2023年粮油单产提升项目绩效自评表</w:t>
      </w:r>
    </w:p>
    <w:p w14:paraId="49C22526">
      <w:pPr>
        <w:adjustRightInd/>
        <w:snapToGrid/>
        <w:spacing w:line="520" w:lineRule="exact"/>
        <w:ind w:firstLine="0" w:firstLineChars="0"/>
        <w:jc w:val="center"/>
        <w:rPr>
          <w:rFonts w:hint="eastAsia" w:ascii="Times-Roman" w:hAnsi="Times-Roman" w:eastAsia="宋体" w:cs="Times-Roman"/>
          <w:b/>
          <w:bCs/>
          <w:spacing w:val="3"/>
          <w:position w:val="2"/>
          <w:sz w:val="35"/>
          <w:szCs w:val="35"/>
          <w:lang w:val="en-US" w:eastAsia="zh-CN"/>
        </w:rPr>
      </w:pPr>
    </w:p>
    <w:tbl>
      <w:tblPr>
        <w:tblStyle w:val="7"/>
        <w:tblW w:w="10087" w:type="dxa"/>
        <w:jc w:val="center"/>
        <w:tblLayout w:type="autofit"/>
        <w:tblCellMar>
          <w:top w:w="0" w:type="dxa"/>
          <w:left w:w="108" w:type="dxa"/>
          <w:bottom w:w="0" w:type="dxa"/>
          <w:right w:w="108" w:type="dxa"/>
        </w:tblCellMar>
      </w:tblPr>
      <w:tblGrid>
        <w:gridCol w:w="1080"/>
        <w:gridCol w:w="1080"/>
        <w:gridCol w:w="1191"/>
        <w:gridCol w:w="1487"/>
        <w:gridCol w:w="1125"/>
        <w:gridCol w:w="1160"/>
        <w:gridCol w:w="673"/>
        <w:gridCol w:w="873"/>
        <w:gridCol w:w="1418"/>
      </w:tblGrid>
      <w:tr w14:paraId="25AE5BD8">
        <w:tblPrEx>
          <w:tblCellMar>
            <w:top w:w="0" w:type="dxa"/>
            <w:left w:w="108" w:type="dxa"/>
            <w:bottom w:w="0" w:type="dxa"/>
            <w:right w:w="108" w:type="dxa"/>
          </w:tblCellMar>
        </w:tblPrEx>
        <w:trPr>
          <w:trHeight w:val="497" w:hRule="atLeast"/>
          <w:jc w:val="center"/>
        </w:trPr>
        <w:tc>
          <w:tcPr>
            <w:tcW w:w="3351" w:type="dxa"/>
            <w:gridSpan w:val="3"/>
            <w:tcBorders>
              <w:top w:val="single" w:color="auto" w:sz="4" w:space="0"/>
              <w:left w:val="single" w:color="auto" w:sz="4" w:space="0"/>
              <w:bottom w:val="single" w:color="auto" w:sz="4" w:space="0"/>
              <w:right w:val="single" w:color="auto" w:sz="4" w:space="0"/>
            </w:tcBorders>
            <w:noWrap w:val="0"/>
            <w:vAlign w:val="center"/>
          </w:tcPr>
          <w:p w14:paraId="195590C4">
            <w:pPr>
              <w:adjustRightInd/>
              <w:spacing w:line="240" w:lineRule="auto"/>
              <w:ind w:firstLine="0" w:firstLineChars="0"/>
              <w:jc w:val="center"/>
              <w:rPr>
                <w:color w:val="000000"/>
                <w:sz w:val="20"/>
                <w:szCs w:val="20"/>
              </w:rPr>
            </w:pPr>
            <w:r>
              <w:rPr>
                <w:color w:val="000000"/>
                <w:sz w:val="20"/>
                <w:szCs w:val="20"/>
              </w:rPr>
              <w:t>项目支出名称</w:t>
            </w:r>
          </w:p>
        </w:tc>
        <w:tc>
          <w:tcPr>
            <w:tcW w:w="6736" w:type="dxa"/>
            <w:gridSpan w:val="6"/>
            <w:tcBorders>
              <w:top w:val="single" w:color="auto" w:sz="4" w:space="0"/>
              <w:left w:val="nil"/>
              <w:bottom w:val="single" w:color="auto" w:sz="4" w:space="0"/>
              <w:right w:val="single" w:color="auto" w:sz="4" w:space="0"/>
            </w:tcBorders>
            <w:noWrap w:val="0"/>
            <w:vAlign w:val="center"/>
          </w:tcPr>
          <w:p w14:paraId="3FFAA801">
            <w:pPr>
              <w:adjustRightInd/>
              <w:spacing w:line="240" w:lineRule="auto"/>
              <w:ind w:firstLine="0" w:firstLineChars="0"/>
              <w:jc w:val="center"/>
              <w:rPr>
                <w:color w:val="000000"/>
                <w:sz w:val="20"/>
                <w:szCs w:val="20"/>
              </w:rPr>
            </w:pPr>
            <w:r>
              <w:rPr>
                <w:rFonts w:hint="eastAsia"/>
                <w:color w:val="000000"/>
                <w:sz w:val="20"/>
                <w:szCs w:val="20"/>
                <w:lang w:eastAsia="zh-CN"/>
              </w:rPr>
              <w:t>粮油单产提升</w:t>
            </w:r>
            <w:r>
              <w:rPr>
                <w:color w:val="000000"/>
                <w:sz w:val="20"/>
                <w:szCs w:val="20"/>
              </w:rPr>
              <w:t>　</w:t>
            </w:r>
          </w:p>
        </w:tc>
      </w:tr>
      <w:tr w14:paraId="00CC7040">
        <w:tblPrEx>
          <w:tblCellMar>
            <w:top w:w="0" w:type="dxa"/>
            <w:left w:w="108" w:type="dxa"/>
            <w:bottom w:w="0" w:type="dxa"/>
            <w:right w:w="108" w:type="dxa"/>
          </w:tblCellMar>
        </w:tblPrEx>
        <w:trPr>
          <w:jc w:val="center"/>
        </w:trPr>
        <w:tc>
          <w:tcPr>
            <w:tcW w:w="1080" w:type="dxa"/>
            <w:tcBorders>
              <w:top w:val="nil"/>
              <w:left w:val="single" w:color="auto" w:sz="4" w:space="0"/>
              <w:bottom w:val="single" w:color="auto" w:sz="4" w:space="0"/>
              <w:right w:val="single" w:color="auto" w:sz="4" w:space="0"/>
            </w:tcBorders>
            <w:noWrap w:val="0"/>
            <w:vAlign w:val="center"/>
          </w:tcPr>
          <w:p w14:paraId="54D3303F">
            <w:pPr>
              <w:adjustRightInd/>
              <w:spacing w:line="240" w:lineRule="auto"/>
              <w:ind w:firstLine="0" w:firstLineChars="0"/>
              <w:jc w:val="left"/>
              <w:rPr>
                <w:color w:val="000000"/>
                <w:sz w:val="20"/>
                <w:szCs w:val="20"/>
              </w:rPr>
            </w:pPr>
            <w:r>
              <w:rPr>
                <w:color w:val="000000"/>
                <w:sz w:val="20"/>
                <w:szCs w:val="20"/>
              </w:rPr>
              <w:t>主管部门</w:t>
            </w:r>
          </w:p>
        </w:tc>
        <w:tc>
          <w:tcPr>
            <w:tcW w:w="4883" w:type="dxa"/>
            <w:gridSpan w:val="4"/>
            <w:tcBorders>
              <w:top w:val="single" w:color="auto" w:sz="4" w:space="0"/>
              <w:left w:val="nil"/>
              <w:bottom w:val="single" w:color="auto" w:sz="4" w:space="0"/>
              <w:right w:val="single" w:color="auto" w:sz="4" w:space="0"/>
            </w:tcBorders>
            <w:noWrap w:val="0"/>
            <w:vAlign w:val="center"/>
          </w:tcPr>
          <w:p w14:paraId="3310CE00">
            <w:pPr>
              <w:adjustRightInd/>
              <w:spacing w:line="240" w:lineRule="auto"/>
              <w:ind w:firstLine="0" w:firstLineChars="0"/>
              <w:jc w:val="left"/>
              <w:rPr>
                <w:color w:val="000000"/>
                <w:sz w:val="20"/>
                <w:szCs w:val="20"/>
              </w:rPr>
            </w:pPr>
            <w:r>
              <w:rPr>
                <w:color w:val="000000"/>
                <w:sz w:val="20"/>
                <w:szCs w:val="20"/>
              </w:rPr>
              <w:t>　</w:t>
            </w:r>
            <w:r>
              <w:rPr>
                <w:rFonts w:hint="eastAsia"/>
                <w:color w:val="000000"/>
                <w:sz w:val="20"/>
                <w:szCs w:val="20"/>
                <w:lang w:val="en-US" w:eastAsia="zh-CN"/>
              </w:rPr>
              <w:t xml:space="preserve">           </w:t>
            </w:r>
            <w:r>
              <w:rPr>
                <w:rFonts w:hint="eastAsia" w:ascii="仿宋" w:hAnsi="仿宋" w:eastAsia="仿宋" w:cs="仿宋"/>
                <w:spacing w:val="-4"/>
                <w:kern w:val="2"/>
                <w:sz w:val="24"/>
                <w:szCs w:val="24"/>
                <w:lang w:val="en-US" w:eastAsia="zh-CN" w:bidi="ar-SA"/>
              </w:rPr>
              <w:t>省农业农村厅</w:t>
            </w:r>
          </w:p>
        </w:tc>
        <w:tc>
          <w:tcPr>
            <w:tcW w:w="1160" w:type="dxa"/>
            <w:tcBorders>
              <w:top w:val="single" w:color="auto" w:sz="4" w:space="0"/>
              <w:left w:val="nil"/>
              <w:bottom w:val="single" w:color="auto" w:sz="4" w:space="0"/>
              <w:right w:val="single" w:color="000000" w:sz="4" w:space="0"/>
            </w:tcBorders>
            <w:noWrap w:val="0"/>
            <w:vAlign w:val="center"/>
          </w:tcPr>
          <w:p w14:paraId="0A99FD07">
            <w:pPr>
              <w:adjustRightInd/>
              <w:spacing w:line="240" w:lineRule="auto"/>
              <w:ind w:firstLine="0" w:firstLineChars="0"/>
              <w:jc w:val="center"/>
              <w:rPr>
                <w:color w:val="000000"/>
                <w:sz w:val="20"/>
                <w:szCs w:val="20"/>
              </w:rPr>
            </w:pPr>
            <w:r>
              <w:rPr>
                <w:color w:val="000000"/>
                <w:sz w:val="20"/>
                <w:szCs w:val="20"/>
              </w:rPr>
              <w:t>实施单位</w:t>
            </w:r>
          </w:p>
        </w:tc>
        <w:tc>
          <w:tcPr>
            <w:tcW w:w="2964" w:type="dxa"/>
            <w:gridSpan w:val="3"/>
            <w:tcBorders>
              <w:top w:val="single" w:color="auto" w:sz="4" w:space="0"/>
              <w:left w:val="nil"/>
              <w:bottom w:val="single" w:color="auto" w:sz="4" w:space="0"/>
              <w:right w:val="single" w:color="auto" w:sz="4" w:space="0"/>
            </w:tcBorders>
            <w:noWrap w:val="0"/>
            <w:vAlign w:val="center"/>
          </w:tcPr>
          <w:p w14:paraId="67DF6DEA">
            <w:pPr>
              <w:adjustRightInd/>
              <w:spacing w:line="240" w:lineRule="auto"/>
              <w:ind w:firstLine="0" w:firstLineChars="0"/>
              <w:jc w:val="left"/>
              <w:rPr>
                <w:color w:val="000000"/>
                <w:sz w:val="20"/>
                <w:szCs w:val="20"/>
              </w:rPr>
            </w:pPr>
            <w:r>
              <w:rPr>
                <w:color w:val="000000"/>
                <w:sz w:val="20"/>
                <w:szCs w:val="20"/>
              </w:rPr>
              <w:t>　</w:t>
            </w:r>
            <w:r>
              <w:rPr>
                <w:rFonts w:hint="eastAsia" w:ascii="仿宋" w:hAnsi="仿宋" w:eastAsia="仿宋" w:cs="仿宋"/>
                <w:spacing w:val="-4"/>
                <w:kern w:val="2"/>
                <w:sz w:val="24"/>
                <w:szCs w:val="24"/>
                <w:lang w:val="en-US" w:eastAsia="zh-CN" w:bidi="ar-SA"/>
              </w:rPr>
              <w:t>沅江市农业农村局</w:t>
            </w:r>
          </w:p>
        </w:tc>
      </w:tr>
      <w:tr w14:paraId="48592139">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14:paraId="25274C28">
            <w:pPr>
              <w:adjustRightInd/>
              <w:spacing w:line="240" w:lineRule="auto"/>
              <w:ind w:firstLine="0" w:firstLineChars="0"/>
              <w:jc w:val="center"/>
              <w:rPr>
                <w:color w:val="000000"/>
                <w:sz w:val="20"/>
                <w:szCs w:val="20"/>
              </w:rPr>
            </w:pPr>
            <w:r>
              <w:rPr>
                <w:color w:val="000000"/>
                <w:sz w:val="20"/>
                <w:szCs w:val="20"/>
              </w:rPr>
              <w:t>项目资金</w:t>
            </w:r>
            <w:r>
              <w:rPr>
                <w:color w:val="000000"/>
                <w:sz w:val="20"/>
                <w:szCs w:val="20"/>
              </w:rPr>
              <w:br w:type="textWrapping"/>
            </w:r>
            <w:r>
              <w:rPr>
                <w:color w:val="000000"/>
                <w:sz w:val="20"/>
                <w:szCs w:val="20"/>
              </w:rPr>
              <w:t>（万元）</w:t>
            </w:r>
          </w:p>
        </w:tc>
        <w:tc>
          <w:tcPr>
            <w:tcW w:w="2271" w:type="dxa"/>
            <w:gridSpan w:val="2"/>
            <w:tcBorders>
              <w:top w:val="nil"/>
              <w:left w:val="nil"/>
              <w:bottom w:val="single" w:color="auto" w:sz="4" w:space="0"/>
              <w:right w:val="single" w:color="auto" w:sz="4" w:space="0"/>
            </w:tcBorders>
            <w:noWrap w:val="0"/>
            <w:vAlign w:val="center"/>
          </w:tcPr>
          <w:p w14:paraId="4B9DFC76">
            <w:pPr>
              <w:adjustRightInd/>
              <w:spacing w:line="240" w:lineRule="auto"/>
              <w:ind w:firstLine="0" w:firstLineChars="0"/>
              <w:jc w:val="left"/>
              <w:rPr>
                <w:color w:val="000000"/>
                <w:sz w:val="20"/>
                <w:szCs w:val="20"/>
              </w:rPr>
            </w:pPr>
            <w:r>
              <w:rPr>
                <w:color w:val="000000"/>
                <w:sz w:val="20"/>
                <w:szCs w:val="20"/>
              </w:rPr>
              <w:t>　</w:t>
            </w:r>
          </w:p>
        </w:tc>
        <w:tc>
          <w:tcPr>
            <w:tcW w:w="1487" w:type="dxa"/>
            <w:tcBorders>
              <w:top w:val="nil"/>
              <w:left w:val="nil"/>
              <w:bottom w:val="single" w:color="auto" w:sz="4" w:space="0"/>
              <w:right w:val="single" w:color="auto" w:sz="4" w:space="0"/>
            </w:tcBorders>
            <w:noWrap w:val="0"/>
            <w:vAlign w:val="center"/>
          </w:tcPr>
          <w:p w14:paraId="3094DB7F">
            <w:pPr>
              <w:adjustRightInd/>
              <w:spacing w:line="240" w:lineRule="auto"/>
              <w:ind w:firstLine="0" w:firstLineChars="0"/>
              <w:jc w:val="center"/>
              <w:rPr>
                <w:color w:val="000000"/>
                <w:sz w:val="20"/>
                <w:szCs w:val="20"/>
              </w:rPr>
            </w:pPr>
            <w:r>
              <w:rPr>
                <w:color w:val="000000"/>
                <w:sz w:val="20"/>
                <w:szCs w:val="20"/>
              </w:rPr>
              <w:t>年初预算数</w:t>
            </w:r>
          </w:p>
        </w:tc>
        <w:tc>
          <w:tcPr>
            <w:tcW w:w="1125" w:type="dxa"/>
            <w:tcBorders>
              <w:top w:val="nil"/>
              <w:left w:val="nil"/>
              <w:bottom w:val="single" w:color="auto" w:sz="4" w:space="0"/>
              <w:right w:val="single" w:color="auto" w:sz="4" w:space="0"/>
            </w:tcBorders>
            <w:noWrap w:val="0"/>
            <w:vAlign w:val="center"/>
          </w:tcPr>
          <w:p w14:paraId="56FD2541">
            <w:pPr>
              <w:adjustRightInd/>
              <w:spacing w:line="240" w:lineRule="auto"/>
              <w:ind w:firstLine="0" w:firstLineChars="0"/>
              <w:rPr>
                <w:color w:val="000000"/>
                <w:sz w:val="20"/>
                <w:szCs w:val="20"/>
              </w:rPr>
            </w:pPr>
            <w:r>
              <w:rPr>
                <w:color w:val="000000"/>
                <w:sz w:val="20"/>
                <w:szCs w:val="20"/>
              </w:rPr>
              <w:t>全年预算数</w:t>
            </w:r>
          </w:p>
        </w:tc>
        <w:tc>
          <w:tcPr>
            <w:tcW w:w="1160" w:type="dxa"/>
            <w:tcBorders>
              <w:top w:val="nil"/>
              <w:left w:val="nil"/>
              <w:bottom w:val="single" w:color="auto" w:sz="4" w:space="0"/>
              <w:right w:val="single" w:color="auto" w:sz="4" w:space="0"/>
            </w:tcBorders>
            <w:noWrap w:val="0"/>
            <w:vAlign w:val="center"/>
          </w:tcPr>
          <w:p w14:paraId="04CC9999">
            <w:pPr>
              <w:adjustRightInd/>
              <w:spacing w:line="240" w:lineRule="auto"/>
              <w:ind w:firstLine="0" w:firstLineChars="0"/>
              <w:jc w:val="center"/>
              <w:rPr>
                <w:sz w:val="20"/>
                <w:szCs w:val="20"/>
              </w:rPr>
            </w:pPr>
            <w:r>
              <w:rPr>
                <w:sz w:val="20"/>
                <w:szCs w:val="20"/>
              </w:rPr>
              <w:t>全年执行数</w:t>
            </w:r>
          </w:p>
        </w:tc>
        <w:tc>
          <w:tcPr>
            <w:tcW w:w="673" w:type="dxa"/>
            <w:tcBorders>
              <w:top w:val="nil"/>
              <w:left w:val="nil"/>
              <w:bottom w:val="single" w:color="auto" w:sz="4" w:space="0"/>
              <w:right w:val="single" w:color="auto" w:sz="4" w:space="0"/>
            </w:tcBorders>
            <w:noWrap w:val="0"/>
            <w:vAlign w:val="center"/>
          </w:tcPr>
          <w:p w14:paraId="46A9BC7E">
            <w:pPr>
              <w:adjustRightInd/>
              <w:spacing w:line="240" w:lineRule="auto"/>
              <w:ind w:firstLine="0" w:firstLineChars="0"/>
              <w:jc w:val="center"/>
              <w:rPr>
                <w:sz w:val="20"/>
                <w:szCs w:val="20"/>
              </w:rPr>
            </w:pPr>
            <w:r>
              <w:rPr>
                <w:sz w:val="20"/>
                <w:szCs w:val="20"/>
              </w:rPr>
              <w:t>分值</w:t>
            </w:r>
          </w:p>
        </w:tc>
        <w:tc>
          <w:tcPr>
            <w:tcW w:w="873" w:type="dxa"/>
            <w:tcBorders>
              <w:top w:val="nil"/>
              <w:left w:val="nil"/>
              <w:bottom w:val="single" w:color="auto" w:sz="4" w:space="0"/>
              <w:right w:val="single" w:color="auto" w:sz="4" w:space="0"/>
            </w:tcBorders>
            <w:noWrap w:val="0"/>
            <w:vAlign w:val="center"/>
          </w:tcPr>
          <w:p w14:paraId="781D1CC8">
            <w:pPr>
              <w:adjustRightInd/>
              <w:spacing w:line="240" w:lineRule="auto"/>
              <w:ind w:firstLine="0" w:firstLineChars="0"/>
              <w:jc w:val="center"/>
              <w:rPr>
                <w:sz w:val="20"/>
                <w:szCs w:val="20"/>
              </w:rPr>
            </w:pPr>
            <w:r>
              <w:rPr>
                <w:sz w:val="20"/>
                <w:szCs w:val="20"/>
              </w:rPr>
              <w:t>执行率</w:t>
            </w:r>
          </w:p>
        </w:tc>
        <w:tc>
          <w:tcPr>
            <w:tcW w:w="1418" w:type="dxa"/>
            <w:tcBorders>
              <w:top w:val="nil"/>
              <w:left w:val="nil"/>
              <w:bottom w:val="single" w:color="auto" w:sz="4" w:space="0"/>
              <w:right w:val="single" w:color="auto" w:sz="4" w:space="0"/>
            </w:tcBorders>
            <w:noWrap w:val="0"/>
            <w:vAlign w:val="center"/>
          </w:tcPr>
          <w:p w14:paraId="453A1CCE">
            <w:pPr>
              <w:adjustRightInd/>
              <w:spacing w:line="240" w:lineRule="auto"/>
              <w:ind w:firstLine="0" w:firstLineChars="0"/>
              <w:jc w:val="center"/>
              <w:rPr>
                <w:sz w:val="20"/>
                <w:szCs w:val="20"/>
              </w:rPr>
            </w:pPr>
            <w:r>
              <w:rPr>
                <w:sz w:val="20"/>
                <w:szCs w:val="20"/>
              </w:rPr>
              <w:t>自评得分</w:t>
            </w:r>
          </w:p>
        </w:tc>
      </w:tr>
      <w:tr w14:paraId="22180174">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37330FD8">
            <w:pPr>
              <w:adjustRightInd/>
              <w:spacing w:line="240" w:lineRule="auto"/>
              <w:ind w:firstLine="0" w:firstLineChars="0"/>
              <w:jc w:val="left"/>
              <w:rPr>
                <w:color w:val="000000"/>
                <w:sz w:val="20"/>
                <w:szCs w:val="20"/>
              </w:rPr>
            </w:pPr>
          </w:p>
        </w:tc>
        <w:tc>
          <w:tcPr>
            <w:tcW w:w="2271" w:type="dxa"/>
            <w:gridSpan w:val="2"/>
            <w:tcBorders>
              <w:top w:val="nil"/>
              <w:left w:val="nil"/>
              <w:bottom w:val="single" w:color="auto" w:sz="4" w:space="0"/>
              <w:right w:val="single" w:color="auto" w:sz="4" w:space="0"/>
            </w:tcBorders>
            <w:noWrap w:val="0"/>
            <w:vAlign w:val="center"/>
          </w:tcPr>
          <w:p w14:paraId="00881B16">
            <w:pPr>
              <w:adjustRightInd/>
              <w:spacing w:line="240" w:lineRule="auto"/>
              <w:ind w:firstLine="0" w:firstLineChars="0"/>
              <w:jc w:val="center"/>
              <w:rPr>
                <w:color w:val="000000"/>
                <w:sz w:val="20"/>
                <w:szCs w:val="20"/>
              </w:rPr>
            </w:pPr>
            <w:r>
              <w:rPr>
                <w:color w:val="000000"/>
                <w:sz w:val="20"/>
                <w:szCs w:val="20"/>
              </w:rPr>
              <w:t>年度资金总额</w:t>
            </w:r>
          </w:p>
        </w:tc>
        <w:tc>
          <w:tcPr>
            <w:tcW w:w="1487" w:type="dxa"/>
            <w:tcBorders>
              <w:top w:val="nil"/>
              <w:left w:val="nil"/>
              <w:bottom w:val="single" w:color="auto" w:sz="4" w:space="0"/>
              <w:right w:val="single" w:color="auto" w:sz="4" w:space="0"/>
            </w:tcBorders>
            <w:noWrap w:val="0"/>
            <w:vAlign w:val="center"/>
          </w:tcPr>
          <w:p w14:paraId="27908E47">
            <w:pPr>
              <w:keepNext w:val="0"/>
              <w:keepLines w:val="0"/>
              <w:pageBreakBefore w:val="0"/>
              <w:widowControl/>
              <w:kinsoku w:val="0"/>
              <w:wordWrap/>
              <w:overflowPunct/>
              <w:topLinePunct w:val="0"/>
              <w:autoSpaceDE w:val="0"/>
              <w:autoSpaceDN w:val="0"/>
              <w:bidi w:val="0"/>
              <w:adjustRightInd w:val="0"/>
              <w:snapToGrid w:val="0"/>
              <w:spacing w:line="239" w:lineRule="auto"/>
              <w:ind w:firstLine="0" w:firstLineChars="0"/>
              <w:jc w:val="center"/>
              <w:textAlignment w:val="baseline"/>
              <w:rPr>
                <w:rFonts w:hint="default" w:ascii="仿宋" w:hAnsi="仿宋" w:eastAsia="仿宋" w:cs="仿宋"/>
                <w:spacing w:val="-5"/>
                <w:sz w:val="24"/>
                <w:szCs w:val="24"/>
                <w:lang w:val="en-US" w:eastAsia="zh-CN"/>
              </w:rPr>
            </w:pPr>
            <w:r>
              <w:rPr>
                <w:rFonts w:hint="eastAsia" w:ascii="仿宋" w:hAnsi="仿宋" w:eastAsia="仿宋" w:cs="仿宋"/>
                <w:spacing w:val="-5"/>
                <w:sz w:val="24"/>
                <w:szCs w:val="24"/>
                <w:lang w:val="en-US" w:eastAsia="zh-CN"/>
              </w:rPr>
              <w:t>　250</w:t>
            </w:r>
          </w:p>
        </w:tc>
        <w:tc>
          <w:tcPr>
            <w:tcW w:w="1125" w:type="dxa"/>
            <w:tcBorders>
              <w:top w:val="nil"/>
              <w:left w:val="nil"/>
              <w:bottom w:val="single" w:color="auto" w:sz="4" w:space="0"/>
              <w:right w:val="single" w:color="auto" w:sz="4" w:space="0"/>
            </w:tcBorders>
            <w:noWrap w:val="0"/>
            <w:vAlign w:val="center"/>
          </w:tcPr>
          <w:p w14:paraId="005F2E1E">
            <w:pPr>
              <w:keepNext w:val="0"/>
              <w:keepLines w:val="0"/>
              <w:pageBreakBefore w:val="0"/>
              <w:widowControl/>
              <w:kinsoku w:val="0"/>
              <w:wordWrap/>
              <w:overflowPunct/>
              <w:topLinePunct w:val="0"/>
              <w:autoSpaceDE w:val="0"/>
              <w:autoSpaceDN w:val="0"/>
              <w:bidi w:val="0"/>
              <w:adjustRightInd w:val="0"/>
              <w:snapToGrid w:val="0"/>
              <w:spacing w:line="239" w:lineRule="auto"/>
              <w:ind w:firstLine="0" w:firstLineChars="0"/>
              <w:jc w:val="center"/>
              <w:textAlignment w:val="baseline"/>
              <w:rPr>
                <w:rFonts w:hint="eastAsia" w:ascii="仿宋" w:hAnsi="仿宋" w:eastAsia="仿宋" w:cs="仿宋"/>
                <w:spacing w:val="-5"/>
                <w:sz w:val="24"/>
                <w:szCs w:val="24"/>
                <w:lang w:val="en-US" w:eastAsia="zh-CN"/>
              </w:rPr>
            </w:pPr>
            <w:r>
              <w:rPr>
                <w:rFonts w:hint="eastAsia" w:ascii="仿宋" w:hAnsi="仿宋" w:eastAsia="仿宋" w:cs="仿宋"/>
                <w:spacing w:val="-5"/>
                <w:sz w:val="24"/>
                <w:szCs w:val="24"/>
                <w:lang w:val="en-US" w:eastAsia="zh-CN"/>
              </w:rPr>
              <w:t>　250</w:t>
            </w:r>
          </w:p>
        </w:tc>
        <w:tc>
          <w:tcPr>
            <w:tcW w:w="1160" w:type="dxa"/>
            <w:tcBorders>
              <w:top w:val="nil"/>
              <w:left w:val="nil"/>
              <w:bottom w:val="single" w:color="auto" w:sz="4" w:space="0"/>
              <w:right w:val="single" w:color="auto" w:sz="4" w:space="0"/>
            </w:tcBorders>
            <w:noWrap w:val="0"/>
            <w:vAlign w:val="center"/>
          </w:tcPr>
          <w:p w14:paraId="7D93A29E">
            <w:pPr>
              <w:keepNext w:val="0"/>
              <w:keepLines w:val="0"/>
              <w:pageBreakBefore w:val="0"/>
              <w:widowControl/>
              <w:kinsoku w:val="0"/>
              <w:wordWrap/>
              <w:overflowPunct/>
              <w:topLinePunct w:val="0"/>
              <w:autoSpaceDE w:val="0"/>
              <w:autoSpaceDN w:val="0"/>
              <w:bidi w:val="0"/>
              <w:adjustRightInd w:val="0"/>
              <w:snapToGrid w:val="0"/>
              <w:spacing w:line="239" w:lineRule="auto"/>
              <w:ind w:firstLine="0" w:firstLineChars="0"/>
              <w:jc w:val="center"/>
              <w:textAlignment w:val="baseline"/>
              <w:rPr>
                <w:rFonts w:hint="eastAsia" w:ascii="仿宋" w:hAnsi="仿宋" w:eastAsia="仿宋" w:cs="仿宋"/>
                <w:spacing w:val="-5"/>
                <w:sz w:val="24"/>
                <w:szCs w:val="24"/>
                <w:lang w:val="en-US" w:eastAsia="zh-CN"/>
              </w:rPr>
            </w:pPr>
            <w:r>
              <w:rPr>
                <w:rFonts w:hint="eastAsia" w:ascii="仿宋" w:hAnsi="仿宋" w:eastAsia="仿宋" w:cs="仿宋"/>
                <w:spacing w:val="-5"/>
                <w:sz w:val="24"/>
                <w:szCs w:val="24"/>
                <w:lang w:val="en-US" w:eastAsia="zh-CN"/>
              </w:rPr>
              <w:t>　250</w:t>
            </w:r>
          </w:p>
        </w:tc>
        <w:tc>
          <w:tcPr>
            <w:tcW w:w="673" w:type="dxa"/>
            <w:tcBorders>
              <w:top w:val="nil"/>
              <w:left w:val="nil"/>
              <w:bottom w:val="single" w:color="auto" w:sz="4" w:space="0"/>
              <w:right w:val="single" w:color="auto" w:sz="4" w:space="0"/>
            </w:tcBorders>
            <w:noWrap w:val="0"/>
            <w:vAlign w:val="center"/>
          </w:tcPr>
          <w:p w14:paraId="21FF2419">
            <w:pPr>
              <w:keepNext w:val="0"/>
              <w:keepLines w:val="0"/>
              <w:pageBreakBefore w:val="0"/>
              <w:widowControl/>
              <w:kinsoku w:val="0"/>
              <w:wordWrap/>
              <w:overflowPunct/>
              <w:topLinePunct w:val="0"/>
              <w:autoSpaceDE w:val="0"/>
              <w:autoSpaceDN w:val="0"/>
              <w:bidi w:val="0"/>
              <w:adjustRightInd w:val="0"/>
              <w:snapToGrid w:val="0"/>
              <w:spacing w:line="239" w:lineRule="auto"/>
              <w:ind w:firstLine="0" w:firstLineChars="0"/>
              <w:jc w:val="center"/>
              <w:textAlignment w:val="baseline"/>
              <w:rPr>
                <w:rFonts w:hint="eastAsia" w:ascii="仿宋" w:hAnsi="仿宋" w:eastAsia="仿宋" w:cs="仿宋"/>
                <w:spacing w:val="-5"/>
                <w:sz w:val="24"/>
                <w:szCs w:val="24"/>
                <w:lang w:val="en-US" w:eastAsia="zh-CN"/>
              </w:rPr>
            </w:pPr>
          </w:p>
        </w:tc>
        <w:tc>
          <w:tcPr>
            <w:tcW w:w="873" w:type="dxa"/>
            <w:tcBorders>
              <w:top w:val="nil"/>
              <w:left w:val="nil"/>
              <w:bottom w:val="single" w:color="auto" w:sz="4" w:space="0"/>
              <w:right w:val="single" w:color="auto" w:sz="4" w:space="0"/>
            </w:tcBorders>
            <w:noWrap w:val="0"/>
            <w:vAlign w:val="center"/>
          </w:tcPr>
          <w:p w14:paraId="4B507E28">
            <w:pPr>
              <w:keepNext w:val="0"/>
              <w:keepLines w:val="0"/>
              <w:pageBreakBefore w:val="0"/>
              <w:widowControl/>
              <w:kinsoku w:val="0"/>
              <w:wordWrap/>
              <w:overflowPunct/>
              <w:topLinePunct w:val="0"/>
              <w:autoSpaceDE w:val="0"/>
              <w:autoSpaceDN w:val="0"/>
              <w:bidi w:val="0"/>
              <w:adjustRightInd w:val="0"/>
              <w:snapToGrid w:val="0"/>
              <w:spacing w:line="239" w:lineRule="auto"/>
              <w:ind w:firstLine="0" w:firstLineChars="0"/>
              <w:jc w:val="center"/>
              <w:textAlignment w:val="baseline"/>
              <w:rPr>
                <w:rFonts w:hint="eastAsia" w:ascii="仿宋" w:hAnsi="仿宋" w:eastAsia="仿宋" w:cs="仿宋"/>
                <w:spacing w:val="-5"/>
                <w:sz w:val="24"/>
                <w:szCs w:val="24"/>
                <w:lang w:val="en-US" w:eastAsia="zh-CN"/>
              </w:rPr>
            </w:pPr>
            <w:r>
              <w:rPr>
                <w:rFonts w:hint="eastAsia" w:ascii="仿宋" w:hAnsi="仿宋" w:eastAsia="仿宋" w:cs="仿宋"/>
                <w:spacing w:val="-5"/>
                <w:sz w:val="24"/>
                <w:szCs w:val="24"/>
                <w:lang w:val="en-US" w:eastAsia="zh-CN"/>
              </w:rPr>
              <w:t>100%</w:t>
            </w:r>
          </w:p>
        </w:tc>
        <w:tc>
          <w:tcPr>
            <w:tcW w:w="1418" w:type="dxa"/>
            <w:tcBorders>
              <w:top w:val="nil"/>
              <w:left w:val="nil"/>
              <w:bottom w:val="single" w:color="auto" w:sz="4" w:space="0"/>
              <w:right w:val="single" w:color="auto" w:sz="4" w:space="0"/>
            </w:tcBorders>
            <w:noWrap w:val="0"/>
            <w:vAlign w:val="center"/>
          </w:tcPr>
          <w:p w14:paraId="098DD9F6">
            <w:pPr>
              <w:keepNext w:val="0"/>
              <w:keepLines w:val="0"/>
              <w:pageBreakBefore w:val="0"/>
              <w:widowControl/>
              <w:kinsoku w:val="0"/>
              <w:wordWrap/>
              <w:overflowPunct/>
              <w:topLinePunct w:val="0"/>
              <w:autoSpaceDE w:val="0"/>
              <w:autoSpaceDN w:val="0"/>
              <w:bidi w:val="0"/>
              <w:adjustRightInd w:val="0"/>
              <w:snapToGrid w:val="0"/>
              <w:spacing w:line="239" w:lineRule="auto"/>
              <w:ind w:firstLine="0" w:firstLineChars="0"/>
              <w:jc w:val="center"/>
              <w:textAlignment w:val="baseline"/>
              <w:rPr>
                <w:rFonts w:hint="default" w:ascii="仿宋" w:hAnsi="仿宋" w:eastAsia="仿宋" w:cs="仿宋"/>
                <w:spacing w:val="-5"/>
                <w:sz w:val="24"/>
                <w:szCs w:val="24"/>
                <w:lang w:val="en-US" w:eastAsia="zh-CN"/>
              </w:rPr>
            </w:pPr>
          </w:p>
        </w:tc>
      </w:tr>
      <w:tr w14:paraId="3BE7284E">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3C8922C3">
            <w:pPr>
              <w:adjustRightInd/>
              <w:spacing w:line="240" w:lineRule="auto"/>
              <w:ind w:firstLine="0" w:firstLineChars="0"/>
              <w:jc w:val="left"/>
              <w:rPr>
                <w:color w:val="000000"/>
                <w:sz w:val="20"/>
                <w:szCs w:val="20"/>
              </w:rPr>
            </w:pPr>
          </w:p>
        </w:tc>
        <w:tc>
          <w:tcPr>
            <w:tcW w:w="2271" w:type="dxa"/>
            <w:gridSpan w:val="2"/>
            <w:tcBorders>
              <w:top w:val="nil"/>
              <w:left w:val="nil"/>
              <w:bottom w:val="single" w:color="auto" w:sz="4" w:space="0"/>
              <w:right w:val="single" w:color="auto" w:sz="4" w:space="0"/>
            </w:tcBorders>
            <w:noWrap w:val="0"/>
            <w:vAlign w:val="center"/>
          </w:tcPr>
          <w:p w14:paraId="7310542B">
            <w:pPr>
              <w:adjustRightInd/>
              <w:spacing w:line="240" w:lineRule="auto"/>
              <w:ind w:firstLine="0" w:firstLineChars="0"/>
              <w:jc w:val="left"/>
              <w:rPr>
                <w:color w:val="000000"/>
                <w:sz w:val="20"/>
                <w:szCs w:val="20"/>
              </w:rPr>
            </w:pPr>
            <w:r>
              <w:rPr>
                <w:color w:val="000000"/>
                <w:sz w:val="20"/>
                <w:szCs w:val="20"/>
              </w:rPr>
              <w:t>其中：当年财政拨款　</w:t>
            </w:r>
          </w:p>
        </w:tc>
        <w:tc>
          <w:tcPr>
            <w:tcW w:w="1487" w:type="dxa"/>
            <w:tcBorders>
              <w:top w:val="nil"/>
              <w:left w:val="nil"/>
              <w:bottom w:val="single" w:color="auto" w:sz="4" w:space="0"/>
              <w:right w:val="single" w:color="auto" w:sz="4" w:space="0"/>
            </w:tcBorders>
            <w:noWrap w:val="0"/>
            <w:vAlign w:val="center"/>
          </w:tcPr>
          <w:p w14:paraId="08CD53E3">
            <w:pPr>
              <w:keepNext w:val="0"/>
              <w:keepLines w:val="0"/>
              <w:pageBreakBefore w:val="0"/>
              <w:widowControl/>
              <w:kinsoku w:val="0"/>
              <w:wordWrap/>
              <w:overflowPunct/>
              <w:topLinePunct w:val="0"/>
              <w:autoSpaceDE w:val="0"/>
              <w:autoSpaceDN w:val="0"/>
              <w:bidi w:val="0"/>
              <w:adjustRightInd w:val="0"/>
              <w:snapToGrid w:val="0"/>
              <w:spacing w:line="239" w:lineRule="auto"/>
              <w:ind w:firstLine="0" w:firstLineChars="0"/>
              <w:jc w:val="center"/>
              <w:textAlignment w:val="baseline"/>
              <w:rPr>
                <w:rFonts w:hint="default" w:ascii="仿宋" w:hAnsi="仿宋" w:eastAsia="仿宋" w:cs="仿宋"/>
                <w:spacing w:val="-5"/>
                <w:sz w:val="24"/>
                <w:szCs w:val="24"/>
                <w:lang w:val="en-US" w:eastAsia="zh-CN"/>
              </w:rPr>
            </w:pPr>
            <w:r>
              <w:rPr>
                <w:rFonts w:hint="eastAsia" w:ascii="仿宋" w:hAnsi="仿宋" w:eastAsia="仿宋" w:cs="仿宋"/>
                <w:spacing w:val="-5"/>
                <w:sz w:val="24"/>
                <w:szCs w:val="24"/>
                <w:lang w:val="en-US" w:eastAsia="zh-CN"/>
              </w:rPr>
              <w:t>　250</w:t>
            </w:r>
          </w:p>
        </w:tc>
        <w:tc>
          <w:tcPr>
            <w:tcW w:w="1125" w:type="dxa"/>
            <w:tcBorders>
              <w:top w:val="nil"/>
              <w:left w:val="nil"/>
              <w:bottom w:val="single" w:color="auto" w:sz="4" w:space="0"/>
              <w:right w:val="single" w:color="auto" w:sz="4" w:space="0"/>
            </w:tcBorders>
            <w:noWrap w:val="0"/>
            <w:vAlign w:val="center"/>
          </w:tcPr>
          <w:p w14:paraId="570A7CEE">
            <w:pPr>
              <w:keepNext w:val="0"/>
              <w:keepLines w:val="0"/>
              <w:pageBreakBefore w:val="0"/>
              <w:widowControl/>
              <w:kinsoku w:val="0"/>
              <w:wordWrap/>
              <w:overflowPunct/>
              <w:topLinePunct w:val="0"/>
              <w:autoSpaceDE w:val="0"/>
              <w:autoSpaceDN w:val="0"/>
              <w:bidi w:val="0"/>
              <w:adjustRightInd w:val="0"/>
              <w:snapToGrid w:val="0"/>
              <w:spacing w:line="239" w:lineRule="auto"/>
              <w:ind w:firstLine="0" w:firstLineChars="0"/>
              <w:jc w:val="center"/>
              <w:textAlignment w:val="baseline"/>
              <w:rPr>
                <w:rFonts w:hint="eastAsia" w:ascii="仿宋" w:hAnsi="仿宋" w:eastAsia="仿宋" w:cs="仿宋"/>
                <w:spacing w:val="-5"/>
                <w:sz w:val="24"/>
                <w:szCs w:val="24"/>
                <w:lang w:val="en-US" w:eastAsia="zh-CN"/>
              </w:rPr>
            </w:pPr>
            <w:r>
              <w:rPr>
                <w:rFonts w:hint="eastAsia" w:ascii="仿宋" w:hAnsi="仿宋" w:eastAsia="仿宋" w:cs="仿宋"/>
                <w:spacing w:val="-5"/>
                <w:sz w:val="24"/>
                <w:szCs w:val="24"/>
                <w:lang w:val="en-US" w:eastAsia="zh-CN"/>
              </w:rPr>
              <w:t>　250</w:t>
            </w:r>
          </w:p>
        </w:tc>
        <w:tc>
          <w:tcPr>
            <w:tcW w:w="1160" w:type="dxa"/>
            <w:tcBorders>
              <w:top w:val="nil"/>
              <w:left w:val="nil"/>
              <w:bottom w:val="single" w:color="auto" w:sz="4" w:space="0"/>
              <w:right w:val="single" w:color="auto" w:sz="4" w:space="0"/>
            </w:tcBorders>
            <w:noWrap w:val="0"/>
            <w:vAlign w:val="center"/>
          </w:tcPr>
          <w:p w14:paraId="54508FB2">
            <w:pPr>
              <w:keepNext w:val="0"/>
              <w:keepLines w:val="0"/>
              <w:pageBreakBefore w:val="0"/>
              <w:widowControl/>
              <w:kinsoku w:val="0"/>
              <w:wordWrap/>
              <w:overflowPunct/>
              <w:topLinePunct w:val="0"/>
              <w:autoSpaceDE w:val="0"/>
              <w:autoSpaceDN w:val="0"/>
              <w:bidi w:val="0"/>
              <w:adjustRightInd w:val="0"/>
              <w:snapToGrid w:val="0"/>
              <w:spacing w:line="239" w:lineRule="auto"/>
              <w:ind w:firstLine="0" w:firstLineChars="0"/>
              <w:jc w:val="center"/>
              <w:textAlignment w:val="baseline"/>
              <w:rPr>
                <w:rFonts w:hint="eastAsia" w:ascii="仿宋" w:hAnsi="仿宋" w:eastAsia="仿宋" w:cs="仿宋"/>
                <w:spacing w:val="-5"/>
                <w:sz w:val="24"/>
                <w:szCs w:val="24"/>
                <w:lang w:val="en-US" w:eastAsia="zh-CN"/>
              </w:rPr>
            </w:pPr>
            <w:r>
              <w:rPr>
                <w:rFonts w:hint="eastAsia" w:ascii="仿宋" w:hAnsi="仿宋" w:eastAsia="仿宋" w:cs="仿宋"/>
                <w:spacing w:val="-5"/>
                <w:sz w:val="24"/>
                <w:szCs w:val="24"/>
                <w:lang w:val="en-US" w:eastAsia="zh-CN"/>
              </w:rPr>
              <w:t>　250</w:t>
            </w:r>
          </w:p>
        </w:tc>
        <w:tc>
          <w:tcPr>
            <w:tcW w:w="673" w:type="dxa"/>
            <w:tcBorders>
              <w:top w:val="nil"/>
              <w:left w:val="nil"/>
              <w:bottom w:val="single" w:color="auto" w:sz="4" w:space="0"/>
              <w:right w:val="single" w:color="auto" w:sz="4" w:space="0"/>
            </w:tcBorders>
            <w:noWrap w:val="0"/>
            <w:vAlign w:val="center"/>
          </w:tcPr>
          <w:p w14:paraId="3299C930">
            <w:pPr>
              <w:keepNext w:val="0"/>
              <w:keepLines w:val="0"/>
              <w:pageBreakBefore w:val="0"/>
              <w:widowControl/>
              <w:kinsoku w:val="0"/>
              <w:wordWrap/>
              <w:overflowPunct/>
              <w:topLinePunct w:val="0"/>
              <w:autoSpaceDE w:val="0"/>
              <w:autoSpaceDN w:val="0"/>
              <w:bidi w:val="0"/>
              <w:adjustRightInd w:val="0"/>
              <w:snapToGrid w:val="0"/>
              <w:spacing w:line="239" w:lineRule="auto"/>
              <w:ind w:firstLine="0" w:firstLineChars="0"/>
              <w:jc w:val="center"/>
              <w:textAlignment w:val="baseline"/>
              <w:rPr>
                <w:rFonts w:hint="default" w:ascii="仿宋" w:hAnsi="仿宋" w:eastAsia="仿宋" w:cs="仿宋"/>
                <w:spacing w:val="-5"/>
                <w:sz w:val="24"/>
                <w:szCs w:val="24"/>
                <w:lang w:val="en-US" w:eastAsia="zh-CN"/>
              </w:rPr>
            </w:pPr>
          </w:p>
        </w:tc>
        <w:tc>
          <w:tcPr>
            <w:tcW w:w="873" w:type="dxa"/>
            <w:tcBorders>
              <w:top w:val="nil"/>
              <w:left w:val="nil"/>
              <w:bottom w:val="single" w:color="auto" w:sz="4" w:space="0"/>
              <w:right w:val="single" w:color="auto" w:sz="4" w:space="0"/>
            </w:tcBorders>
            <w:noWrap w:val="0"/>
            <w:vAlign w:val="center"/>
          </w:tcPr>
          <w:p w14:paraId="719CE4F1">
            <w:pPr>
              <w:keepNext w:val="0"/>
              <w:keepLines w:val="0"/>
              <w:pageBreakBefore w:val="0"/>
              <w:widowControl/>
              <w:kinsoku w:val="0"/>
              <w:wordWrap/>
              <w:overflowPunct/>
              <w:topLinePunct w:val="0"/>
              <w:autoSpaceDE w:val="0"/>
              <w:autoSpaceDN w:val="0"/>
              <w:bidi w:val="0"/>
              <w:adjustRightInd w:val="0"/>
              <w:snapToGrid w:val="0"/>
              <w:spacing w:line="239" w:lineRule="auto"/>
              <w:ind w:firstLine="0" w:firstLineChars="0"/>
              <w:jc w:val="center"/>
              <w:textAlignment w:val="baseline"/>
              <w:rPr>
                <w:rFonts w:hint="eastAsia" w:ascii="仿宋" w:hAnsi="仿宋" w:eastAsia="仿宋" w:cs="仿宋"/>
                <w:spacing w:val="-5"/>
                <w:sz w:val="24"/>
                <w:szCs w:val="24"/>
                <w:lang w:val="en-US" w:eastAsia="zh-CN"/>
              </w:rPr>
            </w:pPr>
            <w:r>
              <w:rPr>
                <w:rFonts w:hint="eastAsia" w:ascii="仿宋" w:hAnsi="仿宋" w:eastAsia="仿宋" w:cs="仿宋"/>
                <w:spacing w:val="-5"/>
                <w:sz w:val="24"/>
                <w:szCs w:val="24"/>
                <w:lang w:val="en-US" w:eastAsia="zh-CN"/>
              </w:rPr>
              <w:t>100%</w:t>
            </w:r>
          </w:p>
        </w:tc>
        <w:tc>
          <w:tcPr>
            <w:tcW w:w="1418" w:type="dxa"/>
            <w:tcBorders>
              <w:top w:val="nil"/>
              <w:left w:val="nil"/>
              <w:bottom w:val="single" w:color="auto" w:sz="4" w:space="0"/>
              <w:right w:val="single" w:color="auto" w:sz="4" w:space="0"/>
            </w:tcBorders>
            <w:noWrap w:val="0"/>
            <w:vAlign w:val="center"/>
          </w:tcPr>
          <w:p w14:paraId="190577A0">
            <w:pPr>
              <w:keepNext w:val="0"/>
              <w:keepLines w:val="0"/>
              <w:pageBreakBefore w:val="0"/>
              <w:widowControl/>
              <w:kinsoku w:val="0"/>
              <w:wordWrap/>
              <w:overflowPunct/>
              <w:topLinePunct w:val="0"/>
              <w:autoSpaceDE w:val="0"/>
              <w:autoSpaceDN w:val="0"/>
              <w:bidi w:val="0"/>
              <w:adjustRightInd w:val="0"/>
              <w:snapToGrid w:val="0"/>
              <w:spacing w:line="239" w:lineRule="auto"/>
              <w:ind w:firstLine="0" w:firstLineChars="0"/>
              <w:jc w:val="center"/>
              <w:textAlignment w:val="baseline"/>
              <w:rPr>
                <w:rFonts w:hint="default" w:ascii="仿宋" w:hAnsi="仿宋" w:eastAsia="仿宋" w:cs="仿宋"/>
                <w:spacing w:val="-5"/>
                <w:sz w:val="24"/>
                <w:szCs w:val="24"/>
                <w:lang w:val="en-US" w:eastAsia="zh-CN"/>
              </w:rPr>
            </w:pPr>
          </w:p>
        </w:tc>
      </w:tr>
      <w:tr w14:paraId="4655D8FF">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6B91A8EE">
            <w:pPr>
              <w:adjustRightInd/>
              <w:spacing w:line="240" w:lineRule="auto"/>
              <w:ind w:firstLine="0" w:firstLineChars="0"/>
              <w:jc w:val="left"/>
              <w:rPr>
                <w:color w:val="000000"/>
                <w:sz w:val="20"/>
                <w:szCs w:val="20"/>
              </w:rPr>
            </w:pPr>
          </w:p>
        </w:tc>
        <w:tc>
          <w:tcPr>
            <w:tcW w:w="2271" w:type="dxa"/>
            <w:gridSpan w:val="2"/>
            <w:tcBorders>
              <w:top w:val="nil"/>
              <w:left w:val="nil"/>
              <w:bottom w:val="single" w:color="auto" w:sz="4" w:space="0"/>
              <w:right w:val="single" w:color="auto" w:sz="4" w:space="0"/>
            </w:tcBorders>
            <w:noWrap w:val="0"/>
            <w:vAlign w:val="center"/>
          </w:tcPr>
          <w:p w14:paraId="09C0BDD8">
            <w:pPr>
              <w:adjustRightInd/>
              <w:spacing w:line="240" w:lineRule="auto"/>
              <w:ind w:firstLine="600" w:firstLineChars="300"/>
              <w:jc w:val="left"/>
              <w:rPr>
                <w:color w:val="000000"/>
                <w:sz w:val="20"/>
                <w:szCs w:val="20"/>
              </w:rPr>
            </w:pPr>
            <w:r>
              <w:rPr>
                <w:color w:val="000000"/>
                <w:sz w:val="20"/>
                <w:szCs w:val="20"/>
              </w:rPr>
              <w:t>上年结转资金　</w:t>
            </w:r>
          </w:p>
        </w:tc>
        <w:tc>
          <w:tcPr>
            <w:tcW w:w="1487" w:type="dxa"/>
            <w:tcBorders>
              <w:top w:val="nil"/>
              <w:left w:val="nil"/>
              <w:bottom w:val="single" w:color="auto" w:sz="4" w:space="0"/>
              <w:right w:val="single" w:color="auto" w:sz="4" w:space="0"/>
            </w:tcBorders>
            <w:noWrap w:val="0"/>
            <w:vAlign w:val="center"/>
          </w:tcPr>
          <w:p w14:paraId="0D3B67C1">
            <w:pPr>
              <w:adjustRightInd/>
              <w:spacing w:line="240" w:lineRule="auto"/>
              <w:ind w:firstLine="0" w:firstLineChars="0"/>
              <w:jc w:val="left"/>
              <w:rPr>
                <w:color w:val="000000"/>
                <w:sz w:val="20"/>
                <w:szCs w:val="20"/>
              </w:rPr>
            </w:pPr>
            <w:r>
              <w:rPr>
                <w:color w:val="000000"/>
                <w:sz w:val="20"/>
                <w:szCs w:val="20"/>
              </w:rPr>
              <w:t>　</w:t>
            </w:r>
          </w:p>
        </w:tc>
        <w:tc>
          <w:tcPr>
            <w:tcW w:w="1125" w:type="dxa"/>
            <w:tcBorders>
              <w:top w:val="nil"/>
              <w:left w:val="nil"/>
              <w:bottom w:val="single" w:color="auto" w:sz="4" w:space="0"/>
              <w:right w:val="single" w:color="auto" w:sz="4" w:space="0"/>
            </w:tcBorders>
            <w:noWrap w:val="0"/>
            <w:vAlign w:val="center"/>
          </w:tcPr>
          <w:p w14:paraId="77C1F9EC">
            <w:pPr>
              <w:adjustRightInd/>
              <w:spacing w:line="240" w:lineRule="auto"/>
              <w:ind w:firstLine="0" w:firstLineChars="0"/>
              <w:jc w:val="left"/>
              <w:rPr>
                <w:color w:val="000000"/>
                <w:sz w:val="20"/>
                <w:szCs w:val="20"/>
              </w:rPr>
            </w:pPr>
            <w:r>
              <w:rPr>
                <w:color w:val="000000"/>
                <w:sz w:val="20"/>
                <w:szCs w:val="20"/>
              </w:rPr>
              <w:t>　</w:t>
            </w:r>
          </w:p>
        </w:tc>
        <w:tc>
          <w:tcPr>
            <w:tcW w:w="1160" w:type="dxa"/>
            <w:tcBorders>
              <w:top w:val="nil"/>
              <w:left w:val="nil"/>
              <w:bottom w:val="single" w:color="auto" w:sz="4" w:space="0"/>
              <w:right w:val="single" w:color="auto" w:sz="4" w:space="0"/>
            </w:tcBorders>
            <w:noWrap w:val="0"/>
            <w:vAlign w:val="center"/>
          </w:tcPr>
          <w:p w14:paraId="55E781DD">
            <w:pPr>
              <w:adjustRightInd/>
              <w:spacing w:line="240" w:lineRule="auto"/>
              <w:ind w:firstLine="0" w:firstLineChars="0"/>
              <w:jc w:val="left"/>
              <w:rPr>
                <w:color w:val="000000"/>
                <w:sz w:val="20"/>
                <w:szCs w:val="20"/>
              </w:rPr>
            </w:pPr>
            <w:r>
              <w:rPr>
                <w:color w:val="000000"/>
                <w:sz w:val="20"/>
                <w:szCs w:val="20"/>
              </w:rPr>
              <w:t>　</w:t>
            </w:r>
          </w:p>
        </w:tc>
        <w:tc>
          <w:tcPr>
            <w:tcW w:w="673" w:type="dxa"/>
            <w:tcBorders>
              <w:top w:val="nil"/>
              <w:left w:val="nil"/>
              <w:bottom w:val="single" w:color="auto" w:sz="4" w:space="0"/>
              <w:right w:val="single" w:color="auto" w:sz="4" w:space="0"/>
            </w:tcBorders>
            <w:noWrap w:val="0"/>
            <w:vAlign w:val="center"/>
          </w:tcPr>
          <w:p w14:paraId="351872E4">
            <w:pPr>
              <w:adjustRightInd/>
              <w:spacing w:line="240" w:lineRule="auto"/>
              <w:ind w:firstLine="0" w:firstLineChars="0"/>
              <w:jc w:val="left"/>
              <w:rPr>
                <w:color w:val="000000"/>
                <w:sz w:val="20"/>
                <w:szCs w:val="20"/>
              </w:rPr>
            </w:pPr>
            <w:r>
              <w:rPr>
                <w:color w:val="000000"/>
                <w:sz w:val="20"/>
                <w:szCs w:val="20"/>
              </w:rPr>
              <w:t>　</w:t>
            </w:r>
          </w:p>
        </w:tc>
        <w:tc>
          <w:tcPr>
            <w:tcW w:w="873" w:type="dxa"/>
            <w:tcBorders>
              <w:top w:val="nil"/>
              <w:left w:val="nil"/>
              <w:bottom w:val="single" w:color="auto" w:sz="4" w:space="0"/>
              <w:right w:val="single" w:color="auto" w:sz="4" w:space="0"/>
            </w:tcBorders>
            <w:noWrap w:val="0"/>
            <w:vAlign w:val="center"/>
          </w:tcPr>
          <w:p w14:paraId="674E2445">
            <w:pPr>
              <w:adjustRightInd/>
              <w:spacing w:line="240" w:lineRule="auto"/>
              <w:ind w:firstLine="0" w:firstLineChars="0"/>
              <w:jc w:val="left"/>
              <w:rPr>
                <w:color w:val="000000"/>
                <w:sz w:val="20"/>
                <w:szCs w:val="20"/>
              </w:rPr>
            </w:pPr>
            <w:r>
              <w:rPr>
                <w:color w:val="000000"/>
                <w:sz w:val="20"/>
                <w:szCs w:val="20"/>
              </w:rPr>
              <w:t>　</w:t>
            </w:r>
          </w:p>
        </w:tc>
        <w:tc>
          <w:tcPr>
            <w:tcW w:w="1418" w:type="dxa"/>
            <w:tcBorders>
              <w:top w:val="nil"/>
              <w:left w:val="nil"/>
              <w:bottom w:val="single" w:color="auto" w:sz="4" w:space="0"/>
              <w:right w:val="single" w:color="auto" w:sz="4" w:space="0"/>
            </w:tcBorders>
            <w:noWrap w:val="0"/>
            <w:vAlign w:val="center"/>
          </w:tcPr>
          <w:p w14:paraId="2A98E41A">
            <w:pPr>
              <w:adjustRightInd/>
              <w:spacing w:line="240" w:lineRule="auto"/>
              <w:ind w:firstLine="0" w:firstLineChars="0"/>
              <w:jc w:val="left"/>
              <w:rPr>
                <w:color w:val="000000"/>
                <w:sz w:val="20"/>
                <w:szCs w:val="20"/>
              </w:rPr>
            </w:pPr>
            <w:r>
              <w:rPr>
                <w:color w:val="000000"/>
                <w:sz w:val="20"/>
                <w:szCs w:val="20"/>
              </w:rPr>
              <w:t>　</w:t>
            </w:r>
          </w:p>
        </w:tc>
      </w:tr>
      <w:tr w14:paraId="1E6D2F2C">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2B1C9978">
            <w:pPr>
              <w:adjustRightInd/>
              <w:spacing w:line="240" w:lineRule="auto"/>
              <w:ind w:firstLine="0" w:firstLineChars="0"/>
              <w:jc w:val="left"/>
              <w:rPr>
                <w:color w:val="000000"/>
                <w:sz w:val="20"/>
                <w:szCs w:val="20"/>
              </w:rPr>
            </w:pPr>
          </w:p>
        </w:tc>
        <w:tc>
          <w:tcPr>
            <w:tcW w:w="2271" w:type="dxa"/>
            <w:gridSpan w:val="2"/>
            <w:tcBorders>
              <w:top w:val="nil"/>
              <w:left w:val="nil"/>
              <w:bottom w:val="single" w:color="auto" w:sz="4" w:space="0"/>
              <w:right w:val="single" w:color="auto" w:sz="4" w:space="0"/>
            </w:tcBorders>
            <w:noWrap w:val="0"/>
            <w:vAlign w:val="center"/>
          </w:tcPr>
          <w:p w14:paraId="76C05929">
            <w:pPr>
              <w:adjustRightInd/>
              <w:spacing w:line="240" w:lineRule="auto"/>
              <w:ind w:firstLine="600" w:firstLineChars="300"/>
              <w:jc w:val="left"/>
              <w:rPr>
                <w:color w:val="000000"/>
                <w:sz w:val="20"/>
                <w:szCs w:val="20"/>
              </w:rPr>
            </w:pPr>
            <w:r>
              <w:rPr>
                <w:color w:val="000000"/>
                <w:sz w:val="20"/>
                <w:szCs w:val="20"/>
              </w:rPr>
              <w:t>其他资金</w:t>
            </w:r>
          </w:p>
        </w:tc>
        <w:tc>
          <w:tcPr>
            <w:tcW w:w="1487" w:type="dxa"/>
            <w:tcBorders>
              <w:top w:val="nil"/>
              <w:left w:val="nil"/>
              <w:bottom w:val="single" w:color="auto" w:sz="4" w:space="0"/>
              <w:right w:val="single" w:color="auto" w:sz="4" w:space="0"/>
            </w:tcBorders>
            <w:noWrap w:val="0"/>
            <w:vAlign w:val="center"/>
          </w:tcPr>
          <w:p w14:paraId="70E71EB2">
            <w:pPr>
              <w:adjustRightInd/>
              <w:spacing w:line="240" w:lineRule="auto"/>
              <w:ind w:firstLine="0" w:firstLineChars="0"/>
              <w:jc w:val="left"/>
              <w:rPr>
                <w:color w:val="000000"/>
                <w:sz w:val="20"/>
                <w:szCs w:val="20"/>
              </w:rPr>
            </w:pPr>
            <w:r>
              <w:rPr>
                <w:color w:val="000000"/>
                <w:sz w:val="20"/>
                <w:szCs w:val="20"/>
              </w:rPr>
              <w:t>　</w:t>
            </w:r>
          </w:p>
        </w:tc>
        <w:tc>
          <w:tcPr>
            <w:tcW w:w="1125" w:type="dxa"/>
            <w:tcBorders>
              <w:top w:val="nil"/>
              <w:left w:val="nil"/>
              <w:bottom w:val="single" w:color="auto" w:sz="4" w:space="0"/>
              <w:right w:val="single" w:color="auto" w:sz="4" w:space="0"/>
            </w:tcBorders>
            <w:noWrap w:val="0"/>
            <w:vAlign w:val="center"/>
          </w:tcPr>
          <w:p w14:paraId="6A622414">
            <w:pPr>
              <w:adjustRightInd/>
              <w:spacing w:line="240" w:lineRule="auto"/>
              <w:ind w:firstLine="0" w:firstLineChars="0"/>
              <w:jc w:val="left"/>
              <w:rPr>
                <w:color w:val="000000"/>
                <w:sz w:val="20"/>
                <w:szCs w:val="20"/>
              </w:rPr>
            </w:pPr>
            <w:r>
              <w:rPr>
                <w:color w:val="000000"/>
                <w:sz w:val="20"/>
                <w:szCs w:val="20"/>
              </w:rPr>
              <w:t>　</w:t>
            </w:r>
          </w:p>
        </w:tc>
        <w:tc>
          <w:tcPr>
            <w:tcW w:w="1160" w:type="dxa"/>
            <w:tcBorders>
              <w:top w:val="nil"/>
              <w:left w:val="nil"/>
              <w:bottom w:val="single" w:color="auto" w:sz="4" w:space="0"/>
              <w:right w:val="single" w:color="auto" w:sz="4" w:space="0"/>
            </w:tcBorders>
            <w:noWrap w:val="0"/>
            <w:vAlign w:val="center"/>
          </w:tcPr>
          <w:p w14:paraId="72342BE3">
            <w:pPr>
              <w:adjustRightInd/>
              <w:spacing w:line="240" w:lineRule="auto"/>
              <w:ind w:firstLine="0" w:firstLineChars="0"/>
              <w:jc w:val="left"/>
              <w:rPr>
                <w:color w:val="000000"/>
                <w:sz w:val="20"/>
                <w:szCs w:val="20"/>
              </w:rPr>
            </w:pPr>
            <w:r>
              <w:rPr>
                <w:color w:val="000000"/>
                <w:sz w:val="20"/>
                <w:szCs w:val="20"/>
              </w:rPr>
              <w:t>　</w:t>
            </w:r>
          </w:p>
        </w:tc>
        <w:tc>
          <w:tcPr>
            <w:tcW w:w="673" w:type="dxa"/>
            <w:tcBorders>
              <w:top w:val="nil"/>
              <w:left w:val="nil"/>
              <w:bottom w:val="single" w:color="auto" w:sz="4" w:space="0"/>
              <w:right w:val="single" w:color="auto" w:sz="4" w:space="0"/>
            </w:tcBorders>
            <w:noWrap w:val="0"/>
            <w:vAlign w:val="center"/>
          </w:tcPr>
          <w:p w14:paraId="64BD5F91">
            <w:pPr>
              <w:adjustRightInd/>
              <w:spacing w:line="240" w:lineRule="auto"/>
              <w:ind w:firstLine="0" w:firstLineChars="0"/>
              <w:jc w:val="left"/>
              <w:rPr>
                <w:color w:val="000000"/>
                <w:sz w:val="20"/>
                <w:szCs w:val="20"/>
              </w:rPr>
            </w:pPr>
            <w:r>
              <w:rPr>
                <w:color w:val="000000"/>
                <w:sz w:val="20"/>
                <w:szCs w:val="20"/>
              </w:rPr>
              <w:t>　</w:t>
            </w:r>
          </w:p>
        </w:tc>
        <w:tc>
          <w:tcPr>
            <w:tcW w:w="873" w:type="dxa"/>
            <w:tcBorders>
              <w:top w:val="nil"/>
              <w:left w:val="nil"/>
              <w:bottom w:val="single" w:color="auto" w:sz="4" w:space="0"/>
              <w:right w:val="single" w:color="auto" w:sz="4" w:space="0"/>
            </w:tcBorders>
            <w:noWrap w:val="0"/>
            <w:vAlign w:val="center"/>
          </w:tcPr>
          <w:p w14:paraId="6BE305BB">
            <w:pPr>
              <w:adjustRightInd/>
              <w:spacing w:line="240" w:lineRule="auto"/>
              <w:ind w:firstLine="0" w:firstLineChars="0"/>
              <w:jc w:val="left"/>
              <w:rPr>
                <w:color w:val="000000"/>
                <w:sz w:val="20"/>
                <w:szCs w:val="20"/>
              </w:rPr>
            </w:pPr>
            <w:r>
              <w:rPr>
                <w:color w:val="000000"/>
                <w:sz w:val="20"/>
                <w:szCs w:val="20"/>
              </w:rPr>
              <w:t>　</w:t>
            </w:r>
          </w:p>
        </w:tc>
        <w:tc>
          <w:tcPr>
            <w:tcW w:w="1418" w:type="dxa"/>
            <w:tcBorders>
              <w:top w:val="nil"/>
              <w:left w:val="nil"/>
              <w:bottom w:val="single" w:color="auto" w:sz="4" w:space="0"/>
              <w:right w:val="single" w:color="auto" w:sz="4" w:space="0"/>
            </w:tcBorders>
            <w:noWrap w:val="0"/>
            <w:vAlign w:val="center"/>
          </w:tcPr>
          <w:p w14:paraId="551197F4">
            <w:pPr>
              <w:adjustRightInd/>
              <w:spacing w:line="240" w:lineRule="auto"/>
              <w:ind w:firstLine="0" w:firstLineChars="0"/>
              <w:jc w:val="left"/>
              <w:rPr>
                <w:color w:val="000000"/>
                <w:sz w:val="20"/>
                <w:szCs w:val="20"/>
              </w:rPr>
            </w:pPr>
            <w:r>
              <w:rPr>
                <w:color w:val="000000"/>
                <w:sz w:val="20"/>
                <w:szCs w:val="20"/>
              </w:rPr>
              <w:t>　</w:t>
            </w:r>
          </w:p>
        </w:tc>
      </w:tr>
      <w:tr w14:paraId="2CD2221D">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14:paraId="24B5F9D5">
            <w:pPr>
              <w:adjustRightInd/>
              <w:spacing w:line="240" w:lineRule="auto"/>
              <w:ind w:firstLine="0" w:firstLineChars="0"/>
              <w:jc w:val="center"/>
              <w:rPr>
                <w:color w:val="000000"/>
                <w:sz w:val="20"/>
                <w:szCs w:val="20"/>
              </w:rPr>
            </w:pPr>
            <w:r>
              <w:rPr>
                <w:color w:val="000000"/>
                <w:sz w:val="20"/>
                <w:szCs w:val="20"/>
              </w:rPr>
              <w:t>年度总体目标</w:t>
            </w:r>
          </w:p>
        </w:tc>
        <w:tc>
          <w:tcPr>
            <w:tcW w:w="4883" w:type="dxa"/>
            <w:gridSpan w:val="4"/>
            <w:tcBorders>
              <w:top w:val="single" w:color="auto" w:sz="4" w:space="0"/>
              <w:left w:val="nil"/>
              <w:bottom w:val="single" w:color="auto" w:sz="4" w:space="0"/>
              <w:right w:val="single" w:color="000000" w:sz="4" w:space="0"/>
            </w:tcBorders>
            <w:noWrap w:val="0"/>
            <w:vAlign w:val="center"/>
          </w:tcPr>
          <w:p w14:paraId="779D0434">
            <w:pPr>
              <w:adjustRightInd/>
              <w:spacing w:line="240" w:lineRule="auto"/>
              <w:ind w:firstLine="0" w:firstLineChars="0"/>
              <w:jc w:val="center"/>
              <w:rPr>
                <w:color w:val="000000"/>
                <w:sz w:val="20"/>
                <w:szCs w:val="20"/>
              </w:rPr>
            </w:pPr>
            <w:r>
              <w:rPr>
                <w:color w:val="000000"/>
                <w:sz w:val="20"/>
                <w:szCs w:val="20"/>
              </w:rPr>
              <w:t>预期目标</w:t>
            </w:r>
          </w:p>
        </w:tc>
        <w:tc>
          <w:tcPr>
            <w:tcW w:w="4124" w:type="dxa"/>
            <w:gridSpan w:val="4"/>
            <w:tcBorders>
              <w:top w:val="single" w:color="auto" w:sz="4" w:space="0"/>
              <w:left w:val="nil"/>
              <w:bottom w:val="single" w:color="auto" w:sz="4" w:space="0"/>
              <w:right w:val="single" w:color="auto" w:sz="4" w:space="0"/>
            </w:tcBorders>
            <w:noWrap w:val="0"/>
            <w:vAlign w:val="center"/>
          </w:tcPr>
          <w:p w14:paraId="49ABB96F">
            <w:pPr>
              <w:adjustRightInd/>
              <w:spacing w:line="240" w:lineRule="auto"/>
              <w:ind w:firstLine="0" w:firstLineChars="0"/>
              <w:jc w:val="center"/>
              <w:rPr>
                <w:color w:val="000000"/>
                <w:sz w:val="20"/>
                <w:szCs w:val="20"/>
              </w:rPr>
            </w:pPr>
            <w:r>
              <w:rPr>
                <w:color w:val="000000"/>
                <w:sz w:val="20"/>
                <w:szCs w:val="20"/>
              </w:rPr>
              <w:t>实际完成情况　</w:t>
            </w:r>
          </w:p>
        </w:tc>
      </w:tr>
      <w:tr w14:paraId="0DD42501">
        <w:tblPrEx>
          <w:tblCellMar>
            <w:top w:w="0" w:type="dxa"/>
            <w:left w:w="108" w:type="dxa"/>
            <w:bottom w:w="0" w:type="dxa"/>
            <w:right w:w="108" w:type="dxa"/>
          </w:tblCellMar>
        </w:tblPrEx>
        <w:trPr>
          <w:trHeight w:val="587" w:hRule="atLeast"/>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7B3AE8DC">
            <w:pPr>
              <w:adjustRightInd/>
              <w:spacing w:line="240" w:lineRule="auto"/>
              <w:ind w:firstLine="0" w:firstLineChars="0"/>
              <w:jc w:val="left"/>
              <w:rPr>
                <w:color w:val="000000"/>
                <w:sz w:val="20"/>
                <w:szCs w:val="20"/>
              </w:rPr>
            </w:pPr>
          </w:p>
        </w:tc>
        <w:tc>
          <w:tcPr>
            <w:tcW w:w="4883" w:type="dxa"/>
            <w:gridSpan w:val="4"/>
            <w:tcBorders>
              <w:top w:val="single" w:color="auto" w:sz="4" w:space="0"/>
              <w:left w:val="nil"/>
              <w:bottom w:val="single" w:color="auto" w:sz="4" w:space="0"/>
              <w:right w:val="single" w:color="000000" w:sz="4" w:space="0"/>
            </w:tcBorders>
            <w:noWrap w:val="0"/>
            <w:vAlign w:val="center"/>
          </w:tcPr>
          <w:p w14:paraId="1FCDD017">
            <w:pPr>
              <w:adjustRightInd/>
              <w:spacing w:line="240" w:lineRule="auto"/>
              <w:ind w:firstLine="0" w:firstLineChars="0"/>
              <w:jc w:val="center"/>
              <w:rPr>
                <w:rFonts w:hint="eastAsia" w:eastAsia="仿宋_GB2312"/>
                <w:color w:val="000000"/>
                <w:sz w:val="20"/>
                <w:szCs w:val="20"/>
                <w:lang w:val="en-US" w:eastAsia="zh-CN"/>
              </w:rPr>
            </w:pPr>
            <w:r>
              <w:rPr>
                <w:rFonts w:hint="eastAsia"/>
                <w:color w:val="000000"/>
                <w:sz w:val="20"/>
                <w:szCs w:val="20"/>
              </w:rPr>
              <w:t>双季晚稻</w:t>
            </w:r>
            <w:r>
              <w:rPr>
                <w:rFonts w:hint="eastAsia"/>
                <w:color w:val="000000"/>
                <w:sz w:val="20"/>
                <w:szCs w:val="20"/>
                <w:lang w:eastAsia="zh-CN"/>
              </w:rPr>
              <w:t>目标产量</w:t>
            </w:r>
            <w:r>
              <w:rPr>
                <w:rFonts w:hint="eastAsia"/>
                <w:color w:val="000000"/>
                <w:sz w:val="20"/>
                <w:szCs w:val="20"/>
              </w:rPr>
              <w:t>亩产干谷</w:t>
            </w:r>
            <w:r>
              <w:rPr>
                <w:rFonts w:hint="eastAsia"/>
                <w:color w:val="000000"/>
                <w:sz w:val="20"/>
                <w:szCs w:val="20"/>
                <w:lang w:val="en-US" w:eastAsia="zh-CN"/>
              </w:rPr>
              <w:t>450</w:t>
            </w:r>
            <w:r>
              <w:rPr>
                <w:rFonts w:hint="eastAsia"/>
                <w:color w:val="000000"/>
                <w:sz w:val="20"/>
                <w:szCs w:val="20"/>
                <w:lang w:eastAsia="zh-CN"/>
              </w:rPr>
              <w:t>公</w:t>
            </w:r>
            <w:r>
              <w:rPr>
                <w:rFonts w:hint="eastAsia"/>
                <w:color w:val="000000"/>
                <w:sz w:val="20"/>
                <w:szCs w:val="20"/>
              </w:rPr>
              <w:t>斤以上</w:t>
            </w:r>
            <w:r>
              <w:rPr>
                <w:rFonts w:hint="eastAsia"/>
                <w:color w:val="000000"/>
                <w:sz w:val="20"/>
                <w:szCs w:val="20"/>
                <w:lang w:val="en-US" w:eastAsia="zh-CN"/>
              </w:rPr>
              <w:t>,</w:t>
            </w:r>
            <w:r>
              <w:rPr>
                <w:rFonts w:hint="eastAsia"/>
                <w:color w:val="000000"/>
                <w:sz w:val="20"/>
                <w:szCs w:val="20"/>
              </w:rPr>
              <w:t>示范带动大面积均衡增产</w:t>
            </w:r>
            <w:r>
              <w:rPr>
                <w:rFonts w:hint="eastAsia"/>
                <w:color w:val="000000"/>
                <w:sz w:val="20"/>
                <w:szCs w:val="20"/>
                <w:lang w:eastAsia="zh-CN"/>
              </w:rPr>
              <w:t>。</w:t>
            </w:r>
          </w:p>
        </w:tc>
        <w:tc>
          <w:tcPr>
            <w:tcW w:w="4124" w:type="dxa"/>
            <w:gridSpan w:val="4"/>
            <w:tcBorders>
              <w:top w:val="single" w:color="auto" w:sz="4" w:space="0"/>
              <w:left w:val="nil"/>
              <w:bottom w:val="single" w:color="auto" w:sz="4" w:space="0"/>
              <w:right w:val="single" w:color="auto" w:sz="4" w:space="0"/>
            </w:tcBorders>
            <w:noWrap w:val="0"/>
            <w:vAlign w:val="center"/>
          </w:tcPr>
          <w:p w14:paraId="75B6637E">
            <w:pPr>
              <w:adjustRightInd/>
              <w:spacing w:line="240" w:lineRule="auto"/>
              <w:ind w:firstLine="0" w:firstLineChars="0"/>
              <w:jc w:val="left"/>
              <w:rPr>
                <w:rFonts w:hint="default" w:eastAsia="仿宋_GB2312"/>
                <w:color w:val="000000"/>
                <w:sz w:val="20"/>
                <w:szCs w:val="20"/>
                <w:lang w:val="en-US" w:eastAsia="zh-CN"/>
              </w:rPr>
            </w:pPr>
            <w:r>
              <w:rPr>
                <w:color w:val="000000"/>
                <w:sz w:val="20"/>
                <w:szCs w:val="20"/>
              </w:rPr>
              <w:t>　</w:t>
            </w:r>
          </w:p>
        </w:tc>
      </w:tr>
      <w:tr w14:paraId="31596C5A">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14:paraId="31CD579E">
            <w:pPr>
              <w:adjustRightInd/>
              <w:spacing w:line="240" w:lineRule="auto"/>
              <w:ind w:firstLine="0" w:firstLineChars="0"/>
              <w:jc w:val="center"/>
              <w:rPr>
                <w:color w:val="000000"/>
                <w:sz w:val="20"/>
                <w:szCs w:val="20"/>
              </w:rPr>
            </w:pPr>
            <w:r>
              <w:rPr>
                <w:color w:val="000000"/>
                <w:sz w:val="20"/>
                <w:szCs w:val="20"/>
              </w:rPr>
              <w:t>绩</w:t>
            </w:r>
          </w:p>
          <w:p w14:paraId="4B25FDF2">
            <w:pPr>
              <w:adjustRightInd/>
              <w:spacing w:line="240" w:lineRule="auto"/>
              <w:ind w:firstLine="0" w:firstLineChars="0"/>
              <w:jc w:val="center"/>
              <w:rPr>
                <w:color w:val="000000"/>
                <w:sz w:val="20"/>
                <w:szCs w:val="20"/>
              </w:rPr>
            </w:pPr>
            <w:r>
              <w:rPr>
                <w:color w:val="000000"/>
                <w:sz w:val="20"/>
                <w:szCs w:val="20"/>
              </w:rPr>
              <w:t>效</w:t>
            </w:r>
          </w:p>
          <w:p w14:paraId="7298C876">
            <w:pPr>
              <w:adjustRightInd/>
              <w:spacing w:line="240" w:lineRule="auto"/>
              <w:ind w:firstLine="0" w:firstLineChars="0"/>
              <w:jc w:val="center"/>
              <w:rPr>
                <w:color w:val="000000"/>
                <w:sz w:val="20"/>
                <w:szCs w:val="20"/>
              </w:rPr>
            </w:pPr>
            <w:r>
              <w:rPr>
                <w:color w:val="000000"/>
                <w:sz w:val="20"/>
                <w:szCs w:val="20"/>
              </w:rPr>
              <w:t>指</w:t>
            </w:r>
          </w:p>
          <w:p w14:paraId="4DFCCDC6">
            <w:pPr>
              <w:adjustRightInd/>
              <w:spacing w:line="240" w:lineRule="auto"/>
              <w:ind w:firstLine="0" w:firstLineChars="0"/>
              <w:jc w:val="center"/>
              <w:rPr>
                <w:color w:val="000000"/>
                <w:sz w:val="20"/>
                <w:szCs w:val="20"/>
              </w:rPr>
            </w:pPr>
            <w:r>
              <w:rPr>
                <w:color w:val="000000"/>
                <w:sz w:val="20"/>
                <w:szCs w:val="20"/>
              </w:rPr>
              <w:t>标</w:t>
            </w:r>
          </w:p>
        </w:tc>
        <w:tc>
          <w:tcPr>
            <w:tcW w:w="1080" w:type="dxa"/>
            <w:tcBorders>
              <w:top w:val="nil"/>
              <w:left w:val="nil"/>
              <w:bottom w:val="single" w:color="auto" w:sz="4" w:space="0"/>
              <w:right w:val="single" w:color="auto" w:sz="4" w:space="0"/>
            </w:tcBorders>
            <w:noWrap w:val="0"/>
            <w:vAlign w:val="center"/>
          </w:tcPr>
          <w:p w14:paraId="3CC44457">
            <w:pPr>
              <w:adjustRightInd/>
              <w:spacing w:line="240" w:lineRule="auto"/>
              <w:ind w:firstLine="0" w:firstLineChars="0"/>
              <w:jc w:val="center"/>
              <w:rPr>
                <w:color w:val="000000"/>
                <w:sz w:val="20"/>
                <w:szCs w:val="20"/>
              </w:rPr>
            </w:pPr>
            <w:r>
              <w:rPr>
                <w:color w:val="000000"/>
                <w:sz w:val="20"/>
                <w:szCs w:val="20"/>
              </w:rPr>
              <w:t>一级指标</w:t>
            </w:r>
          </w:p>
        </w:tc>
        <w:tc>
          <w:tcPr>
            <w:tcW w:w="1191" w:type="dxa"/>
            <w:tcBorders>
              <w:top w:val="nil"/>
              <w:left w:val="nil"/>
              <w:bottom w:val="single" w:color="auto" w:sz="4" w:space="0"/>
              <w:right w:val="single" w:color="auto" w:sz="4" w:space="0"/>
            </w:tcBorders>
            <w:noWrap w:val="0"/>
            <w:vAlign w:val="center"/>
          </w:tcPr>
          <w:p w14:paraId="4191EF7D">
            <w:pPr>
              <w:adjustRightInd/>
              <w:spacing w:line="240" w:lineRule="auto"/>
              <w:ind w:firstLine="0" w:firstLineChars="0"/>
              <w:jc w:val="center"/>
              <w:rPr>
                <w:color w:val="000000"/>
                <w:sz w:val="20"/>
                <w:szCs w:val="20"/>
              </w:rPr>
            </w:pPr>
            <w:r>
              <w:rPr>
                <w:color w:val="000000"/>
                <w:sz w:val="20"/>
                <w:szCs w:val="20"/>
              </w:rPr>
              <w:t>二级指标</w:t>
            </w:r>
          </w:p>
        </w:tc>
        <w:tc>
          <w:tcPr>
            <w:tcW w:w="1487" w:type="dxa"/>
            <w:tcBorders>
              <w:top w:val="nil"/>
              <w:left w:val="nil"/>
              <w:bottom w:val="single" w:color="auto" w:sz="4" w:space="0"/>
              <w:right w:val="single" w:color="auto" w:sz="4" w:space="0"/>
            </w:tcBorders>
            <w:noWrap w:val="0"/>
            <w:vAlign w:val="center"/>
          </w:tcPr>
          <w:p w14:paraId="69D3A201">
            <w:pPr>
              <w:adjustRightInd/>
              <w:spacing w:line="240" w:lineRule="auto"/>
              <w:ind w:firstLine="0" w:firstLineChars="0"/>
              <w:jc w:val="center"/>
              <w:rPr>
                <w:color w:val="000000"/>
                <w:sz w:val="20"/>
                <w:szCs w:val="20"/>
              </w:rPr>
            </w:pPr>
            <w:r>
              <w:rPr>
                <w:color w:val="000000"/>
                <w:sz w:val="20"/>
                <w:szCs w:val="20"/>
              </w:rPr>
              <w:t>三级指标</w:t>
            </w:r>
          </w:p>
        </w:tc>
        <w:tc>
          <w:tcPr>
            <w:tcW w:w="1125" w:type="dxa"/>
            <w:tcBorders>
              <w:top w:val="nil"/>
              <w:left w:val="nil"/>
              <w:bottom w:val="single" w:color="auto" w:sz="4" w:space="0"/>
              <w:right w:val="single" w:color="auto" w:sz="4" w:space="0"/>
            </w:tcBorders>
            <w:noWrap w:val="0"/>
            <w:vAlign w:val="center"/>
          </w:tcPr>
          <w:p w14:paraId="55560AA1">
            <w:pPr>
              <w:adjustRightInd/>
              <w:spacing w:line="240" w:lineRule="auto"/>
              <w:ind w:firstLine="0" w:firstLineChars="0"/>
              <w:jc w:val="center"/>
              <w:rPr>
                <w:color w:val="000000"/>
                <w:sz w:val="20"/>
                <w:szCs w:val="20"/>
              </w:rPr>
            </w:pPr>
            <w:r>
              <w:rPr>
                <w:color w:val="000000"/>
                <w:sz w:val="20"/>
                <w:szCs w:val="20"/>
              </w:rPr>
              <w:t>年度</w:t>
            </w:r>
          </w:p>
          <w:p w14:paraId="5F14FE1B">
            <w:pPr>
              <w:adjustRightInd/>
              <w:spacing w:line="240" w:lineRule="auto"/>
              <w:ind w:firstLine="0" w:firstLineChars="0"/>
              <w:jc w:val="center"/>
              <w:rPr>
                <w:color w:val="000000"/>
                <w:sz w:val="20"/>
                <w:szCs w:val="20"/>
              </w:rPr>
            </w:pPr>
            <w:r>
              <w:rPr>
                <w:color w:val="000000"/>
                <w:sz w:val="20"/>
                <w:szCs w:val="20"/>
              </w:rPr>
              <w:t>指标值</w:t>
            </w:r>
          </w:p>
        </w:tc>
        <w:tc>
          <w:tcPr>
            <w:tcW w:w="1160" w:type="dxa"/>
            <w:tcBorders>
              <w:top w:val="nil"/>
              <w:left w:val="nil"/>
              <w:bottom w:val="single" w:color="auto" w:sz="4" w:space="0"/>
              <w:right w:val="single" w:color="auto" w:sz="4" w:space="0"/>
            </w:tcBorders>
            <w:noWrap w:val="0"/>
            <w:vAlign w:val="center"/>
          </w:tcPr>
          <w:p w14:paraId="481AF267">
            <w:pPr>
              <w:adjustRightInd/>
              <w:spacing w:line="240" w:lineRule="auto"/>
              <w:ind w:firstLine="0" w:firstLineChars="0"/>
              <w:jc w:val="center"/>
              <w:rPr>
                <w:color w:val="000000"/>
                <w:sz w:val="20"/>
                <w:szCs w:val="20"/>
              </w:rPr>
            </w:pPr>
            <w:r>
              <w:rPr>
                <w:color w:val="000000"/>
                <w:sz w:val="20"/>
                <w:szCs w:val="20"/>
              </w:rPr>
              <w:t>实际</w:t>
            </w:r>
          </w:p>
          <w:p w14:paraId="2410A6CE">
            <w:pPr>
              <w:adjustRightInd/>
              <w:spacing w:line="240" w:lineRule="auto"/>
              <w:ind w:firstLine="0" w:firstLineChars="0"/>
              <w:jc w:val="center"/>
              <w:rPr>
                <w:color w:val="000000"/>
                <w:sz w:val="20"/>
                <w:szCs w:val="20"/>
              </w:rPr>
            </w:pPr>
            <w:r>
              <w:rPr>
                <w:color w:val="000000"/>
                <w:sz w:val="20"/>
                <w:szCs w:val="20"/>
              </w:rPr>
              <w:t>完成值</w:t>
            </w:r>
          </w:p>
        </w:tc>
        <w:tc>
          <w:tcPr>
            <w:tcW w:w="673" w:type="dxa"/>
            <w:tcBorders>
              <w:top w:val="nil"/>
              <w:left w:val="nil"/>
              <w:bottom w:val="single" w:color="auto" w:sz="4" w:space="0"/>
              <w:right w:val="single" w:color="auto" w:sz="4" w:space="0"/>
            </w:tcBorders>
            <w:noWrap w:val="0"/>
            <w:vAlign w:val="center"/>
          </w:tcPr>
          <w:p w14:paraId="2F422855">
            <w:pPr>
              <w:adjustRightInd/>
              <w:spacing w:line="240" w:lineRule="auto"/>
              <w:ind w:firstLine="0" w:firstLineChars="0"/>
              <w:jc w:val="center"/>
              <w:rPr>
                <w:color w:val="000000"/>
                <w:sz w:val="20"/>
                <w:szCs w:val="20"/>
              </w:rPr>
            </w:pPr>
            <w:r>
              <w:rPr>
                <w:color w:val="000000"/>
                <w:sz w:val="20"/>
                <w:szCs w:val="20"/>
              </w:rPr>
              <w:t>分值</w:t>
            </w:r>
          </w:p>
        </w:tc>
        <w:tc>
          <w:tcPr>
            <w:tcW w:w="873" w:type="dxa"/>
            <w:tcBorders>
              <w:top w:val="nil"/>
              <w:left w:val="nil"/>
              <w:bottom w:val="single" w:color="auto" w:sz="4" w:space="0"/>
              <w:right w:val="single" w:color="auto" w:sz="4" w:space="0"/>
            </w:tcBorders>
            <w:noWrap w:val="0"/>
            <w:vAlign w:val="center"/>
          </w:tcPr>
          <w:p w14:paraId="2D21CB0C">
            <w:pPr>
              <w:adjustRightInd/>
              <w:spacing w:line="240" w:lineRule="auto"/>
              <w:ind w:firstLine="0" w:firstLineChars="0"/>
              <w:jc w:val="center"/>
              <w:rPr>
                <w:color w:val="000000"/>
                <w:sz w:val="20"/>
                <w:szCs w:val="20"/>
              </w:rPr>
            </w:pPr>
            <w:r>
              <w:rPr>
                <w:color w:val="000000"/>
                <w:sz w:val="20"/>
                <w:szCs w:val="20"/>
              </w:rPr>
              <w:t>自评</w:t>
            </w:r>
          </w:p>
          <w:p w14:paraId="1C7C6EE2">
            <w:pPr>
              <w:adjustRightInd/>
              <w:spacing w:line="240" w:lineRule="auto"/>
              <w:ind w:firstLine="0" w:firstLineChars="0"/>
              <w:jc w:val="center"/>
              <w:rPr>
                <w:color w:val="000000"/>
                <w:sz w:val="20"/>
                <w:szCs w:val="20"/>
              </w:rPr>
            </w:pPr>
            <w:r>
              <w:rPr>
                <w:color w:val="000000"/>
                <w:sz w:val="20"/>
                <w:szCs w:val="20"/>
              </w:rPr>
              <w:t>得分</w:t>
            </w:r>
          </w:p>
        </w:tc>
        <w:tc>
          <w:tcPr>
            <w:tcW w:w="1418" w:type="dxa"/>
            <w:tcBorders>
              <w:top w:val="nil"/>
              <w:left w:val="nil"/>
              <w:bottom w:val="single" w:color="auto" w:sz="4" w:space="0"/>
              <w:right w:val="single" w:color="auto" w:sz="4" w:space="0"/>
            </w:tcBorders>
            <w:noWrap w:val="0"/>
            <w:vAlign w:val="center"/>
          </w:tcPr>
          <w:p w14:paraId="5B9FDB2B">
            <w:pPr>
              <w:adjustRightInd/>
              <w:spacing w:line="240" w:lineRule="auto"/>
              <w:ind w:firstLine="0" w:firstLineChars="0"/>
              <w:jc w:val="center"/>
              <w:rPr>
                <w:color w:val="000000"/>
                <w:sz w:val="20"/>
                <w:szCs w:val="20"/>
              </w:rPr>
            </w:pPr>
            <w:r>
              <w:rPr>
                <w:color w:val="000000"/>
                <w:sz w:val="20"/>
                <w:szCs w:val="20"/>
              </w:rPr>
              <w:t>偏差原因分析及改进措施</w:t>
            </w:r>
          </w:p>
        </w:tc>
      </w:tr>
      <w:tr w14:paraId="1952742C">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7D122ABA">
            <w:pPr>
              <w:adjustRightInd/>
              <w:spacing w:line="240" w:lineRule="auto"/>
              <w:ind w:firstLine="0" w:firstLineChars="0"/>
              <w:jc w:val="left"/>
              <w:rPr>
                <w:color w:val="000000"/>
                <w:sz w:val="20"/>
                <w:szCs w:val="20"/>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14:paraId="4589CAA7">
            <w:pPr>
              <w:adjustRightInd/>
              <w:spacing w:line="240" w:lineRule="auto"/>
              <w:ind w:firstLine="0" w:firstLineChars="0"/>
              <w:jc w:val="center"/>
              <w:rPr>
                <w:color w:val="000000"/>
                <w:sz w:val="20"/>
                <w:szCs w:val="20"/>
              </w:rPr>
            </w:pPr>
            <w:r>
              <w:rPr>
                <w:color w:val="000000"/>
                <w:sz w:val="20"/>
                <w:szCs w:val="20"/>
              </w:rPr>
              <w:t>产出指标</w:t>
            </w:r>
          </w:p>
          <w:p w14:paraId="00FC8C9E">
            <w:pPr>
              <w:adjustRightInd/>
              <w:spacing w:line="240" w:lineRule="auto"/>
              <w:ind w:firstLine="0" w:firstLineChars="0"/>
              <w:jc w:val="center"/>
              <w:rPr>
                <w:color w:val="000000"/>
                <w:sz w:val="20"/>
                <w:szCs w:val="20"/>
              </w:rPr>
            </w:pPr>
          </w:p>
          <w:p w14:paraId="2C84B1EC">
            <w:pPr>
              <w:adjustRightInd/>
              <w:spacing w:line="240" w:lineRule="auto"/>
              <w:ind w:firstLine="0" w:firstLineChars="0"/>
              <w:jc w:val="center"/>
              <w:rPr>
                <w:color w:val="000000"/>
                <w:sz w:val="20"/>
                <w:szCs w:val="20"/>
              </w:rPr>
            </w:pPr>
            <w:r>
              <w:rPr>
                <w:color w:val="000000"/>
                <w:sz w:val="20"/>
                <w:szCs w:val="20"/>
              </w:rPr>
              <w:t>(50分)</w:t>
            </w:r>
          </w:p>
        </w:tc>
        <w:tc>
          <w:tcPr>
            <w:tcW w:w="1191" w:type="dxa"/>
            <w:tcBorders>
              <w:top w:val="single" w:color="auto" w:sz="4" w:space="0"/>
              <w:left w:val="single" w:color="auto" w:sz="4" w:space="0"/>
              <w:bottom w:val="single" w:color="auto" w:sz="4" w:space="0"/>
              <w:right w:val="single" w:color="auto" w:sz="4" w:space="0"/>
            </w:tcBorders>
            <w:noWrap w:val="0"/>
            <w:vAlign w:val="center"/>
          </w:tcPr>
          <w:p w14:paraId="612D1568">
            <w:pPr>
              <w:adjustRightInd/>
              <w:spacing w:line="240" w:lineRule="auto"/>
              <w:ind w:firstLine="0" w:firstLineChars="0"/>
              <w:jc w:val="center"/>
              <w:rPr>
                <w:color w:val="000000"/>
                <w:sz w:val="20"/>
                <w:szCs w:val="20"/>
              </w:rPr>
            </w:pPr>
            <w:r>
              <w:rPr>
                <w:color w:val="000000"/>
                <w:sz w:val="20"/>
                <w:szCs w:val="20"/>
              </w:rPr>
              <w:t>数量指标</w:t>
            </w:r>
          </w:p>
        </w:tc>
        <w:tc>
          <w:tcPr>
            <w:tcW w:w="1487" w:type="dxa"/>
            <w:tcBorders>
              <w:top w:val="single" w:color="auto" w:sz="4" w:space="0"/>
              <w:left w:val="single" w:color="auto" w:sz="4" w:space="0"/>
              <w:bottom w:val="single" w:color="auto" w:sz="4" w:space="0"/>
              <w:right w:val="single" w:color="auto" w:sz="4" w:space="0"/>
            </w:tcBorders>
            <w:noWrap w:val="0"/>
            <w:vAlign w:val="center"/>
          </w:tcPr>
          <w:p w14:paraId="5F3D91BF">
            <w:pPr>
              <w:adjustRightInd/>
              <w:spacing w:line="240" w:lineRule="auto"/>
              <w:ind w:firstLine="0" w:firstLineChars="0"/>
              <w:jc w:val="left"/>
              <w:rPr>
                <w:rFonts w:hint="default" w:eastAsia="仿宋_GB2312"/>
                <w:color w:val="000000"/>
                <w:sz w:val="20"/>
                <w:szCs w:val="20"/>
                <w:lang w:val="en-US" w:eastAsia="zh-CN"/>
              </w:rPr>
            </w:pPr>
            <w:r>
              <w:rPr>
                <w:rFonts w:hint="eastAsia"/>
                <w:color w:val="000000"/>
                <w:sz w:val="20"/>
                <w:szCs w:val="20"/>
                <w:lang w:val="en-US" w:eastAsia="zh-CN"/>
              </w:rPr>
              <w:t>单产水平</w:t>
            </w:r>
          </w:p>
        </w:tc>
        <w:tc>
          <w:tcPr>
            <w:tcW w:w="1125" w:type="dxa"/>
            <w:tcBorders>
              <w:top w:val="single" w:color="auto" w:sz="4" w:space="0"/>
              <w:left w:val="single" w:color="auto" w:sz="4" w:space="0"/>
              <w:bottom w:val="single" w:color="auto" w:sz="4" w:space="0"/>
              <w:right w:val="single" w:color="auto" w:sz="4" w:space="0"/>
            </w:tcBorders>
            <w:noWrap w:val="0"/>
            <w:vAlign w:val="center"/>
          </w:tcPr>
          <w:p w14:paraId="1DE8525A">
            <w:pPr>
              <w:adjustRightInd/>
              <w:spacing w:line="240" w:lineRule="auto"/>
              <w:ind w:firstLine="0" w:firstLineChars="0"/>
              <w:jc w:val="left"/>
              <w:rPr>
                <w:rFonts w:hint="default" w:eastAsia="仿宋_GB2312"/>
                <w:color w:val="000000"/>
                <w:sz w:val="20"/>
                <w:szCs w:val="20"/>
                <w:lang w:val="en-US" w:eastAsia="zh-CN"/>
              </w:rPr>
            </w:pPr>
            <w:r>
              <w:rPr>
                <w:rFonts w:hint="eastAsia"/>
                <w:color w:val="000000"/>
                <w:sz w:val="20"/>
                <w:szCs w:val="20"/>
                <w:lang w:val="en-US" w:eastAsia="zh-CN"/>
              </w:rPr>
              <w:t>高于非项目区10%以上</w:t>
            </w:r>
          </w:p>
        </w:tc>
        <w:tc>
          <w:tcPr>
            <w:tcW w:w="1160" w:type="dxa"/>
            <w:tcBorders>
              <w:top w:val="nil"/>
              <w:left w:val="nil"/>
              <w:bottom w:val="single" w:color="auto" w:sz="4" w:space="0"/>
              <w:right w:val="single" w:color="auto" w:sz="4" w:space="0"/>
            </w:tcBorders>
            <w:noWrap w:val="0"/>
            <w:vAlign w:val="center"/>
          </w:tcPr>
          <w:p w14:paraId="26A858AF">
            <w:pPr>
              <w:adjustRightInd/>
              <w:spacing w:line="240" w:lineRule="auto"/>
              <w:ind w:firstLine="0" w:firstLineChars="0"/>
              <w:jc w:val="left"/>
              <w:rPr>
                <w:rFonts w:hint="default"/>
                <w:color w:val="000000"/>
                <w:sz w:val="20"/>
                <w:szCs w:val="20"/>
                <w:lang w:val="en-US" w:eastAsia="zh-CN"/>
              </w:rPr>
            </w:pPr>
            <w:r>
              <w:rPr>
                <w:rFonts w:hint="eastAsia"/>
                <w:color w:val="000000"/>
                <w:sz w:val="20"/>
                <w:szCs w:val="20"/>
                <w:lang w:val="en-US" w:eastAsia="zh-CN"/>
              </w:rPr>
              <w:t>高于非项目区10%以上</w:t>
            </w:r>
          </w:p>
        </w:tc>
        <w:tc>
          <w:tcPr>
            <w:tcW w:w="673" w:type="dxa"/>
            <w:tcBorders>
              <w:top w:val="nil"/>
              <w:left w:val="nil"/>
              <w:bottom w:val="single" w:color="auto" w:sz="4" w:space="0"/>
              <w:right w:val="single" w:color="auto" w:sz="4" w:space="0"/>
            </w:tcBorders>
            <w:noWrap w:val="0"/>
            <w:vAlign w:val="center"/>
          </w:tcPr>
          <w:p w14:paraId="1E919670">
            <w:pPr>
              <w:adjustRightInd/>
              <w:spacing w:line="240" w:lineRule="auto"/>
              <w:ind w:firstLine="0" w:firstLineChars="0"/>
              <w:jc w:val="left"/>
              <w:rPr>
                <w:color w:val="000000"/>
                <w:sz w:val="20"/>
                <w:szCs w:val="20"/>
              </w:rPr>
            </w:pPr>
            <w:r>
              <w:rPr>
                <w:color w:val="000000"/>
                <w:sz w:val="20"/>
                <w:szCs w:val="20"/>
              </w:rPr>
              <w:t>　</w:t>
            </w:r>
          </w:p>
        </w:tc>
        <w:tc>
          <w:tcPr>
            <w:tcW w:w="873" w:type="dxa"/>
            <w:tcBorders>
              <w:top w:val="nil"/>
              <w:left w:val="nil"/>
              <w:bottom w:val="single" w:color="auto" w:sz="4" w:space="0"/>
              <w:right w:val="single" w:color="auto" w:sz="4" w:space="0"/>
            </w:tcBorders>
            <w:noWrap w:val="0"/>
            <w:vAlign w:val="center"/>
          </w:tcPr>
          <w:p w14:paraId="1C3D93BB">
            <w:pPr>
              <w:adjustRightInd/>
              <w:spacing w:line="240" w:lineRule="auto"/>
              <w:ind w:firstLine="0" w:firstLineChars="0"/>
              <w:jc w:val="left"/>
              <w:rPr>
                <w:color w:val="000000"/>
                <w:sz w:val="20"/>
                <w:szCs w:val="20"/>
              </w:rPr>
            </w:pPr>
            <w:r>
              <w:rPr>
                <w:color w:val="000000"/>
                <w:sz w:val="20"/>
                <w:szCs w:val="20"/>
              </w:rPr>
              <w:t>　</w:t>
            </w:r>
          </w:p>
        </w:tc>
        <w:tc>
          <w:tcPr>
            <w:tcW w:w="1418" w:type="dxa"/>
            <w:tcBorders>
              <w:top w:val="nil"/>
              <w:left w:val="nil"/>
              <w:bottom w:val="single" w:color="auto" w:sz="4" w:space="0"/>
              <w:right w:val="single" w:color="auto" w:sz="4" w:space="0"/>
            </w:tcBorders>
            <w:noWrap w:val="0"/>
            <w:vAlign w:val="center"/>
          </w:tcPr>
          <w:p w14:paraId="30301AAF">
            <w:pPr>
              <w:adjustRightInd/>
              <w:spacing w:line="240" w:lineRule="auto"/>
              <w:ind w:firstLine="0" w:firstLineChars="0"/>
              <w:jc w:val="left"/>
              <w:rPr>
                <w:color w:val="000000"/>
                <w:sz w:val="20"/>
                <w:szCs w:val="20"/>
              </w:rPr>
            </w:pPr>
            <w:r>
              <w:rPr>
                <w:color w:val="000000"/>
                <w:sz w:val="20"/>
                <w:szCs w:val="20"/>
              </w:rPr>
              <w:t>　</w:t>
            </w:r>
          </w:p>
        </w:tc>
      </w:tr>
      <w:tr w14:paraId="6EECE36C">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35F82831">
            <w:pPr>
              <w:adjustRightInd/>
              <w:spacing w:line="240" w:lineRule="auto"/>
              <w:ind w:firstLine="0" w:firstLineChars="0"/>
              <w:jc w:val="left"/>
              <w:rPr>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5E1BB668">
            <w:pPr>
              <w:adjustRightInd/>
              <w:spacing w:line="240" w:lineRule="auto"/>
              <w:ind w:firstLine="0" w:firstLineChars="0"/>
              <w:jc w:val="left"/>
              <w:rPr>
                <w:color w:val="000000"/>
                <w:sz w:val="20"/>
                <w:szCs w:val="20"/>
              </w:rPr>
            </w:pPr>
          </w:p>
        </w:tc>
        <w:tc>
          <w:tcPr>
            <w:tcW w:w="1191" w:type="dxa"/>
            <w:tcBorders>
              <w:top w:val="single" w:color="auto" w:sz="4" w:space="0"/>
              <w:left w:val="single" w:color="auto" w:sz="4" w:space="0"/>
              <w:bottom w:val="single" w:color="auto" w:sz="4" w:space="0"/>
              <w:right w:val="single" w:color="auto" w:sz="4" w:space="0"/>
            </w:tcBorders>
            <w:noWrap w:val="0"/>
            <w:vAlign w:val="center"/>
          </w:tcPr>
          <w:p w14:paraId="0687A61F">
            <w:pPr>
              <w:adjustRightInd/>
              <w:spacing w:line="240" w:lineRule="auto"/>
              <w:ind w:firstLine="0" w:firstLineChars="0"/>
              <w:jc w:val="center"/>
              <w:rPr>
                <w:color w:val="000000"/>
                <w:sz w:val="20"/>
                <w:szCs w:val="20"/>
              </w:rPr>
            </w:pPr>
            <w:r>
              <w:rPr>
                <w:color w:val="000000"/>
                <w:sz w:val="20"/>
                <w:szCs w:val="20"/>
              </w:rPr>
              <w:t>时效指标</w:t>
            </w:r>
          </w:p>
        </w:tc>
        <w:tc>
          <w:tcPr>
            <w:tcW w:w="1487" w:type="dxa"/>
            <w:tcBorders>
              <w:top w:val="single" w:color="auto" w:sz="4" w:space="0"/>
              <w:left w:val="single" w:color="auto" w:sz="4" w:space="0"/>
              <w:bottom w:val="single" w:color="auto" w:sz="4" w:space="0"/>
              <w:right w:val="single" w:color="auto" w:sz="4" w:space="0"/>
            </w:tcBorders>
            <w:noWrap w:val="0"/>
            <w:vAlign w:val="center"/>
          </w:tcPr>
          <w:p w14:paraId="53AE8034">
            <w:pPr>
              <w:adjustRightInd/>
              <w:spacing w:line="240" w:lineRule="auto"/>
              <w:ind w:firstLine="0" w:firstLineChars="0"/>
              <w:jc w:val="left"/>
              <w:rPr>
                <w:rFonts w:hint="eastAsia" w:eastAsia="仿宋_GB2312"/>
                <w:color w:val="000000"/>
                <w:sz w:val="20"/>
                <w:szCs w:val="20"/>
                <w:lang w:eastAsia="zh-CN"/>
              </w:rPr>
            </w:pPr>
            <w:r>
              <w:rPr>
                <w:rFonts w:hint="eastAsia"/>
                <w:color w:val="000000"/>
                <w:sz w:val="20"/>
                <w:szCs w:val="20"/>
                <w:lang w:eastAsia="zh-CN"/>
              </w:rPr>
              <w:t>完成时间</w:t>
            </w:r>
          </w:p>
        </w:tc>
        <w:tc>
          <w:tcPr>
            <w:tcW w:w="1125" w:type="dxa"/>
            <w:tcBorders>
              <w:top w:val="single" w:color="auto" w:sz="4" w:space="0"/>
              <w:left w:val="single" w:color="auto" w:sz="4" w:space="0"/>
              <w:bottom w:val="single" w:color="auto" w:sz="4" w:space="0"/>
              <w:right w:val="single" w:color="auto" w:sz="4" w:space="0"/>
            </w:tcBorders>
            <w:noWrap w:val="0"/>
            <w:vAlign w:val="center"/>
          </w:tcPr>
          <w:p w14:paraId="6F1C52E6">
            <w:pPr>
              <w:adjustRightInd/>
              <w:spacing w:line="240" w:lineRule="auto"/>
              <w:ind w:firstLine="0" w:firstLineChars="0"/>
              <w:jc w:val="left"/>
              <w:rPr>
                <w:rFonts w:hint="default" w:eastAsia="仿宋_GB2312"/>
                <w:color w:val="000000"/>
                <w:sz w:val="20"/>
                <w:szCs w:val="20"/>
                <w:lang w:val="en-US" w:eastAsia="zh-CN"/>
              </w:rPr>
            </w:pPr>
            <w:r>
              <w:rPr>
                <w:color w:val="000000"/>
                <w:sz w:val="20"/>
                <w:szCs w:val="20"/>
              </w:rPr>
              <w:t>　</w:t>
            </w:r>
            <w:r>
              <w:rPr>
                <w:rFonts w:hint="eastAsia"/>
                <w:color w:val="000000"/>
                <w:sz w:val="20"/>
                <w:szCs w:val="20"/>
                <w:lang w:val="en-US" w:eastAsia="zh-CN"/>
              </w:rPr>
              <w:t>2024年6月</w:t>
            </w:r>
          </w:p>
        </w:tc>
        <w:tc>
          <w:tcPr>
            <w:tcW w:w="1160" w:type="dxa"/>
            <w:tcBorders>
              <w:top w:val="nil"/>
              <w:left w:val="nil"/>
              <w:bottom w:val="single" w:color="auto" w:sz="4" w:space="0"/>
              <w:right w:val="single" w:color="auto" w:sz="4" w:space="0"/>
            </w:tcBorders>
            <w:noWrap w:val="0"/>
            <w:vAlign w:val="center"/>
          </w:tcPr>
          <w:p w14:paraId="23DDF1D7">
            <w:pPr>
              <w:adjustRightInd/>
              <w:spacing w:line="240" w:lineRule="auto"/>
              <w:ind w:firstLine="0" w:firstLineChars="0"/>
              <w:jc w:val="left"/>
              <w:rPr>
                <w:color w:val="000000"/>
                <w:sz w:val="20"/>
                <w:szCs w:val="20"/>
              </w:rPr>
            </w:pPr>
            <w:r>
              <w:rPr>
                <w:color w:val="000000"/>
                <w:sz w:val="20"/>
                <w:szCs w:val="20"/>
              </w:rPr>
              <w:t>　　</w:t>
            </w:r>
            <w:r>
              <w:rPr>
                <w:rFonts w:hint="eastAsia"/>
                <w:color w:val="000000"/>
                <w:sz w:val="20"/>
                <w:szCs w:val="20"/>
                <w:lang w:val="en-US" w:eastAsia="zh-CN"/>
              </w:rPr>
              <w:t>2024年6月</w:t>
            </w:r>
          </w:p>
        </w:tc>
        <w:tc>
          <w:tcPr>
            <w:tcW w:w="673" w:type="dxa"/>
            <w:tcBorders>
              <w:top w:val="nil"/>
              <w:left w:val="nil"/>
              <w:bottom w:val="single" w:color="auto" w:sz="4" w:space="0"/>
              <w:right w:val="single" w:color="auto" w:sz="4" w:space="0"/>
            </w:tcBorders>
            <w:noWrap w:val="0"/>
            <w:vAlign w:val="center"/>
          </w:tcPr>
          <w:p w14:paraId="3405E38D">
            <w:pPr>
              <w:adjustRightInd/>
              <w:spacing w:line="240" w:lineRule="auto"/>
              <w:ind w:firstLine="0" w:firstLineChars="0"/>
              <w:jc w:val="left"/>
              <w:rPr>
                <w:color w:val="000000"/>
                <w:sz w:val="20"/>
                <w:szCs w:val="20"/>
              </w:rPr>
            </w:pPr>
            <w:r>
              <w:rPr>
                <w:color w:val="000000"/>
                <w:sz w:val="20"/>
                <w:szCs w:val="20"/>
              </w:rPr>
              <w:t>　</w:t>
            </w:r>
          </w:p>
        </w:tc>
        <w:tc>
          <w:tcPr>
            <w:tcW w:w="873" w:type="dxa"/>
            <w:tcBorders>
              <w:top w:val="nil"/>
              <w:left w:val="nil"/>
              <w:bottom w:val="single" w:color="auto" w:sz="4" w:space="0"/>
              <w:right w:val="single" w:color="auto" w:sz="4" w:space="0"/>
            </w:tcBorders>
            <w:noWrap w:val="0"/>
            <w:vAlign w:val="center"/>
          </w:tcPr>
          <w:p w14:paraId="23DDD5A8">
            <w:pPr>
              <w:adjustRightInd/>
              <w:spacing w:line="240" w:lineRule="auto"/>
              <w:ind w:firstLine="0" w:firstLineChars="0"/>
              <w:jc w:val="left"/>
              <w:rPr>
                <w:color w:val="000000"/>
                <w:sz w:val="20"/>
                <w:szCs w:val="20"/>
              </w:rPr>
            </w:pPr>
            <w:r>
              <w:rPr>
                <w:color w:val="000000"/>
                <w:sz w:val="20"/>
                <w:szCs w:val="20"/>
              </w:rPr>
              <w:t>　</w:t>
            </w:r>
          </w:p>
        </w:tc>
        <w:tc>
          <w:tcPr>
            <w:tcW w:w="1418" w:type="dxa"/>
            <w:tcBorders>
              <w:top w:val="nil"/>
              <w:left w:val="nil"/>
              <w:bottom w:val="single" w:color="auto" w:sz="4" w:space="0"/>
              <w:right w:val="single" w:color="auto" w:sz="4" w:space="0"/>
            </w:tcBorders>
            <w:noWrap w:val="0"/>
            <w:vAlign w:val="center"/>
          </w:tcPr>
          <w:p w14:paraId="4C751667">
            <w:pPr>
              <w:adjustRightInd/>
              <w:spacing w:line="240" w:lineRule="auto"/>
              <w:ind w:firstLine="0" w:firstLineChars="0"/>
              <w:jc w:val="left"/>
              <w:rPr>
                <w:color w:val="000000"/>
                <w:sz w:val="20"/>
                <w:szCs w:val="20"/>
              </w:rPr>
            </w:pPr>
            <w:r>
              <w:rPr>
                <w:color w:val="000000"/>
                <w:sz w:val="20"/>
                <w:szCs w:val="20"/>
              </w:rPr>
              <w:t>　</w:t>
            </w:r>
          </w:p>
        </w:tc>
      </w:tr>
      <w:tr w14:paraId="43D9FF28">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7DB23C9D">
            <w:pPr>
              <w:adjustRightInd/>
              <w:spacing w:line="240" w:lineRule="auto"/>
              <w:ind w:firstLine="0" w:firstLineChars="0"/>
              <w:jc w:val="left"/>
              <w:rPr>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6B338F59">
            <w:pPr>
              <w:adjustRightInd/>
              <w:spacing w:line="240" w:lineRule="auto"/>
              <w:ind w:firstLine="0" w:firstLineChars="0"/>
              <w:jc w:val="left"/>
              <w:rPr>
                <w:color w:val="000000"/>
                <w:sz w:val="20"/>
                <w:szCs w:val="20"/>
              </w:rPr>
            </w:pPr>
          </w:p>
        </w:tc>
        <w:tc>
          <w:tcPr>
            <w:tcW w:w="1191" w:type="dxa"/>
            <w:tcBorders>
              <w:top w:val="single" w:color="auto" w:sz="4" w:space="0"/>
              <w:left w:val="single" w:color="auto" w:sz="4" w:space="0"/>
              <w:bottom w:val="single" w:color="auto" w:sz="4" w:space="0"/>
              <w:right w:val="single" w:color="auto" w:sz="4" w:space="0"/>
            </w:tcBorders>
            <w:noWrap w:val="0"/>
            <w:vAlign w:val="center"/>
          </w:tcPr>
          <w:p w14:paraId="1625B2C8">
            <w:pPr>
              <w:adjustRightInd/>
              <w:spacing w:line="240" w:lineRule="auto"/>
              <w:ind w:firstLine="0" w:firstLineChars="0"/>
              <w:jc w:val="center"/>
              <w:rPr>
                <w:color w:val="000000"/>
                <w:sz w:val="20"/>
                <w:szCs w:val="20"/>
              </w:rPr>
            </w:pPr>
            <w:r>
              <w:rPr>
                <w:color w:val="000000"/>
                <w:sz w:val="20"/>
                <w:szCs w:val="20"/>
              </w:rPr>
              <w:t>成本指标</w:t>
            </w:r>
          </w:p>
        </w:tc>
        <w:tc>
          <w:tcPr>
            <w:tcW w:w="1487" w:type="dxa"/>
            <w:tcBorders>
              <w:top w:val="single" w:color="auto" w:sz="4" w:space="0"/>
              <w:left w:val="single" w:color="auto" w:sz="4" w:space="0"/>
              <w:bottom w:val="single" w:color="auto" w:sz="4" w:space="0"/>
              <w:right w:val="single" w:color="auto" w:sz="4" w:space="0"/>
            </w:tcBorders>
            <w:noWrap w:val="0"/>
            <w:vAlign w:val="center"/>
          </w:tcPr>
          <w:p w14:paraId="7EDD4D95">
            <w:pPr>
              <w:adjustRightInd/>
              <w:spacing w:line="240" w:lineRule="auto"/>
              <w:ind w:firstLine="0" w:firstLineChars="0"/>
              <w:jc w:val="left"/>
              <w:rPr>
                <w:rFonts w:hint="eastAsia" w:eastAsia="仿宋_GB2312"/>
                <w:color w:val="000000"/>
                <w:sz w:val="20"/>
                <w:szCs w:val="20"/>
                <w:lang w:eastAsia="zh-CN"/>
              </w:rPr>
            </w:pPr>
            <w:r>
              <w:rPr>
                <w:rFonts w:hint="eastAsia"/>
                <w:color w:val="000000"/>
                <w:sz w:val="20"/>
                <w:szCs w:val="20"/>
                <w:lang w:eastAsia="zh-CN"/>
              </w:rPr>
              <w:t>节本增效</w:t>
            </w:r>
          </w:p>
        </w:tc>
        <w:tc>
          <w:tcPr>
            <w:tcW w:w="1125" w:type="dxa"/>
            <w:tcBorders>
              <w:top w:val="single" w:color="auto" w:sz="4" w:space="0"/>
              <w:left w:val="single" w:color="auto" w:sz="4" w:space="0"/>
              <w:bottom w:val="single" w:color="auto" w:sz="4" w:space="0"/>
              <w:right w:val="single" w:color="auto" w:sz="4" w:space="0"/>
            </w:tcBorders>
            <w:noWrap w:val="0"/>
            <w:vAlign w:val="center"/>
          </w:tcPr>
          <w:p w14:paraId="4FF5EDD2">
            <w:pPr>
              <w:adjustRightInd/>
              <w:spacing w:line="240" w:lineRule="auto"/>
              <w:ind w:firstLine="0" w:firstLineChars="0"/>
              <w:jc w:val="left"/>
              <w:rPr>
                <w:rFonts w:hint="default" w:eastAsia="仿宋_GB2312"/>
                <w:color w:val="000000"/>
                <w:sz w:val="20"/>
                <w:szCs w:val="20"/>
                <w:lang w:val="en-US" w:eastAsia="zh-CN"/>
              </w:rPr>
            </w:pPr>
            <w:r>
              <w:rPr>
                <w:color w:val="000000"/>
                <w:sz w:val="20"/>
                <w:szCs w:val="20"/>
              </w:rPr>
              <w:t>　</w:t>
            </w:r>
            <w:r>
              <w:rPr>
                <w:rFonts w:hint="eastAsia"/>
                <w:color w:val="000000"/>
                <w:sz w:val="20"/>
                <w:szCs w:val="20"/>
                <w:lang w:eastAsia="zh-CN"/>
              </w:rPr>
              <w:t>按每亩</w:t>
            </w:r>
            <w:r>
              <w:rPr>
                <w:rFonts w:hint="eastAsia"/>
                <w:color w:val="000000"/>
                <w:sz w:val="20"/>
                <w:szCs w:val="20"/>
                <w:lang w:val="en-US" w:eastAsia="zh-CN"/>
              </w:rPr>
              <w:t>10%以上</w:t>
            </w:r>
          </w:p>
        </w:tc>
        <w:tc>
          <w:tcPr>
            <w:tcW w:w="1160" w:type="dxa"/>
            <w:tcBorders>
              <w:top w:val="nil"/>
              <w:left w:val="nil"/>
              <w:bottom w:val="single" w:color="auto" w:sz="4" w:space="0"/>
              <w:right w:val="single" w:color="auto" w:sz="4" w:space="0"/>
            </w:tcBorders>
            <w:noWrap w:val="0"/>
            <w:vAlign w:val="center"/>
          </w:tcPr>
          <w:p w14:paraId="6B9DDF95">
            <w:pPr>
              <w:adjustRightInd/>
              <w:spacing w:line="240" w:lineRule="auto"/>
              <w:ind w:firstLine="0" w:firstLineChars="0"/>
              <w:jc w:val="left"/>
              <w:rPr>
                <w:color w:val="000000"/>
                <w:sz w:val="20"/>
                <w:szCs w:val="20"/>
              </w:rPr>
            </w:pPr>
            <w:r>
              <w:rPr>
                <w:rFonts w:hint="eastAsia"/>
                <w:color w:val="000000"/>
                <w:sz w:val="20"/>
                <w:szCs w:val="20"/>
                <w:lang w:eastAsia="zh-CN"/>
              </w:rPr>
              <w:t>按每亩</w:t>
            </w:r>
            <w:r>
              <w:rPr>
                <w:rFonts w:hint="eastAsia"/>
                <w:color w:val="000000"/>
                <w:sz w:val="20"/>
                <w:szCs w:val="20"/>
                <w:lang w:val="en-US" w:eastAsia="zh-CN"/>
              </w:rPr>
              <w:t>10%以上</w:t>
            </w:r>
          </w:p>
        </w:tc>
        <w:tc>
          <w:tcPr>
            <w:tcW w:w="673" w:type="dxa"/>
            <w:tcBorders>
              <w:top w:val="nil"/>
              <w:left w:val="nil"/>
              <w:bottom w:val="single" w:color="auto" w:sz="4" w:space="0"/>
              <w:right w:val="single" w:color="auto" w:sz="4" w:space="0"/>
            </w:tcBorders>
            <w:noWrap w:val="0"/>
            <w:vAlign w:val="center"/>
          </w:tcPr>
          <w:p w14:paraId="36E482F2">
            <w:pPr>
              <w:adjustRightInd/>
              <w:spacing w:line="240" w:lineRule="auto"/>
              <w:ind w:firstLine="0" w:firstLineChars="0"/>
              <w:jc w:val="left"/>
              <w:rPr>
                <w:color w:val="000000"/>
                <w:sz w:val="20"/>
                <w:szCs w:val="20"/>
              </w:rPr>
            </w:pPr>
            <w:r>
              <w:rPr>
                <w:color w:val="000000"/>
                <w:sz w:val="20"/>
                <w:szCs w:val="20"/>
              </w:rPr>
              <w:t>　</w:t>
            </w:r>
          </w:p>
        </w:tc>
        <w:tc>
          <w:tcPr>
            <w:tcW w:w="873" w:type="dxa"/>
            <w:tcBorders>
              <w:top w:val="nil"/>
              <w:left w:val="nil"/>
              <w:bottom w:val="single" w:color="auto" w:sz="4" w:space="0"/>
              <w:right w:val="single" w:color="auto" w:sz="4" w:space="0"/>
            </w:tcBorders>
            <w:noWrap w:val="0"/>
            <w:vAlign w:val="center"/>
          </w:tcPr>
          <w:p w14:paraId="24E9F6B8">
            <w:pPr>
              <w:adjustRightInd/>
              <w:spacing w:line="240" w:lineRule="auto"/>
              <w:ind w:firstLine="0" w:firstLineChars="0"/>
              <w:jc w:val="left"/>
              <w:rPr>
                <w:color w:val="000000"/>
                <w:sz w:val="20"/>
                <w:szCs w:val="20"/>
              </w:rPr>
            </w:pPr>
            <w:r>
              <w:rPr>
                <w:color w:val="000000"/>
                <w:sz w:val="20"/>
                <w:szCs w:val="20"/>
              </w:rPr>
              <w:t>　</w:t>
            </w:r>
          </w:p>
        </w:tc>
        <w:tc>
          <w:tcPr>
            <w:tcW w:w="1418" w:type="dxa"/>
            <w:tcBorders>
              <w:top w:val="nil"/>
              <w:left w:val="nil"/>
              <w:bottom w:val="single" w:color="auto" w:sz="4" w:space="0"/>
              <w:right w:val="single" w:color="auto" w:sz="4" w:space="0"/>
            </w:tcBorders>
            <w:noWrap w:val="0"/>
            <w:vAlign w:val="center"/>
          </w:tcPr>
          <w:p w14:paraId="0ABE41C1">
            <w:pPr>
              <w:adjustRightInd/>
              <w:spacing w:line="240" w:lineRule="auto"/>
              <w:ind w:firstLine="0" w:firstLineChars="0"/>
              <w:jc w:val="left"/>
              <w:rPr>
                <w:color w:val="000000"/>
                <w:sz w:val="20"/>
                <w:szCs w:val="20"/>
              </w:rPr>
            </w:pPr>
            <w:r>
              <w:rPr>
                <w:color w:val="000000"/>
                <w:sz w:val="20"/>
                <w:szCs w:val="20"/>
              </w:rPr>
              <w:t>　</w:t>
            </w:r>
          </w:p>
        </w:tc>
      </w:tr>
      <w:tr w14:paraId="668BBA98">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3DFDD50A">
            <w:pPr>
              <w:adjustRightInd/>
              <w:spacing w:line="240" w:lineRule="auto"/>
              <w:ind w:firstLine="0" w:firstLineChars="0"/>
              <w:jc w:val="left"/>
              <w:rPr>
                <w:color w:val="000000"/>
                <w:sz w:val="20"/>
                <w:szCs w:val="20"/>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14:paraId="47E83EEE">
            <w:pPr>
              <w:adjustRightInd/>
              <w:spacing w:line="240" w:lineRule="auto"/>
              <w:ind w:firstLine="0" w:firstLineChars="0"/>
              <w:jc w:val="left"/>
              <w:rPr>
                <w:color w:val="000000"/>
                <w:sz w:val="20"/>
                <w:szCs w:val="20"/>
              </w:rPr>
            </w:pPr>
            <w:r>
              <w:rPr>
                <w:color w:val="000000"/>
                <w:sz w:val="20"/>
                <w:szCs w:val="20"/>
              </w:rPr>
              <w:t>效益指标</w:t>
            </w:r>
          </w:p>
          <w:p w14:paraId="20F566E0">
            <w:pPr>
              <w:adjustRightInd/>
              <w:spacing w:line="240" w:lineRule="auto"/>
              <w:ind w:firstLine="0" w:firstLineChars="0"/>
              <w:jc w:val="left"/>
              <w:rPr>
                <w:color w:val="000000"/>
                <w:sz w:val="20"/>
                <w:szCs w:val="20"/>
              </w:rPr>
            </w:pPr>
          </w:p>
          <w:p w14:paraId="127C6DC5">
            <w:pPr>
              <w:adjustRightInd/>
              <w:spacing w:line="240" w:lineRule="auto"/>
              <w:ind w:firstLine="0" w:firstLineChars="0"/>
              <w:jc w:val="left"/>
              <w:rPr>
                <w:color w:val="000000"/>
                <w:sz w:val="20"/>
                <w:szCs w:val="20"/>
              </w:rPr>
            </w:pPr>
            <w:r>
              <w:rPr>
                <w:color w:val="000000"/>
                <w:sz w:val="20"/>
                <w:szCs w:val="20"/>
              </w:rPr>
              <w:t>（30分）　</w:t>
            </w:r>
          </w:p>
        </w:tc>
        <w:tc>
          <w:tcPr>
            <w:tcW w:w="1191" w:type="dxa"/>
            <w:tcBorders>
              <w:top w:val="single" w:color="auto" w:sz="4" w:space="0"/>
              <w:left w:val="single" w:color="auto" w:sz="4" w:space="0"/>
              <w:bottom w:val="single" w:color="auto" w:sz="4" w:space="0"/>
              <w:right w:val="single" w:color="auto" w:sz="4" w:space="0"/>
            </w:tcBorders>
            <w:noWrap w:val="0"/>
            <w:vAlign w:val="center"/>
          </w:tcPr>
          <w:p w14:paraId="6AA1774A">
            <w:pPr>
              <w:adjustRightInd/>
              <w:spacing w:line="240" w:lineRule="auto"/>
              <w:ind w:firstLine="0" w:firstLineChars="0"/>
              <w:jc w:val="center"/>
              <w:rPr>
                <w:color w:val="000000"/>
                <w:sz w:val="20"/>
                <w:szCs w:val="20"/>
              </w:rPr>
            </w:pPr>
            <w:r>
              <w:rPr>
                <w:color w:val="000000"/>
                <w:sz w:val="20"/>
                <w:szCs w:val="20"/>
              </w:rPr>
              <w:t>经济效</w:t>
            </w:r>
          </w:p>
          <w:p w14:paraId="03997F62">
            <w:pPr>
              <w:adjustRightInd/>
              <w:spacing w:line="240" w:lineRule="auto"/>
              <w:ind w:firstLine="0" w:firstLineChars="0"/>
              <w:jc w:val="center"/>
              <w:rPr>
                <w:color w:val="000000"/>
                <w:sz w:val="20"/>
                <w:szCs w:val="20"/>
              </w:rPr>
            </w:pPr>
            <w:r>
              <w:rPr>
                <w:color w:val="000000"/>
                <w:sz w:val="20"/>
                <w:szCs w:val="20"/>
              </w:rPr>
              <w:t>益指标</w:t>
            </w:r>
          </w:p>
        </w:tc>
        <w:tc>
          <w:tcPr>
            <w:tcW w:w="1487" w:type="dxa"/>
            <w:tcBorders>
              <w:top w:val="single" w:color="auto" w:sz="4" w:space="0"/>
              <w:left w:val="single" w:color="auto" w:sz="4" w:space="0"/>
              <w:bottom w:val="single" w:color="auto" w:sz="4" w:space="0"/>
              <w:right w:val="single" w:color="auto" w:sz="4" w:space="0"/>
            </w:tcBorders>
            <w:noWrap w:val="0"/>
            <w:vAlign w:val="center"/>
          </w:tcPr>
          <w:p w14:paraId="230DD348">
            <w:pPr>
              <w:adjustRightInd/>
              <w:spacing w:line="240" w:lineRule="auto"/>
              <w:ind w:firstLine="0" w:firstLineChars="0"/>
              <w:jc w:val="left"/>
              <w:rPr>
                <w:rFonts w:hint="eastAsia" w:eastAsia="仿宋_GB2312"/>
                <w:color w:val="000000"/>
                <w:sz w:val="20"/>
                <w:szCs w:val="20"/>
                <w:lang w:eastAsia="zh-CN"/>
              </w:rPr>
            </w:pPr>
            <w:r>
              <w:rPr>
                <w:rFonts w:hint="eastAsia"/>
                <w:color w:val="000000"/>
                <w:sz w:val="20"/>
                <w:szCs w:val="20"/>
                <w:lang w:eastAsia="zh-CN"/>
              </w:rPr>
              <w:t>亩均增收</w:t>
            </w:r>
          </w:p>
        </w:tc>
        <w:tc>
          <w:tcPr>
            <w:tcW w:w="1125" w:type="dxa"/>
            <w:tcBorders>
              <w:top w:val="single" w:color="auto" w:sz="4" w:space="0"/>
              <w:left w:val="single" w:color="auto" w:sz="4" w:space="0"/>
              <w:bottom w:val="single" w:color="auto" w:sz="4" w:space="0"/>
              <w:right w:val="single" w:color="auto" w:sz="4" w:space="0"/>
            </w:tcBorders>
            <w:noWrap w:val="0"/>
            <w:vAlign w:val="center"/>
          </w:tcPr>
          <w:p w14:paraId="5E07EAB8">
            <w:pPr>
              <w:adjustRightInd/>
              <w:spacing w:line="240" w:lineRule="auto"/>
              <w:ind w:firstLine="0" w:firstLineChars="0"/>
              <w:jc w:val="left"/>
              <w:rPr>
                <w:rFonts w:hint="default" w:eastAsia="仿宋_GB2312"/>
                <w:color w:val="000000"/>
                <w:sz w:val="20"/>
                <w:szCs w:val="20"/>
                <w:lang w:val="en-US" w:eastAsia="zh-CN"/>
              </w:rPr>
            </w:pPr>
            <w:r>
              <w:rPr>
                <w:color w:val="000000"/>
                <w:sz w:val="20"/>
                <w:szCs w:val="20"/>
              </w:rPr>
              <w:t>　</w:t>
            </w:r>
            <w:r>
              <w:rPr>
                <w:rFonts w:hint="eastAsia"/>
                <w:color w:val="000000"/>
                <w:sz w:val="20"/>
                <w:szCs w:val="20"/>
                <w:lang w:eastAsia="zh-CN"/>
              </w:rPr>
              <w:t>亩均增收</w:t>
            </w:r>
            <w:r>
              <w:rPr>
                <w:rFonts w:hint="eastAsia"/>
                <w:color w:val="000000"/>
                <w:sz w:val="20"/>
                <w:szCs w:val="20"/>
                <w:lang w:val="en-US" w:eastAsia="zh-CN"/>
              </w:rPr>
              <w:t>150元以上</w:t>
            </w:r>
          </w:p>
        </w:tc>
        <w:tc>
          <w:tcPr>
            <w:tcW w:w="1160" w:type="dxa"/>
            <w:tcBorders>
              <w:top w:val="nil"/>
              <w:left w:val="nil"/>
              <w:bottom w:val="single" w:color="auto" w:sz="4" w:space="0"/>
              <w:right w:val="single" w:color="auto" w:sz="4" w:space="0"/>
            </w:tcBorders>
            <w:noWrap w:val="0"/>
            <w:vAlign w:val="center"/>
          </w:tcPr>
          <w:p w14:paraId="4CE875FD">
            <w:pPr>
              <w:adjustRightInd/>
              <w:spacing w:line="240" w:lineRule="auto"/>
              <w:ind w:firstLine="0" w:firstLineChars="0"/>
              <w:jc w:val="left"/>
              <w:rPr>
                <w:rFonts w:hint="eastAsia" w:eastAsia="仿宋_GB2312"/>
                <w:color w:val="000000"/>
                <w:sz w:val="20"/>
                <w:szCs w:val="20"/>
                <w:lang w:eastAsia="zh-CN"/>
              </w:rPr>
            </w:pPr>
            <w:r>
              <w:rPr>
                <w:color w:val="000000"/>
                <w:sz w:val="20"/>
                <w:szCs w:val="20"/>
              </w:rPr>
              <w:t>　</w:t>
            </w:r>
            <w:r>
              <w:rPr>
                <w:rFonts w:hint="eastAsia"/>
                <w:color w:val="000000"/>
                <w:sz w:val="20"/>
                <w:szCs w:val="20"/>
                <w:lang w:eastAsia="zh-CN"/>
              </w:rPr>
              <w:t>亩均增收</w:t>
            </w:r>
            <w:r>
              <w:rPr>
                <w:rFonts w:hint="eastAsia"/>
                <w:color w:val="000000"/>
                <w:sz w:val="20"/>
                <w:szCs w:val="20"/>
                <w:lang w:val="en-US" w:eastAsia="zh-CN"/>
              </w:rPr>
              <w:t>200元以上</w:t>
            </w:r>
          </w:p>
        </w:tc>
        <w:tc>
          <w:tcPr>
            <w:tcW w:w="673" w:type="dxa"/>
            <w:tcBorders>
              <w:top w:val="nil"/>
              <w:left w:val="nil"/>
              <w:bottom w:val="single" w:color="auto" w:sz="4" w:space="0"/>
              <w:right w:val="single" w:color="auto" w:sz="4" w:space="0"/>
            </w:tcBorders>
            <w:noWrap w:val="0"/>
            <w:vAlign w:val="center"/>
          </w:tcPr>
          <w:p w14:paraId="70E1E2FA">
            <w:pPr>
              <w:adjustRightInd/>
              <w:spacing w:line="240" w:lineRule="auto"/>
              <w:ind w:firstLine="0" w:firstLineChars="0"/>
              <w:jc w:val="left"/>
              <w:rPr>
                <w:color w:val="000000"/>
                <w:sz w:val="20"/>
                <w:szCs w:val="20"/>
              </w:rPr>
            </w:pPr>
            <w:r>
              <w:rPr>
                <w:color w:val="000000"/>
                <w:sz w:val="20"/>
                <w:szCs w:val="20"/>
              </w:rPr>
              <w:t>　</w:t>
            </w:r>
          </w:p>
        </w:tc>
        <w:tc>
          <w:tcPr>
            <w:tcW w:w="873" w:type="dxa"/>
            <w:tcBorders>
              <w:top w:val="nil"/>
              <w:left w:val="nil"/>
              <w:bottom w:val="single" w:color="auto" w:sz="4" w:space="0"/>
              <w:right w:val="single" w:color="auto" w:sz="4" w:space="0"/>
            </w:tcBorders>
            <w:noWrap w:val="0"/>
            <w:vAlign w:val="center"/>
          </w:tcPr>
          <w:p w14:paraId="3395C7B7">
            <w:pPr>
              <w:adjustRightInd/>
              <w:spacing w:line="240" w:lineRule="auto"/>
              <w:ind w:firstLine="0" w:firstLineChars="0"/>
              <w:jc w:val="left"/>
              <w:rPr>
                <w:color w:val="000000"/>
                <w:sz w:val="20"/>
                <w:szCs w:val="20"/>
              </w:rPr>
            </w:pPr>
            <w:r>
              <w:rPr>
                <w:color w:val="000000"/>
                <w:sz w:val="20"/>
                <w:szCs w:val="20"/>
              </w:rPr>
              <w:t>　</w:t>
            </w:r>
          </w:p>
        </w:tc>
        <w:tc>
          <w:tcPr>
            <w:tcW w:w="1418" w:type="dxa"/>
            <w:tcBorders>
              <w:top w:val="nil"/>
              <w:left w:val="nil"/>
              <w:bottom w:val="single" w:color="auto" w:sz="4" w:space="0"/>
              <w:right w:val="single" w:color="auto" w:sz="4" w:space="0"/>
            </w:tcBorders>
            <w:noWrap w:val="0"/>
            <w:vAlign w:val="center"/>
          </w:tcPr>
          <w:p w14:paraId="70EEACC7">
            <w:pPr>
              <w:adjustRightInd/>
              <w:spacing w:line="240" w:lineRule="auto"/>
              <w:ind w:firstLine="0" w:firstLineChars="0"/>
              <w:jc w:val="left"/>
              <w:rPr>
                <w:color w:val="000000"/>
                <w:sz w:val="20"/>
                <w:szCs w:val="20"/>
              </w:rPr>
            </w:pPr>
            <w:r>
              <w:rPr>
                <w:color w:val="000000"/>
                <w:sz w:val="20"/>
                <w:szCs w:val="20"/>
              </w:rPr>
              <w:t>　</w:t>
            </w:r>
          </w:p>
        </w:tc>
      </w:tr>
      <w:tr w14:paraId="51649DE6">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6DA261E0">
            <w:pPr>
              <w:adjustRightInd/>
              <w:spacing w:line="240" w:lineRule="auto"/>
              <w:ind w:firstLine="0" w:firstLineChars="0"/>
              <w:jc w:val="left"/>
              <w:rPr>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0F3FB688">
            <w:pPr>
              <w:adjustRightInd/>
              <w:spacing w:line="240" w:lineRule="auto"/>
              <w:ind w:firstLine="0" w:firstLineChars="0"/>
              <w:jc w:val="left"/>
              <w:rPr>
                <w:color w:val="000000"/>
                <w:sz w:val="20"/>
                <w:szCs w:val="20"/>
              </w:rPr>
            </w:pPr>
          </w:p>
        </w:tc>
        <w:tc>
          <w:tcPr>
            <w:tcW w:w="1191" w:type="dxa"/>
            <w:vMerge w:val="restart"/>
            <w:tcBorders>
              <w:top w:val="single" w:color="auto" w:sz="4" w:space="0"/>
              <w:left w:val="single" w:color="auto" w:sz="4" w:space="0"/>
              <w:bottom w:val="single" w:color="auto" w:sz="4" w:space="0"/>
              <w:right w:val="single" w:color="auto" w:sz="4" w:space="0"/>
            </w:tcBorders>
            <w:noWrap w:val="0"/>
            <w:vAlign w:val="center"/>
          </w:tcPr>
          <w:p w14:paraId="05F1E266">
            <w:pPr>
              <w:adjustRightInd/>
              <w:spacing w:line="240" w:lineRule="auto"/>
              <w:ind w:firstLine="0" w:firstLineChars="0"/>
              <w:jc w:val="center"/>
              <w:rPr>
                <w:color w:val="000000"/>
                <w:sz w:val="20"/>
                <w:szCs w:val="20"/>
              </w:rPr>
            </w:pPr>
            <w:r>
              <w:rPr>
                <w:color w:val="000000"/>
                <w:sz w:val="20"/>
                <w:szCs w:val="20"/>
              </w:rPr>
              <w:t>社会效</w:t>
            </w:r>
          </w:p>
          <w:p w14:paraId="32C91E22">
            <w:pPr>
              <w:adjustRightInd/>
              <w:spacing w:line="240" w:lineRule="auto"/>
              <w:ind w:firstLine="0" w:firstLineChars="0"/>
              <w:jc w:val="center"/>
              <w:rPr>
                <w:color w:val="000000"/>
                <w:sz w:val="20"/>
                <w:szCs w:val="20"/>
              </w:rPr>
            </w:pPr>
            <w:r>
              <w:rPr>
                <w:color w:val="000000"/>
                <w:sz w:val="20"/>
                <w:szCs w:val="20"/>
              </w:rPr>
              <w:t>益指标</w:t>
            </w:r>
          </w:p>
        </w:tc>
        <w:tc>
          <w:tcPr>
            <w:tcW w:w="1487" w:type="dxa"/>
            <w:tcBorders>
              <w:top w:val="single" w:color="auto" w:sz="4" w:space="0"/>
              <w:left w:val="single" w:color="auto" w:sz="4" w:space="0"/>
              <w:bottom w:val="single" w:color="auto" w:sz="4" w:space="0"/>
              <w:right w:val="single" w:color="auto" w:sz="4" w:space="0"/>
            </w:tcBorders>
            <w:noWrap w:val="0"/>
            <w:vAlign w:val="center"/>
          </w:tcPr>
          <w:p w14:paraId="2018CF8C">
            <w:pPr>
              <w:adjustRightInd/>
              <w:spacing w:line="240" w:lineRule="auto"/>
              <w:ind w:firstLine="0" w:firstLineChars="0"/>
              <w:jc w:val="left"/>
              <w:rPr>
                <w:rFonts w:hint="default" w:eastAsia="仿宋_GB2312"/>
                <w:color w:val="000000"/>
                <w:sz w:val="20"/>
                <w:szCs w:val="20"/>
                <w:lang w:val="en-US" w:eastAsia="zh-CN"/>
              </w:rPr>
            </w:pPr>
            <w:r>
              <w:rPr>
                <w:rFonts w:hint="eastAsia"/>
                <w:color w:val="000000"/>
                <w:sz w:val="20"/>
                <w:szCs w:val="20"/>
                <w:lang w:val="en-US" w:eastAsia="zh-CN"/>
              </w:rPr>
              <w:t>农业社会化服务水平提升</w:t>
            </w:r>
          </w:p>
        </w:tc>
        <w:tc>
          <w:tcPr>
            <w:tcW w:w="1125" w:type="dxa"/>
            <w:tcBorders>
              <w:top w:val="single" w:color="auto" w:sz="4" w:space="0"/>
              <w:left w:val="single" w:color="auto" w:sz="4" w:space="0"/>
              <w:bottom w:val="single" w:color="auto" w:sz="4" w:space="0"/>
              <w:right w:val="single" w:color="auto" w:sz="4" w:space="0"/>
            </w:tcBorders>
            <w:noWrap w:val="0"/>
            <w:vAlign w:val="center"/>
          </w:tcPr>
          <w:p w14:paraId="583537B1">
            <w:pPr>
              <w:adjustRightInd/>
              <w:snapToGrid/>
              <w:spacing w:line="240" w:lineRule="exact"/>
              <w:ind w:firstLine="0" w:firstLineChars="0"/>
              <w:jc w:val="center"/>
              <w:rPr>
                <w:rFonts w:hint="eastAsia" w:ascii="等线" w:hAnsi="等线" w:eastAsia="等线" w:cs="宋体"/>
                <w:color w:val="000000"/>
                <w:kern w:val="0"/>
                <w:sz w:val="20"/>
                <w:szCs w:val="20"/>
                <w:lang w:val="en-US" w:eastAsia="zh-CN" w:bidi="ar-SA"/>
              </w:rPr>
            </w:pPr>
            <w:r>
              <w:rPr>
                <w:rFonts w:hint="eastAsia" w:ascii="等线" w:hAnsi="等线" w:eastAsia="等线" w:cs="宋体"/>
                <w:color w:val="000000"/>
                <w:kern w:val="0"/>
                <w:sz w:val="20"/>
                <w:szCs w:val="20"/>
                <w:lang w:val="en-US" w:eastAsia="zh-CN" w:bidi="ar-SA"/>
              </w:rPr>
              <w:t>稳步提升</w:t>
            </w:r>
          </w:p>
        </w:tc>
        <w:tc>
          <w:tcPr>
            <w:tcW w:w="1160" w:type="dxa"/>
            <w:tcBorders>
              <w:top w:val="nil"/>
              <w:left w:val="nil"/>
              <w:bottom w:val="single" w:color="auto" w:sz="4" w:space="0"/>
              <w:right w:val="single" w:color="auto" w:sz="4" w:space="0"/>
            </w:tcBorders>
            <w:noWrap w:val="0"/>
            <w:vAlign w:val="center"/>
          </w:tcPr>
          <w:p w14:paraId="788EA3CF">
            <w:pPr>
              <w:adjustRightInd/>
              <w:snapToGrid/>
              <w:spacing w:line="240" w:lineRule="exact"/>
              <w:ind w:firstLine="0" w:firstLineChars="0"/>
              <w:jc w:val="center"/>
              <w:rPr>
                <w:rFonts w:hint="eastAsia" w:ascii="等线" w:hAnsi="等线" w:eastAsia="等线" w:cs="宋体"/>
                <w:color w:val="000000"/>
                <w:kern w:val="0"/>
                <w:sz w:val="20"/>
                <w:szCs w:val="20"/>
                <w:lang w:val="en-US" w:eastAsia="zh-CN" w:bidi="ar-SA"/>
              </w:rPr>
            </w:pPr>
            <w:r>
              <w:rPr>
                <w:rFonts w:hint="eastAsia" w:ascii="等线" w:hAnsi="等线" w:eastAsia="等线" w:cs="宋体"/>
                <w:color w:val="000000"/>
                <w:kern w:val="0"/>
                <w:sz w:val="20"/>
                <w:szCs w:val="20"/>
                <w:lang w:val="en-US" w:eastAsia="zh-CN" w:bidi="ar-SA"/>
              </w:rPr>
              <w:t>稳定</w:t>
            </w:r>
          </w:p>
        </w:tc>
        <w:tc>
          <w:tcPr>
            <w:tcW w:w="673" w:type="dxa"/>
            <w:tcBorders>
              <w:top w:val="nil"/>
              <w:left w:val="nil"/>
              <w:bottom w:val="single" w:color="auto" w:sz="4" w:space="0"/>
              <w:right w:val="single" w:color="auto" w:sz="4" w:space="0"/>
            </w:tcBorders>
            <w:noWrap w:val="0"/>
            <w:vAlign w:val="center"/>
          </w:tcPr>
          <w:p w14:paraId="60E26C78">
            <w:pPr>
              <w:adjustRightInd/>
              <w:spacing w:line="240" w:lineRule="auto"/>
              <w:ind w:firstLine="0" w:firstLineChars="0"/>
              <w:jc w:val="left"/>
              <w:rPr>
                <w:color w:val="000000"/>
                <w:sz w:val="20"/>
                <w:szCs w:val="20"/>
              </w:rPr>
            </w:pPr>
            <w:r>
              <w:rPr>
                <w:color w:val="000000"/>
                <w:sz w:val="20"/>
                <w:szCs w:val="20"/>
              </w:rPr>
              <w:t>　</w:t>
            </w:r>
          </w:p>
        </w:tc>
        <w:tc>
          <w:tcPr>
            <w:tcW w:w="873" w:type="dxa"/>
            <w:tcBorders>
              <w:top w:val="nil"/>
              <w:left w:val="nil"/>
              <w:bottom w:val="single" w:color="auto" w:sz="4" w:space="0"/>
              <w:right w:val="single" w:color="auto" w:sz="4" w:space="0"/>
            </w:tcBorders>
            <w:noWrap w:val="0"/>
            <w:vAlign w:val="center"/>
          </w:tcPr>
          <w:p w14:paraId="4E402FF5">
            <w:pPr>
              <w:adjustRightInd/>
              <w:spacing w:line="240" w:lineRule="auto"/>
              <w:ind w:firstLine="0" w:firstLineChars="0"/>
              <w:jc w:val="left"/>
              <w:rPr>
                <w:color w:val="000000"/>
                <w:sz w:val="20"/>
                <w:szCs w:val="20"/>
              </w:rPr>
            </w:pPr>
            <w:r>
              <w:rPr>
                <w:color w:val="000000"/>
                <w:sz w:val="20"/>
                <w:szCs w:val="20"/>
              </w:rPr>
              <w:t>　</w:t>
            </w:r>
          </w:p>
        </w:tc>
        <w:tc>
          <w:tcPr>
            <w:tcW w:w="1418" w:type="dxa"/>
            <w:tcBorders>
              <w:top w:val="nil"/>
              <w:left w:val="nil"/>
              <w:bottom w:val="single" w:color="auto" w:sz="4" w:space="0"/>
              <w:right w:val="single" w:color="auto" w:sz="4" w:space="0"/>
            </w:tcBorders>
            <w:noWrap w:val="0"/>
            <w:vAlign w:val="center"/>
          </w:tcPr>
          <w:p w14:paraId="776FE8F6">
            <w:pPr>
              <w:adjustRightInd/>
              <w:spacing w:line="240" w:lineRule="auto"/>
              <w:ind w:firstLine="0" w:firstLineChars="0"/>
              <w:jc w:val="left"/>
              <w:rPr>
                <w:color w:val="000000"/>
                <w:sz w:val="20"/>
                <w:szCs w:val="20"/>
              </w:rPr>
            </w:pPr>
            <w:r>
              <w:rPr>
                <w:color w:val="000000"/>
                <w:sz w:val="20"/>
                <w:szCs w:val="20"/>
              </w:rPr>
              <w:t>　</w:t>
            </w:r>
          </w:p>
        </w:tc>
      </w:tr>
      <w:tr w14:paraId="10117644">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19E29A1C">
            <w:pPr>
              <w:adjustRightInd/>
              <w:spacing w:line="240" w:lineRule="auto"/>
              <w:ind w:firstLine="0" w:firstLineChars="0"/>
              <w:jc w:val="left"/>
              <w:rPr>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4294073F">
            <w:pPr>
              <w:adjustRightInd/>
              <w:spacing w:line="240" w:lineRule="auto"/>
              <w:ind w:firstLine="0" w:firstLineChars="0"/>
              <w:jc w:val="left"/>
              <w:rPr>
                <w:color w:val="000000"/>
                <w:sz w:val="20"/>
                <w:szCs w:val="20"/>
              </w:rPr>
            </w:pPr>
          </w:p>
        </w:tc>
        <w:tc>
          <w:tcPr>
            <w:tcW w:w="1191" w:type="dxa"/>
            <w:vMerge w:val="continue"/>
            <w:tcBorders>
              <w:top w:val="single" w:color="auto" w:sz="4" w:space="0"/>
              <w:left w:val="single" w:color="auto" w:sz="4" w:space="0"/>
              <w:bottom w:val="single" w:color="auto" w:sz="4" w:space="0"/>
              <w:right w:val="single" w:color="auto" w:sz="4" w:space="0"/>
            </w:tcBorders>
            <w:noWrap w:val="0"/>
            <w:vAlign w:val="center"/>
          </w:tcPr>
          <w:p w14:paraId="1B53C22D">
            <w:pPr>
              <w:adjustRightInd/>
              <w:spacing w:line="240" w:lineRule="auto"/>
              <w:ind w:firstLine="0" w:firstLineChars="0"/>
              <w:jc w:val="center"/>
              <w:rPr>
                <w:color w:val="000000"/>
                <w:sz w:val="20"/>
                <w:szCs w:val="20"/>
              </w:rPr>
            </w:pPr>
          </w:p>
        </w:tc>
        <w:tc>
          <w:tcPr>
            <w:tcW w:w="1487" w:type="dxa"/>
            <w:tcBorders>
              <w:top w:val="single" w:color="auto" w:sz="4" w:space="0"/>
              <w:left w:val="single" w:color="auto" w:sz="4" w:space="0"/>
              <w:bottom w:val="single" w:color="auto" w:sz="4" w:space="0"/>
              <w:right w:val="single" w:color="auto" w:sz="4" w:space="0"/>
            </w:tcBorders>
            <w:noWrap w:val="0"/>
            <w:vAlign w:val="center"/>
          </w:tcPr>
          <w:p w14:paraId="4CF9D6CE">
            <w:pPr>
              <w:adjustRightInd/>
              <w:spacing w:line="240" w:lineRule="auto"/>
              <w:ind w:firstLine="0" w:firstLineChars="0"/>
              <w:jc w:val="left"/>
              <w:rPr>
                <w:rFonts w:hint="default" w:eastAsia="仿宋_GB2312"/>
                <w:color w:val="000000"/>
                <w:sz w:val="20"/>
                <w:szCs w:val="20"/>
                <w:lang w:val="en-US" w:eastAsia="zh-CN"/>
              </w:rPr>
            </w:pPr>
            <w:r>
              <w:rPr>
                <w:rFonts w:hint="eastAsia"/>
                <w:color w:val="000000"/>
                <w:sz w:val="20"/>
                <w:szCs w:val="20"/>
                <w:lang w:val="en-US" w:eastAsia="zh-CN"/>
              </w:rPr>
              <w:t>资金使用重大违规违纪问题</w:t>
            </w:r>
          </w:p>
        </w:tc>
        <w:tc>
          <w:tcPr>
            <w:tcW w:w="1125" w:type="dxa"/>
            <w:tcBorders>
              <w:top w:val="single" w:color="auto" w:sz="4" w:space="0"/>
              <w:left w:val="single" w:color="auto" w:sz="4" w:space="0"/>
              <w:bottom w:val="single" w:color="auto" w:sz="4" w:space="0"/>
              <w:right w:val="single" w:color="auto" w:sz="4" w:space="0"/>
            </w:tcBorders>
            <w:noWrap w:val="0"/>
            <w:vAlign w:val="center"/>
          </w:tcPr>
          <w:p w14:paraId="12268921">
            <w:pPr>
              <w:adjustRightInd/>
              <w:snapToGrid/>
              <w:spacing w:line="240" w:lineRule="exact"/>
              <w:ind w:firstLine="0" w:firstLineChars="0"/>
              <w:jc w:val="center"/>
              <w:rPr>
                <w:rFonts w:hint="eastAsia" w:ascii="等线" w:hAnsi="等线" w:eastAsia="等线" w:cs="宋体"/>
                <w:color w:val="000000"/>
                <w:kern w:val="0"/>
                <w:sz w:val="20"/>
                <w:szCs w:val="20"/>
                <w:lang w:val="en-US" w:eastAsia="zh-CN" w:bidi="ar-SA"/>
              </w:rPr>
            </w:pPr>
            <w:r>
              <w:rPr>
                <w:rFonts w:hint="eastAsia" w:ascii="等线" w:hAnsi="等线" w:eastAsia="等线" w:cs="宋体"/>
                <w:color w:val="000000"/>
                <w:kern w:val="0"/>
                <w:sz w:val="20"/>
                <w:szCs w:val="20"/>
                <w:lang w:val="en-US" w:eastAsia="zh-CN" w:bidi="ar-SA"/>
              </w:rPr>
              <w:t>无</w:t>
            </w:r>
          </w:p>
        </w:tc>
        <w:tc>
          <w:tcPr>
            <w:tcW w:w="1160" w:type="dxa"/>
            <w:tcBorders>
              <w:top w:val="nil"/>
              <w:left w:val="nil"/>
              <w:bottom w:val="single" w:color="auto" w:sz="4" w:space="0"/>
              <w:right w:val="single" w:color="auto" w:sz="4" w:space="0"/>
            </w:tcBorders>
            <w:noWrap w:val="0"/>
            <w:vAlign w:val="center"/>
          </w:tcPr>
          <w:p w14:paraId="13F745DA">
            <w:pPr>
              <w:adjustRightInd/>
              <w:snapToGrid/>
              <w:spacing w:line="240" w:lineRule="exact"/>
              <w:ind w:firstLine="0" w:firstLineChars="0"/>
              <w:jc w:val="center"/>
              <w:rPr>
                <w:rFonts w:hint="eastAsia" w:ascii="等线" w:hAnsi="等线" w:eastAsia="等线" w:cs="宋体"/>
                <w:color w:val="000000"/>
                <w:kern w:val="0"/>
                <w:sz w:val="20"/>
                <w:szCs w:val="20"/>
                <w:lang w:val="en-US" w:eastAsia="zh-CN" w:bidi="ar-SA"/>
              </w:rPr>
            </w:pPr>
            <w:r>
              <w:rPr>
                <w:rFonts w:hint="eastAsia" w:ascii="等线" w:hAnsi="等线" w:eastAsia="等线" w:cs="宋体"/>
                <w:color w:val="000000"/>
                <w:kern w:val="0"/>
                <w:sz w:val="20"/>
                <w:szCs w:val="20"/>
                <w:lang w:val="en-US" w:eastAsia="zh-CN" w:bidi="ar-SA"/>
              </w:rPr>
              <w:t>无</w:t>
            </w:r>
          </w:p>
        </w:tc>
        <w:tc>
          <w:tcPr>
            <w:tcW w:w="673" w:type="dxa"/>
            <w:tcBorders>
              <w:top w:val="nil"/>
              <w:left w:val="nil"/>
              <w:bottom w:val="single" w:color="auto" w:sz="4" w:space="0"/>
              <w:right w:val="single" w:color="auto" w:sz="4" w:space="0"/>
            </w:tcBorders>
            <w:noWrap w:val="0"/>
            <w:vAlign w:val="center"/>
          </w:tcPr>
          <w:p w14:paraId="5BE2CC2C">
            <w:pPr>
              <w:adjustRightInd/>
              <w:spacing w:line="240" w:lineRule="auto"/>
              <w:ind w:firstLine="0" w:firstLineChars="0"/>
              <w:jc w:val="left"/>
              <w:rPr>
                <w:color w:val="000000"/>
                <w:sz w:val="20"/>
                <w:szCs w:val="20"/>
              </w:rPr>
            </w:pPr>
            <w:r>
              <w:rPr>
                <w:color w:val="000000"/>
                <w:sz w:val="20"/>
                <w:szCs w:val="20"/>
              </w:rPr>
              <w:t>　</w:t>
            </w:r>
          </w:p>
        </w:tc>
        <w:tc>
          <w:tcPr>
            <w:tcW w:w="873" w:type="dxa"/>
            <w:tcBorders>
              <w:top w:val="nil"/>
              <w:left w:val="nil"/>
              <w:bottom w:val="single" w:color="auto" w:sz="4" w:space="0"/>
              <w:right w:val="single" w:color="auto" w:sz="4" w:space="0"/>
            </w:tcBorders>
            <w:noWrap w:val="0"/>
            <w:vAlign w:val="center"/>
          </w:tcPr>
          <w:p w14:paraId="116D3E2E">
            <w:pPr>
              <w:adjustRightInd/>
              <w:spacing w:line="240" w:lineRule="auto"/>
              <w:ind w:firstLine="0" w:firstLineChars="0"/>
              <w:jc w:val="left"/>
              <w:rPr>
                <w:color w:val="000000"/>
                <w:sz w:val="20"/>
                <w:szCs w:val="20"/>
              </w:rPr>
            </w:pPr>
            <w:r>
              <w:rPr>
                <w:color w:val="000000"/>
                <w:sz w:val="20"/>
                <w:szCs w:val="20"/>
              </w:rPr>
              <w:t>　</w:t>
            </w:r>
          </w:p>
        </w:tc>
        <w:tc>
          <w:tcPr>
            <w:tcW w:w="1418" w:type="dxa"/>
            <w:tcBorders>
              <w:top w:val="nil"/>
              <w:left w:val="nil"/>
              <w:bottom w:val="single" w:color="auto" w:sz="4" w:space="0"/>
              <w:right w:val="single" w:color="auto" w:sz="4" w:space="0"/>
            </w:tcBorders>
            <w:noWrap w:val="0"/>
            <w:vAlign w:val="center"/>
          </w:tcPr>
          <w:p w14:paraId="2DD8CCE4">
            <w:pPr>
              <w:adjustRightInd/>
              <w:spacing w:line="240" w:lineRule="auto"/>
              <w:ind w:firstLine="0" w:firstLineChars="0"/>
              <w:jc w:val="left"/>
              <w:rPr>
                <w:color w:val="000000"/>
                <w:sz w:val="20"/>
                <w:szCs w:val="20"/>
              </w:rPr>
            </w:pPr>
            <w:r>
              <w:rPr>
                <w:color w:val="000000"/>
                <w:sz w:val="20"/>
                <w:szCs w:val="20"/>
              </w:rPr>
              <w:t>　</w:t>
            </w:r>
          </w:p>
        </w:tc>
      </w:tr>
      <w:tr w14:paraId="4111B1E9">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2BE228E3">
            <w:pPr>
              <w:adjustRightInd/>
              <w:spacing w:line="240" w:lineRule="auto"/>
              <w:ind w:firstLine="0" w:firstLineChars="0"/>
              <w:jc w:val="left"/>
              <w:rPr>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0FBEFA3A">
            <w:pPr>
              <w:adjustRightInd/>
              <w:spacing w:line="240" w:lineRule="auto"/>
              <w:ind w:firstLine="0" w:firstLineChars="0"/>
              <w:jc w:val="left"/>
              <w:rPr>
                <w:color w:val="000000"/>
                <w:sz w:val="20"/>
                <w:szCs w:val="20"/>
              </w:rPr>
            </w:pPr>
          </w:p>
        </w:tc>
        <w:tc>
          <w:tcPr>
            <w:tcW w:w="1191" w:type="dxa"/>
            <w:tcBorders>
              <w:top w:val="single" w:color="auto" w:sz="4" w:space="0"/>
              <w:left w:val="single" w:color="auto" w:sz="4" w:space="0"/>
              <w:bottom w:val="single" w:color="auto" w:sz="4" w:space="0"/>
              <w:right w:val="single" w:color="auto" w:sz="4" w:space="0"/>
            </w:tcBorders>
            <w:noWrap w:val="0"/>
            <w:vAlign w:val="center"/>
          </w:tcPr>
          <w:p w14:paraId="385B2B78">
            <w:pPr>
              <w:adjustRightInd/>
              <w:spacing w:line="240" w:lineRule="auto"/>
              <w:ind w:firstLine="0" w:firstLineChars="0"/>
              <w:jc w:val="center"/>
              <w:rPr>
                <w:color w:val="000000"/>
                <w:sz w:val="20"/>
                <w:szCs w:val="20"/>
              </w:rPr>
            </w:pPr>
            <w:r>
              <w:rPr>
                <w:color w:val="000000"/>
                <w:sz w:val="20"/>
                <w:szCs w:val="20"/>
              </w:rPr>
              <w:t>生态效</w:t>
            </w:r>
          </w:p>
          <w:p w14:paraId="09C84C86">
            <w:pPr>
              <w:adjustRightInd/>
              <w:spacing w:line="240" w:lineRule="auto"/>
              <w:ind w:firstLine="0" w:firstLineChars="0"/>
              <w:jc w:val="center"/>
              <w:rPr>
                <w:color w:val="000000"/>
                <w:sz w:val="20"/>
                <w:szCs w:val="20"/>
              </w:rPr>
            </w:pPr>
            <w:r>
              <w:rPr>
                <w:color w:val="000000"/>
                <w:sz w:val="20"/>
                <w:szCs w:val="20"/>
              </w:rPr>
              <w:t>益指标</w:t>
            </w:r>
          </w:p>
        </w:tc>
        <w:tc>
          <w:tcPr>
            <w:tcW w:w="1487" w:type="dxa"/>
            <w:tcBorders>
              <w:top w:val="single" w:color="auto" w:sz="4" w:space="0"/>
              <w:left w:val="single" w:color="auto" w:sz="4" w:space="0"/>
              <w:bottom w:val="single" w:color="auto" w:sz="4" w:space="0"/>
              <w:right w:val="single" w:color="auto" w:sz="4" w:space="0"/>
            </w:tcBorders>
            <w:noWrap w:val="0"/>
            <w:vAlign w:val="center"/>
          </w:tcPr>
          <w:p w14:paraId="3579059F">
            <w:pPr>
              <w:adjustRightInd/>
              <w:spacing w:line="240" w:lineRule="auto"/>
              <w:ind w:firstLine="0" w:firstLineChars="0"/>
              <w:jc w:val="left"/>
              <w:rPr>
                <w:rFonts w:hint="eastAsia" w:eastAsia="仿宋_GB2312"/>
                <w:color w:val="000000"/>
                <w:sz w:val="20"/>
                <w:szCs w:val="20"/>
                <w:lang w:eastAsia="zh-CN"/>
              </w:rPr>
            </w:pPr>
            <w:r>
              <w:rPr>
                <w:rFonts w:hint="eastAsia"/>
                <w:color w:val="000000"/>
                <w:sz w:val="20"/>
                <w:szCs w:val="20"/>
                <w:lang w:eastAsia="zh-CN"/>
              </w:rPr>
              <w:t>化肥农药利用率</w:t>
            </w:r>
          </w:p>
        </w:tc>
        <w:tc>
          <w:tcPr>
            <w:tcW w:w="1125" w:type="dxa"/>
            <w:tcBorders>
              <w:top w:val="single" w:color="auto" w:sz="4" w:space="0"/>
              <w:left w:val="single" w:color="auto" w:sz="4" w:space="0"/>
              <w:bottom w:val="single" w:color="auto" w:sz="4" w:space="0"/>
              <w:right w:val="single" w:color="auto" w:sz="4" w:space="0"/>
            </w:tcBorders>
            <w:noWrap w:val="0"/>
            <w:vAlign w:val="center"/>
          </w:tcPr>
          <w:p w14:paraId="586C56F1">
            <w:pPr>
              <w:adjustRightInd/>
              <w:spacing w:line="240" w:lineRule="auto"/>
              <w:ind w:firstLine="0" w:firstLineChars="0"/>
              <w:jc w:val="left"/>
              <w:rPr>
                <w:rFonts w:hint="eastAsia" w:eastAsia="仿宋_GB2312"/>
                <w:color w:val="000000"/>
                <w:sz w:val="20"/>
                <w:szCs w:val="20"/>
                <w:lang w:val="en-US" w:eastAsia="zh-CN"/>
              </w:rPr>
            </w:pPr>
            <w:r>
              <w:rPr>
                <w:rFonts w:hint="eastAsia"/>
                <w:color w:val="000000"/>
                <w:sz w:val="20"/>
                <w:szCs w:val="20"/>
                <w:lang w:eastAsia="zh-CN"/>
              </w:rPr>
              <w:t>明显高于非项目区</w:t>
            </w:r>
          </w:p>
        </w:tc>
        <w:tc>
          <w:tcPr>
            <w:tcW w:w="1160" w:type="dxa"/>
            <w:tcBorders>
              <w:top w:val="nil"/>
              <w:left w:val="nil"/>
              <w:bottom w:val="single" w:color="auto" w:sz="4" w:space="0"/>
              <w:right w:val="single" w:color="auto" w:sz="4" w:space="0"/>
            </w:tcBorders>
            <w:noWrap w:val="0"/>
            <w:vAlign w:val="center"/>
          </w:tcPr>
          <w:p w14:paraId="7DD49533">
            <w:pPr>
              <w:adjustRightInd/>
              <w:spacing w:line="240" w:lineRule="auto"/>
              <w:ind w:firstLine="0" w:firstLineChars="0"/>
              <w:jc w:val="left"/>
              <w:rPr>
                <w:rFonts w:hint="eastAsia" w:eastAsia="仿宋_GB2312"/>
                <w:color w:val="000000"/>
                <w:sz w:val="20"/>
                <w:szCs w:val="20"/>
                <w:lang w:eastAsia="zh-CN"/>
              </w:rPr>
            </w:pPr>
            <w:r>
              <w:rPr>
                <w:color w:val="000000"/>
                <w:sz w:val="20"/>
                <w:szCs w:val="20"/>
              </w:rPr>
              <w:t>　</w:t>
            </w:r>
            <w:r>
              <w:rPr>
                <w:rFonts w:hint="eastAsia"/>
                <w:color w:val="000000"/>
                <w:sz w:val="20"/>
                <w:szCs w:val="20"/>
                <w:lang w:eastAsia="zh-CN"/>
              </w:rPr>
              <w:t>明显高于非项目区</w:t>
            </w:r>
          </w:p>
        </w:tc>
        <w:tc>
          <w:tcPr>
            <w:tcW w:w="673" w:type="dxa"/>
            <w:tcBorders>
              <w:top w:val="nil"/>
              <w:left w:val="nil"/>
              <w:bottom w:val="single" w:color="auto" w:sz="4" w:space="0"/>
              <w:right w:val="single" w:color="auto" w:sz="4" w:space="0"/>
            </w:tcBorders>
            <w:noWrap w:val="0"/>
            <w:vAlign w:val="center"/>
          </w:tcPr>
          <w:p w14:paraId="3634DF36">
            <w:pPr>
              <w:adjustRightInd/>
              <w:spacing w:line="240" w:lineRule="auto"/>
              <w:ind w:firstLine="0" w:firstLineChars="0"/>
              <w:jc w:val="left"/>
              <w:rPr>
                <w:color w:val="000000"/>
                <w:sz w:val="20"/>
                <w:szCs w:val="20"/>
              </w:rPr>
            </w:pPr>
            <w:r>
              <w:rPr>
                <w:color w:val="000000"/>
                <w:sz w:val="20"/>
                <w:szCs w:val="20"/>
              </w:rPr>
              <w:t>　</w:t>
            </w:r>
          </w:p>
        </w:tc>
        <w:tc>
          <w:tcPr>
            <w:tcW w:w="873" w:type="dxa"/>
            <w:tcBorders>
              <w:top w:val="nil"/>
              <w:left w:val="nil"/>
              <w:bottom w:val="single" w:color="auto" w:sz="4" w:space="0"/>
              <w:right w:val="single" w:color="auto" w:sz="4" w:space="0"/>
            </w:tcBorders>
            <w:noWrap w:val="0"/>
            <w:vAlign w:val="center"/>
          </w:tcPr>
          <w:p w14:paraId="6D0D564D">
            <w:pPr>
              <w:adjustRightInd/>
              <w:spacing w:line="240" w:lineRule="auto"/>
              <w:ind w:firstLine="0" w:firstLineChars="0"/>
              <w:jc w:val="left"/>
              <w:rPr>
                <w:color w:val="000000"/>
                <w:sz w:val="20"/>
                <w:szCs w:val="20"/>
              </w:rPr>
            </w:pPr>
            <w:r>
              <w:rPr>
                <w:color w:val="000000"/>
                <w:sz w:val="20"/>
                <w:szCs w:val="20"/>
              </w:rPr>
              <w:t>　</w:t>
            </w:r>
          </w:p>
        </w:tc>
        <w:tc>
          <w:tcPr>
            <w:tcW w:w="1418" w:type="dxa"/>
            <w:tcBorders>
              <w:top w:val="nil"/>
              <w:left w:val="nil"/>
              <w:bottom w:val="single" w:color="auto" w:sz="4" w:space="0"/>
              <w:right w:val="single" w:color="auto" w:sz="4" w:space="0"/>
            </w:tcBorders>
            <w:noWrap w:val="0"/>
            <w:vAlign w:val="center"/>
          </w:tcPr>
          <w:p w14:paraId="7696E9D5">
            <w:pPr>
              <w:adjustRightInd/>
              <w:spacing w:line="240" w:lineRule="auto"/>
              <w:ind w:firstLine="0" w:firstLineChars="0"/>
              <w:jc w:val="left"/>
              <w:rPr>
                <w:color w:val="000000"/>
                <w:sz w:val="20"/>
                <w:szCs w:val="20"/>
              </w:rPr>
            </w:pPr>
            <w:r>
              <w:rPr>
                <w:color w:val="000000"/>
                <w:sz w:val="20"/>
                <w:szCs w:val="20"/>
              </w:rPr>
              <w:t>　</w:t>
            </w:r>
          </w:p>
        </w:tc>
      </w:tr>
      <w:tr w14:paraId="18D07D76">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14172581">
            <w:pPr>
              <w:adjustRightInd/>
              <w:spacing w:line="240" w:lineRule="auto"/>
              <w:ind w:firstLine="0" w:firstLineChars="0"/>
              <w:jc w:val="center"/>
              <w:rPr>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7FD5306B">
            <w:pPr>
              <w:adjustRightInd/>
              <w:spacing w:line="240" w:lineRule="auto"/>
              <w:ind w:firstLine="0" w:firstLineChars="0"/>
              <w:jc w:val="left"/>
              <w:rPr>
                <w:color w:val="000000"/>
                <w:sz w:val="20"/>
                <w:szCs w:val="20"/>
              </w:rPr>
            </w:pPr>
          </w:p>
        </w:tc>
        <w:tc>
          <w:tcPr>
            <w:tcW w:w="1191" w:type="dxa"/>
            <w:tcBorders>
              <w:top w:val="single" w:color="auto" w:sz="4" w:space="0"/>
              <w:left w:val="single" w:color="auto" w:sz="4" w:space="0"/>
              <w:bottom w:val="single" w:color="auto" w:sz="4" w:space="0"/>
              <w:right w:val="single" w:color="auto" w:sz="4" w:space="0"/>
            </w:tcBorders>
            <w:noWrap w:val="0"/>
            <w:vAlign w:val="center"/>
          </w:tcPr>
          <w:p w14:paraId="551AC8D0">
            <w:pPr>
              <w:adjustRightInd/>
              <w:spacing w:line="240" w:lineRule="auto"/>
              <w:ind w:firstLine="0" w:firstLineChars="0"/>
              <w:jc w:val="center"/>
              <w:rPr>
                <w:color w:val="000000"/>
                <w:sz w:val="20"/>
                <w:szCs w:val="20"/>
              </w:rPr>
            </w:pPr>
            <w:r>
              <w:rPr>
                <w:color w:val="000000"/>
                <w:sz w:val="20"/>
                <w:szCs w:val="20"/>
              </w:rPr>
              <w:t>可持续影响指标</w:t>
            </w:r>
          </w:p>
        </w:tc>
        <w:tc>
          <w:tcPr>
            <w:tcW w:w="1487" w:type="dxa"/>
            <w:tcBorders>
              <w:top w:val="single" w:color="auto" w:sz="4" w:space="0"/>
              <w:left w:val="single" w:color="auto" w:sz="4" w:space="0"/>
              <w:bottom w:val="single" w:color="auto" w:sz="4" w:space="0"/>
              <w:right w:val="single" w:color="auto" w:sz="4" w:space="0"/>
            </w:tcBorders>
            <w:noWrap w:val="0"/>
            <w:vAlign w:val="center"/>
          </w:tcPr>
          <w:p w14:paraId="0C5EF77A">
            <w:pPr>
              <w:adjustRightInd/>
              <w:spacing w:line="240" w:lineRule="auto"/>
              <w:ind w:firstLine="0" w:firstLineChars="0"/>
              <w:jc w:val="left"/>
              <w:rPr>
                <w:rFonts w:hint="default" w:eastAsia="仿宋_GB2312"/>
                <w:color w:val="000000"/>
                <w:sz w:val="20"/>
                <w:szCs w:val="20"/>
                <w:lang w:val="en-US" w:eastAsia="zh-CN"/>
              </w:rPr>
            </w:pPr>
            <w:r>
              <w:rPr>
                <w:rFonts w:hint="eastAsia"/>
                <w:color w:val="000000"/>
                <w:sz w:val="20"/>
                <w:szCs w:val="20"/>
                <w:lang w:val="en-US" w:eastAsia="zh-CN"/>
              </w:rPr>
              <w:t>支持产业持续发展</w:t>
            </w:r>
          </w:p>
        </w:tc>
        <w:tc>
          <w:tcPr>
            <w:tcW w:w="1125" w:type="dxa"/>
            <w:tcBorders>
              <w:top w:val="single" w:color="auto" w:sz="4" w:space="0"/>
              <w:left w:val="single" w:color="auto" w:sz="4" w:space="0"/>
              <w:bottom w:val="single" w:color="auto" w:sz="4" w:space="0"/>
              <w:right w:val="single" w:color="auto" w:sz="4" w:space="0"/>
            </w:tcBorders>
            <w:noWrap w:val="0"/>
            <w:vAlign w:val="center"/>
          </w:tcPr>
          <w:p w14:paraId="1152C6A0">
            <w:pPr>
              <w:adjustRightInd/>
              <w:spacing w:line="240" w:lineRule="auto"/>
              <w:ind w:firstLine="0" w:firstLineChars="0"/>
              <w:jc w:val="left"/>
              <w:rPr>
                <w:rFonts w:ascii="Times New Roman" w:hAnsi="Times New Roman" w:cs="Times New Roman"/>
                <w:color w:val="000000"/>
                <w:sz w:val="20"/>
                <w:szCs w:val="20"/>
                <w:lang w:val="en-US" w:eastAsia="zh-CN"/>
              </w:rPr>
            </w:pPr>
            <w:r>
              <w:rPr>
                <w:rFonts w:hint="eastAsia" w:cs="Times New Roman"/>
                <w:color w:val="000000"/>
                <w:sz w:val="20"/>
                <w:szCs w:val="20"/>
                <w:lang w:val="en-US" w:eastAsia="zh-CN"/>
              </w:rPr>
              <w:t>粮油等农作物单产能力持续增强</w:t>
            </w:r>
          </w:p>
        </w:tc>
        <w:tc>
          <w:tcPr>
            <w:tcW w:w="1160" w:type="dxa"/>
            <w:tcBorders>
              <w:top w:val="single" w:color="auto" w:sz="4" w:space="0"/>
              <w:left w:val="nil"/>
              <w:bottom w:val="single" w:color="auto" w:sz="4" w:space="0"/>
              <w:right w:val="single" w:color="auto" w:sz="4" w:space="0"/>
            </w:tcBorders>
            <w:noWrap w:val="0"/>
            <w:vAlign w:val="center"/>
          </w:tcPr>
          <w:p w14:paraId="28101904">
            <w:pPr>
              <w:adjustRightInd/>
              <w:spacing w:line="240" w:lineRule="auto"/>
              <w:ind w:firstLine="0" w:firstLineChars="0"/>
              <w:jc w:val="left"/>
              <w:rPr>
                <w:rFonts w:ascii="Times New Roman" w:hAnsi="Times New Roman" w:cs="Times New Roman"/>
                <w:color w:val="000000"/>
                <w:sz w:val="20"/>
                <w:szCs w:val="20"/>
                <w:lang w:val="en-US" w:eastAsia="zh-CN"/>
              </w:rPr>
            </w:pPr>
            <w:r>
              <w:rPr>
                <w:rFonts w:hint="eastAsia" w:cs="Times New Roman"/>
                <w:color w:val="000000"/>
                <w:sz w:val="20"/>
                <w:szCs w:val="20"/>
                <w:lang w:val="en-US" w:eastAsia="zh-CN"/>
              </w:rPr>
              <w:t>粮油等农作物单产能力持续增强</w:t>
            </w:r>
          </w:p>
        </w:tc>
        <w:tc>
          <w:tcPr>
            <w:tcW w:w="673" w:type="dxa"/>
            <w:tcBorders>
              <w:top w:val="single" w:color="auto" w:sz="4" w:space="0"/>
              <w:left w:val="nil"/>
              <w:bottom w:val="single" w:color="auto" w:sz="4" w:space="0"/>
              <w:right w:val="single" w:color="auto" w:sz="4" w:space="0"/>
            </w:tcBorders>
            <w:noWrap w:val="0"/>
            <w:vAlign w:val="center"/>
          </w:tcPr>
          <w:p w14:paraId="53A3BC65">
            <w:pPr>
              <w:adjustRightInd/>
              <w:spacing w:line="240" w:lineRule="auto"/>
              <w:ind w:firstLine="0" w:firstLineChars="0"/>
              <w:jc w:val="left"/>
              <w:rPr>
                <w:color w:val="000000"/>
                <w:sz w:val="20"/>
                <w:szCs w:val="20"/>
              </w:rPr>
            </w:pPr>
            <w:r>
              <w:rPr>
                <w:color w:val="000000"/>
                <w:sz w:val="20"/>
                <w:szCs w:val="20"/>
              </w:rPr>
              <w:t>　</w:t>
            </w:r>
          </w:p>
        </w:tc>
        <w:tc>
          <w:tcPr>
            <w:tcW w:w="873" w:type="dxa"/>
            <w:tcBorders>
              <w:top w:val="single" w:color="auto" w:sz="4" w:space="0"/>
              <w:left w:val="nil"/>
              <w:bottom w:val="single" w:color="auto" w:sz="4" w:space="0"/>
              <w:right w:val="single" w:color="auto" w:sz="4" w:space="0"/>
            </w:tcBorders>
            <w:noWrap w:val="0"/>
            <w:vAlign w:val="center"/>
          </w:tcPr>
          <w:p w14:paraId="0C1BDB91">
            <w:pPr>
              <w:adjustRightInd/>
              <w:spacing w:line="240" w:lineRule="auto"/>
              <w:ind w:firstLine="0" w:firstLineChars="0"/>
              <w:jc w:val="left"/>
              <w:rPr>
                <w:color w:val="000000"/>
                <w:sz w:val="20"/>
                <w:szCs w:val="20"/>
              </w:rPr>
            </w:pPr>
            <w:r>
              <w:rPr>
                <w:color w:val="000000"/>
                <w:sz w:val="20"/>
                <w:szCs w:val="20"/>
              </w:rPr>
              <w:t>　</w:t>
            </w:r>
          </w:p>
        </w:tc>
        <w:tc>
          <w:tcPr>
            <w:tcW w:w="1418" w:type="dxa"/>
            <w:tcBorders>
              <w:top w:val="single" w:color="auto" w:sz="4" w:space="0"/>
              <w:left w:val="nil"/>
              <w:bottom w:val="single" w:color="auto" w:sz="4" w:space="0"/>
              <w:right w:val="single" w:color="auto" w:sz="4" w:space="0"/>
            </w:tcBorders>
            <w:noWrap w:val="0"/>
            <w:vAlign w:val="center"/>
          </w:tcPr>
          <w:p w14:paraId="4675B8F1">
            <w:pPr>
              <w:adjustRightInd/>
              <w:spacing w:line="240" w:lineRule="auto"/>
              <w:ind w:firstLine="0" w:firstLineChars="0"/>
              <w:jc w:val="left"/>
              <w:rPr>
                <w:color w:val="000000"/>
                <w:sz w:val="20"/>
                <w:szCs w:val="20"/>
              </w:rPr>
            </w:pPr>
            <w:r>
              <w:rPr>
                <w:color w:val="000000"/>
                <w:sz w:val="20"/>
                <w:szCs w:val="20"/>
              </w:rPr>
              <w:t>　</w:t>
            </w:r>
          </w:p>
        </w:tc>
      </w:tr>
      <w:tr w14:paraId="5F002479">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23EC10BE">
            <w:pPr>
              <w:adjustRightInd/>
              <w:spacing w:line="240" w:lineRule="auto"/>
              <w:ind w:firstLine="0" w:firstLineChars="0"/>
              <w:jc w:val="left"/>
              <w:rPr>
                <w:color w:val="000000"/>
                <w:sz w:val="20"/>
                <w:szCs w:val="20"/>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06FC1E2A">
            <w:pPr>
              <w:adjustRightInd/>
              <w:spacing w:line="240" w:lineRule="auto"/>
              <w:ind w:firstLine="0" w:firstLineChars="0"/>
              <w:jc w:val="center"/>
              <w:rPr>
                <w:color w:val="000000"/>
                <w:sz w:val="20"/>
                <w:szCs w:val="20"/>
              </w:rPr>
            </w:pPr>
            <w:r>
              <w:rPr>
                <w:color w:val="000000"/>
                <w:sz w:val="20"/>
                <w:szCs w:val="20"/>
              </w:rPr>
              <w:t>满意度</w:t>
            </w:r>
          </w:p>
          <w:p w14:paraId="00E5E72A">
            <w:pPr>
              <w:adjustRightInd/>
              <w:spacing w:line="240" w:lineRule="auto"/>
              <w:ind w:firstLine="0" w:firstLineChars="0"/>
              <w:jc w:val="center"/>
              <w:rPr>
                <w:color w:val="000000"/>
                <w:sz w:val="20"/>
                <w:szCs w:val="20"/>
              </w:rPr>
            </w:pPr>
            <w:r>
              <w:rPr>
                <w:color w:val="000000"/>
                <w:sz w:val="20"/>
                <w:szCs w:val="20"/>
              </w:rPr>
              <w:t>指标</w:t>
            </w:r>
          </w:p>
          <w:p w14:paraId="0E7E0163">
            <w:pPr>
              <w:adjustRightInd/>
              <w:spacing w:line="240" w:lineRule="auto"/>
              <w:ind w:firstLine="0" w:firstLineChars="0"/>
              <w:jc w:val="center"/>
              <w:rPr>
                <w:color w:val="000000"/>
                <w:sz w:val="20"/>
                <w:szCs w:val="20"/>
              </w:rPr>
            </w:pPr>
            <w:r>
              <w:rPr>
                <w:color w:val="000000"/>
                <w:sz w:val="20"/>
                <w:szCs w:val="20"/>
              </w:rPr>
              <w:t>（10分）</w:t>
            </w:r>
          </w:p>
        </w:tc>
        <w:tc>
          <w:tcPr>
            <w:tcW w:w="1191" w:type="dxa"/>
            <w:tcBorders>
              <w:top w:val="single" w:color="auto" w:sz="4" w:space="0"/>
              <w:left w:val="single" w:color="auto" w:sz="4" w:space="0"/>
              <w:bottom w:val="single" w:color="auto" w:sz="4" w:space="0"/>
              <w:right w:val="single" w:color="auto" w:sz="4" w:space="0"/>
            </w:tcBorders>
            <w:noWrap w:val="0"/>
            <w:vAlign w:val="center"/>
          </w:tcPr>
          <w:p w14:paraId="16A75C35">
            <w:pPr>
              <w:adjustRightInd/>
              <w:spacing w:line="240" w:lineRule="auto"/>
              <w:ind w:firstLine="0" w:firstLineChars="0"/>
              <w:jc w:val="center"/>
              <w:rPr>
                <w:color w:val="000000"/>
                <w:sz w:val="20"/>
                <w:szCs w:val="20"/>
              </w:rPr>
            </w:pPr>
            <w:r>
              <w:rPr>
                <w:rFonts w:hint="eastAsia"/>
                <w:color w:val="000000"/>
                <w:sz w:val="20"/>
                <w:szCs w:val="20"/>
                <w:lang w:eastAsia="zh-CN"/>
              </w:rPr>
              <w:t>社会公益或</w:t>
            </w:r>
            <w:r>
              <w:rPr>
                <w:color w:val="000000"/>
                <w:sz w:val="20"/>
                <w:szCs w:val="20"/>
              </w:rPr>
              <w:t>服务对象满意度指标</w:t>
            </w:r>
          </w:p>
        </w:tc>
        <w:tc>
          <w:tcPr>
            <w:tcW w:w="1487" w:type="dxa"/>
            <w:tcBorders>
              <w:top w:val="single" w:color="auto" w:sz="4" w:space="0"/>
              <w:left w:val="single" w:color="auto" w:sz="4" w:space="0"/>
              <w:bottom w:val="single" w:color="auto" w:sz="4" w:space="0"/>
              <w:right w:val="single" w:color="auto" w:sz="4" w:space="0"/>
            </w:tcBorders>
            <w:noWrap w:val="0"/>
            <w:vAlign w:val="center"/>
          </w:tcPr>
          <w:p w14:paraId="7C1CE36A">
            <w:pPr>
              <w:adjustRightInd/>
              <w:spacing w:line="240" w:lineRule="auto"/>
              <w:ind w:firstLine="0" w:firstLineChars="0"/>
              <w:jc w:val="left"/>
              <w:rPr>
                <w:rFonts w:hint="eastAsia" w:eastAsia="仿宋_GB2312"/>
                <w:color w:val="000000"/>
                <w:sz w:val="20"/>
                <w:szCs w:val="20"/>
                <w:lang w:eastAsia="zh-CN"/>
              </w:rPr>
            </w:pPr>
            <w:r>
              <w:rPr>
                <w:rFonts w:hint="eastAsia" w:cs="Times New Roman"/>
                <w:color w:val="000000"/>
                <w:sz w:val="20"/>
                <w:szCs w:val="20"/>
                <w:lang w:val="en-US" w:eastAsia="zh-CN"/>
              </w:rPr>
              <w:t>农民及新型主体对项目支持工作满意度（%）</w:t>
            </w:r>
          </w:p>
        </w:tc>
        <w:tc>
          <w:tcPr>
            <w:tcW w:w="1125" w:type="dxa"/>
            <w:tcBorders>
              <w:top w:val="single" w:color="auto" w:sz="4" w:space="0"/>
              <w:left w:val="single" w:color="auto" w:sz="4" w:space="0"/>
              <w:bottom w:val="single" w:color="auto" w:sz="4" w:space="0"/>
              <w:right w:val="single" w:color="auto" w:sz="4" w:space="0"/>
            </w:tcBorders>
            <w:noWrap w:val="0"/>
            <w:vAlign w:val="center"/>
          </w:tcPr>
          <w:p w14:paraId="46FC3663">
            <w:pPr>
              <w:adjustRightInd/>
              <w:spacing w:line="240" w:lineRule="auto"/>
              <w:ind w:firstLine="0" w:firstLineChars="0"/>
              <w:jc w:val="left"/>
              <w:rPr>
                <w:color w:val="000000"/>
                <w:sz w:val="20"/>
                <w:szCs w:val="20"/>
              </w:rPr>
            </w:pPr>
            <w:r>
              <w:rPr>
                <w:color w:val="000000"/>
                <w:sz w:val="20"/>
                <w:szCs w:val="20"/>
              </w:rPr>
              <w:t>　</w:t>
            </w:r>
            <w:r>
              <w:rPr>
                <w:rFonts w:hint="eastAsia" w:ascii="等线" w:hAnsi="等线" w:eastAsia="等线" w:cs="宋体"/>
                <w:color w:val="000000"/>
                <w:kern w:val="0"/>
                <w:sz w:val="20"/>
                <w:szCs w:val="20"/>
                <w:lang w:val="en-US" w:eastAsia="zh-CN" w:bidi="ar-SA"/>
              </w:rPr>
              <w:t>≧90%</w:t>
            </w:r>
          </w:p>
        </w:tc>
        <w:tc>
          <w:tcPr>
            <w:tcW w:w="1160" w:type="dxa"/>
            <w:tcBorders>
              <w:top w:val="nil"/>
              <w:left w:val="nil"/>
              <w:bottom w:val="single" w:color="auto" w:sz="4" w:space="0"/>
              <w:right w:val="single" w:color="auto" w:sz="4" w:space="0"/>
            </w:tcBorders>
            <w:noWrap w:val="0"/>
            <w:vAlign w:val="center"/>
          </w:tcPr>
          <w:p w14:paraId="241957ED">
            <w:pPr>
              <w:adjustRightInd/>
              <w:spacing w:line="240" w:lineRule="auto"/>
              <w:ind w:firstLine="0" w:firstLineChars="0"/>
              <w:jc w:val="left"/>
              <w:rPr>
                <w:rFonts w:hint="default" w:eastAsia="仿宋_GB2312"/>
                <w:color w:val="000000"/>
                <w:sz w:val="20"/>
                <w:szCs w:val="20"/>
                <w:lang w:val="en-US" w:eastAsia="zh-CN"/>
              </w:rPr>
            </w:pPr>
            <w:r>
              <w:rPr>
                <w:color w:val="000000"/>
                <w:sz w:val="20"/>
                <w:szCs w:val="20"/>
              </w:rPr>
              <w:t>　</w:t>
            </w:r>
            <w:r>
              <w:rPr>
                <w:rFonts w:hint="eastAsia"/>
                <w:color w:val="000000"/>
                <w:sz w:val="20"/>
                <w:szCs w:val="20"/>
                <w:lang w:val="en-US" w:eastAsia="zh-CN"/>
              </w:rPr>
              <w:t>95%</w:t>
            </w:r>
          </w:p>
        </w:tc>
        <w:tc>
          <w:tcPr>
            <w:tcW w:w="673" w:type="dxa"/>
            <w:tcBorders>
              <w:top w:val="nil"/>
              <w:left w:val="nil"/>
              <w:bottom w:val="single" w:color="auto" w:sz="4" w:space="0"/>
              <w:right w:val="single" w:color="auto" w:sz="4" w:space="0"/>
            </w:tcBorders>
            <w:noWrap w:val="0"/>
            <w:vAlign w:val="center"/>
          </w:tcPr>
          <w:p w14:paraId="39A0CE61">
            <w:pPr>
              <w:adjustRightInd/>
              <w:spacing w:line="240" w:lineRule="auto"/>
              <w:ind w:firstLine="0" w:firstLineChars="0"/>
              <w:jc w:val="left"/>
              <w:rPr>
                <w:color w:val="000000"/>
                <w:sz w:val="20"/>
                <w:szCs w:val="20"/>
              </w:rPr>
            </w:pPr>
            <w:r>
              <w:rPr>
                <w:color w:val="000000"/>
                <w:sz w:val="20"/>
                <w:szCs w:val="20"/>
              </w:rPr>
              <w:t>　</w:t>
            </w:r>
          </w:p>
        </w:tc>
        <w:tc>
          <w:tcPr>
            <w:tcW w:w="873" w:type="dxa"/>
            <w:tcBorders>
              <w:top w:val="nil"/>
              <w:left w:val="nil"/>
              <w:bottom w:val="single" w:color="auto" w:sz="4" w:space="0"/>
              <w:right w:val="single" w:color="auto" w:sz="4" w:space="0"/>
            </w:tcBorders>
            <w:noWrap w:val="0"/>
            <w:vAlign w:val="center"/>
          </w:tcPr>
          <w:p w14:paraId="0391B66F">
            <w:pPr>
              <w:adjustRightInd/>
              <w:spacing w:line="240" w:lineRule="auto"/>
              <w:ind w:firstLine="0" w:firstLineChars="0"/>
              <w:jc w:val="left"/>
              <w:rPr>
                <w:color w:val="000000"/>
                <w:sz w:val="20"/>
                <w:szCs w:val="20"/>
              </w:rPr>
            </w:pPr>
            <w:r>
              <w:rPr>
                <w:color w:val="000000"/>
                <w:sz w:val="20"/>
                <w:szCs w:val="20"/>
              </w:rPr>
              <w:t>　</w:t>
            </w:r>
          </w:p>
        </w:tc>
        <w:tc>
          <w:tcPr>
            <w:tcW w:w="1418" w:type="dxa"/>
            <w:tcBorders>
              <w:top w:val="nil"/>
              <w:left w:val="nil"/>
              <w:bottom w:val="single" w:color="auto" w:sz="4" w:space="0"/>
              <w:right w:val="single" w:color="auto" w:sz="4" w:space="0"/>
            </w:tcBorders>
            <w:noWrap w:val="0"/>
            <w:vAlign w:val="center"/>
          </w:tcPr>
          <w:p w14:paraId="57EDE062">
            <w:pPr>
              <w:adjustRightInd/>
              <w:spacing w:line="240" w:lineRule="auto"/>
              <w:ind w:firstLine="0" w:firstLineChars="0"/>
              <w:jc w:val="left"/>
              <w:rPr>
                <w:color w:val="000000"/>
                <w:sz w:val="20"/>
                <w:szCs w:val="20"/>
              </w:rPr>
            </w:pPr>
            <w:r>
              <w:rPr>
                <w:color w:val="000000"/>
                <w:sz w:val="20"/>
                <w:szCs w:val="20"/>
              </w:rPr>
              <w:t>　</w:t>
            </w:r>
          </w:p>
        </w:tc>
      </w:tr>
      <w:tr w14:paraId="1851F629">
        <w:tblPrEx>
          <w:tblCellMar>
            <w:top w:w="0" w:type="dxa"/>
            <w:left w:w="108" w:type="dxa"/>
            <w:bottom w:w="0" w:type="dxa"/>
            <w:right w:w="108" w:type="dxa"/>
          </w:tblCellMar>
        </w:tblPrEx>
        <w:trPr>
          <w:jc w:val="center"/>
        </w:trPr>
        <w:tc>
          <w:tcPr>
            <w:tcW w:w="7123" w:type="dxa"/>
            <w:gridSpan w:val="6"/>
            <w:tcBorders>
              <w:top w:val="single" w:color="auto" w:sz="4" w:space="0"/>
              <w:left w:val="single" w:color="auto" w:sz="4" w:space="0"/>
              <w:bottom w:val="single" w:color="auto" w:sz="4" w:space="0"/>
              <w:right w:val="single" w:color="000000" w:sz="4" w:space="0"/>
            </w:tcBorders>
            <w:noWrap w:val="0"/>
            <w:vAlign w:val="center"/>
          </w:tcPr>
          <w:p w14:paraId="05C5E621">
            <w:pPr>
              <w:adjustRightInd/>
              <w:spacing w:line="240" w:lineRule="auto"/>
              <w:ind w:firstLine="0" w:firstLineChars="0"/>
              <w:jc w:val="center"/>
              <w:rPr>
                <w:color w:val="000000"/>
                <w:sz w:val="20"/>
                <w:szCs w:val="20"/>
              </w:rPr>
            </w:pPr>
            <w:r>
              <w:rPr>
                <w:color w:val="000000"/>
                <w:sz w:val="20"/>
                <w:szCs w:val="20"/>
              </w:rPr>
              <w:t>总分</w:t>
            </w:r>
          </w:p>
        </w:tc>
        <w:tc>
          <w:tcPr>
            <w:tcW w:w="673" w:type="dxa"/>
            <w:tcBorders>
              <w:top w:val="nil"/>
              <w:left w:val="nil"/>
              <w:bottom w:val="single" w:color="auto" w:sz="4" w:space="0"/>
              <w:right w:val="single" w:color="auto" w:sz="4" w:space="0"/>
            </w:tcBorders>
            <w:noWrap w:val="0"/>
            <w:vAlign w:val="center"/>
          </w:tcPr>
          <w:p w14:paraId="7A36BF9E">
            <w:pPr>
              <w:adjustRightInd/>
              <w:spacing w:line="240" w:lineRule="auto"/>
              <w:ind w:firstLine="0" w:firstLineChars="0"/>
              <w:jc w:val="center"/>
              <w:rPr>
                <w:color w:val="000000"/>
                <w:sz w:val="20"/>
                <w:szCs w:val="20"/>
              </w:rPr>
            </w:pPr>
            <w:r>
              <w:rPr>
                <w:color w:val="000000"/>
                <w:sz w:val="20"/>
                <w:szCs w:val="20"/>
              </w:rPr>
              <w:t>100</w:t>
            </w:r>
          </w:p>
        </w:tc>
        <w:tc>
          <w:tcPr>
            <w:tcW w:w="873" w:type="dxa"/>
            <w:tcBorders>
              <w:top w:val="nil"/>
              <w:left w:val="nil"/>
              <w:bottom w:val="single" w:color="auto" w:sz="4" w:space="0"/>
              <w:right w:val="single" w:color="auto" w:sz="4" w:space="0"/>
            </w:tcBorders>
            <w:noWrap w:val="0"/>
            <w:vAlign w:val="center"/>
          </w:tcPr>
          <w:p w14:paraId="34A438D2">
            <w:pPr>
              <w:adjustRightInd/>
              <w:spacing w:line="240" w:lineRule="auto"/>
              <w:ind w:firstLine="0" w:firstLineChars="0"/>
              <w:jc w:val="left"/>
              <w:rPr>
                <w:color w:val="000000"/>
                <w:sz w:val="20"/>
                <w:szCs w:val="20"/>
              </w:rPr>
            </w:pPr>
            <w:r>
              <w:rPr>
                <w:color w:val="000000"/>
                <w:sz w:val="20"/>
                <w:szCs w:val="20"/>
              </w:rPr>
              <w:t>　</w:t>
            </w:r>
          </w:p>
        </w:tc>
        <w:tc>
          <w:tcPr>
            <w:tcW w:w="1418" w:type="dxa"/>
            <w:tcBorders>
              <w:top w:val="nil"/>
              <w:left w:val="nil"/>
              <w:bottom w:val="single" w:color="auto" w:sz="4" w:space="0"/>
              <w:right w:val="single" w:color="auto" w:sz="4" w:space="0"/>
            </w:tcBorders>
            <w:noWrap w:val="0"/>
            <w:vAlign w:val="center"/>
          </w:tcPr>
          <w:p w14:paraId="5273507C">
            <w:pPr>
              <w:adjustRightInd/>
              <w:spacing w:line="240" w:lineRule="auto"/>
              <w:ind w:firstLine="0" w:firstLineChars="0"/>
              <w:jc w:val="left"/>
              <w:rPr>
                <w:color w:val="000000"/>
                <w:sz w:val="20"/>
                <w:szCs w:val="20"/>
              </w:rPr>
            </w:pPr>
          </w:p>
        </w:tc>
      </w:tr>
    </w:tbl>
    <w:p w14:paraId="2ADC34D7">
      <w:pPr>
        <w:adjustRightInd/>
        <w:spacing w:line="400" w:lineRule="exact"/>
        <w:ind w:firstLine="0" w:firstLineChars="0"/>
        <w:rPr>
          <w:bCs/>
          <w:sz w:val="18"/>
          <w:szCs w:val="18"/>
        </w:rPr>
      </w:pPr>
      <w:r>
        <w:rPr>
          <w:bCs/>
          <w:sz w:val="21"/>
          <w:szCs w:val="21"/>
        </w:rPr>
        <w:t>备注：每个一级项目支出一张表，市县不填写分值与自评得分，由厅业务主管部门对项目情况进行自评打分</w:t>
      </w:r>
      <w:r>
        <w:rPr>
          <w:bCs/>
          <w:sz w:val="18"/>
          <w:szCs w:val="18"/>
        </w:rPr>
        <w:t>。</w:t>
      </w:r>
    </w:p>
    <w:p w14:paraId="1F6BDFFC">
      <w:pPr>
        <w:adjustRightInd/>
        <w:spacing w:line="400" w:lineRule="exact"/>
        <w:ind w:firstLine="0" w:firstLineChars="0"/>
        <w:rPr>
          <w:rFonts w:hint="eastAsia"/>
          <w:lang w:eastAsia="zh-CN"/>
        </w:rPr>
      </w:pPr>
      <w:r>
        <w:rPr>
          <w:bCs/>
          <w:sz w:val="21"/>
          <w:szCs w:val="21"/>
        </w:rPr>
        <w:t>填表人：</w:t>
      </w:r>
      <w:r>
        <w:rPr>
          <w:rFonts w:hint="eastAsia"/>
          <w:bCs/>
          <w:sz w:val="21"/>
          <w:szCs w:val="21"/>
          <w:lang w:eastAsia="zh-CN"/>
        </w:rPr>
        <w:t>徐良志　</w:t>
      </w:r>
      <w:r>
        <w:rPr>
          <w:bCs/>
          <w:sz w:val="21"/>
          <w:szCs w:val="21"/>
        </w:rPr>
        <w:t>填报日期：</w:t>
      </w:r>
      <w:r>
        <w:rPr>
          <w:rFonts w:hint="eastAsia"/>
          <w:bCs/>
          <w:sz w:val="21"/>
          <w:szCs w:val="21"/>
          <w:lang w:val="en-US" w:eastAsia="zh-CN"/>
        </w:rPr>
        <w:t>2024.3.18.　</w:t>
      </w:r>
      <w:r>
        <w:rPr>
          <w:bCs/>
          <w:sz w:val="21"/>
          <w:szCs w:val="21"/>
        </w:rPr>
        <w:t xml:space="preserve"> 联系电话：</w:t>
      </w:r>
      <w:r>
        <w:rPr>
          <w:rFonts w:hint="eastAsia"/>
          <w:bCs/>
          <w:sz w:val="21"/>
          <w:szCs w:val="21"/>
          <w:lang w:val="en-US" w:eastAsia="zh-CN"/>
        </w:rPr>
        <w:t xml:space="preserve">      </w:t>
      </w:r>
      <w:bookmarkStart w:id="1" w:name="_GoBack"/>
      <w:bookmarkEnd w:id="1"/>
      <w:r>
        <w:rPr>
          <w:bCs/>
          <w:sz w:val="21"/>
          <w:szCs w:val="21"/>
        </w:rPr>
        <w:t xml:space="preserve"> 单位负责人签字：</w:t>
      </w:r>
      <w:r>
        <w:rPr>
          <w:rFonts w:hint="eastAsia"/>
          <w:bCs/>
          <w:sz w:val="21"/>
          <w:szCs w:val="21"/>
          <w:lang w:eastAsia="zh-CN"/>
        </w:rPr>
        <w:t>易超</w:t>
      </w:r>
    </w:p>
    <w:sectPr>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方正舒体"/>
    <w:panose1 w:val="03000509000000000000"/>
    <w:charset w:val="86"/>
    <w:family w:val="script"/>
    <w:pitch w:val="default"/>
    <w:sig w:usb0="00000000" w:usb1="00000000" w:usb2="00000000" w:usb3="00000000" w:csb0="00040000" w:csb1="00000000"/>
  </w:font>
  <w:font w:name="Times-Roman">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3A6C1E">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82A3215">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82A3215">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58CACC">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7A44282"/>
    <w:multiLevelType w:val="singleLevel"/>
    <w:tmpl w:val="F7A44282"/>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Q5NGE1ZDQ2OGYyYzZkMjZhODVhYmI1ZWNhMGJjYmMifQ=="/>
  </w:docVars>
  <w:rsids>
    <w:rsidRoot w:val="00000000"/>
    <w:rsid w:val="00FF4621"/>
    <w:rsid w:val="01891B53"/>
    <w:rsid w:val="040F7E88"/>
    <w:rsid w:val="1FB597DA"/>
    <w:rsid w:val="2A63426B"/>
    <w:rsid w:val="2C8E0E81"/>
    <w:rsid w:val="2DFFFD44"/>
    <w:rsid w:val="2EB88422"/>
    <w:rsid w:val="325B4596"/>
    <w:rsid w:val="32FFDCAE"/>
    <w:rsid w:val="34EFFF4C"/>
    <w:rsid w:val="3A445910"/>
    <w:rsid w:val="3F3EBE48"/>
    <w:rsid w:val="3F5FD668"/>
    <w:rsid w:val="44B042CE"/>
    <w:rsid w:val="485711F7"/>
    <w:rsid w:val="49AA4A33"/>
    <w:rsid w:val="4BCF74E4"/>
    <w:rsid w:val="4C716A38"/>
    <w:rsid w:val="4DF7E89C"/>
    <w:rsid w:val="4E1FC239"/>
    <w:rsid w:val="4FFBDE36"/>
    <w:rsid w:val="4FFF08A4"/>
    <w:rsid w:val="52102850"/>
    <w:rsid w:val="56E90237"/>
    <w:rsid w:val="59D27C72"/>
    <w:rsid w:val="5A3F2CA5"/>
    <w:rsid w:val="5F33DA22"/>
    <w:rsid w:val="631A5547"/>
    <w:rsid w:val="65A2696B"/>
    <w:rsid w:val="67AF33A8"/>
    <w:rsid w:val="67F76799"/>
    <w:rsid w:val="6BBFB35A"/>
    <w:rsid w:val="6BE56EE3"/>
    <w:rsid w:val="6C3604E3"/>
    <w:rsid w:val="6D5B5093"/>
    <w:rsid w:val="6EFB1FB6"/>
    <w:rsid w:val="6FCEA17C"/>
    <w:rsid w:val="6FFF4663"/>
    <w:rsid w:val="773EA9E2"/>
    <w:rsid w:val="77F30BE9"/>
    <w:rsid w:val="77F7C580"/>
    <w:rsid w:val="78DB325B"/>
    <w:rsid w:val="7BFDA7ED"/>
    <w:rsid w:val="7D5B3C58"/>
    <w:rsid w:val="7D7B85F7"/>
    <w:rsid w:val="7DCF6546"/>
    <w:rsid w:val="7DFB0191"/>
    <w:rsid w:val="7E9FBEAB"/>
    <w:rsid w:val="7EA43653"/>
    <w:rsid w:val="7F232928"/>
    <w:rsid w:val="7F3AA275"/>
    <w:rsid w:val="7F3C833A"/>
    <w:rsid w:val="7F5CFF36"/>
    <w:rsid w:val="7F9B8D56"/>
    <w:rsid w:val="7F9BE8B5"/>
    <w:rsid w:val="7FEE84A1"/>
    <w:rsid w:val="7FFD92DE"/>
    <w:rsid w:val="97FB4A84"/>
    <w:rsid w:val="9FBFDCBA"/>
    <w:rsid w:val="B7E97FB8"/>
    <w:rsid w:val="B9B8630F"/>
    <w:rsid w:val="BD7C2964"/>
    <w:rsid w:val="BECD7C5B"/>
    <w:rsid w:val="BF6665E8"/>
    <w:rsid w:val="CB75192E"/>
    <w:rsid w:val="D17ED33F"/>
    <w:rsid w:val="DACA7CD7"/>
    <w:rsid w:val="DB7A84E1"/>
    <w:rsid w:val="DBFE1B5D"/>
    <w:rsid w:val="DDA7A860"/>
    <w:rsid w:val="DE9F54DD"/>
    <w:rsid w:val="DFBF8CD5"/>
    <w:rsid w:val="E8DF00F6"/>
    <w:rsid w:val="EB9DB702"/>
    <w:rsid w:val="EBFF522C"/>
    <w:rsid w:val="EFFD5079"/>
    <w:rsid w:val="EFFFA0EC"/>
    <w:rsid w:val="F5CF31F8"/>
    <w:rsid w:val="F7DF89CC"/>
    <w:rsid w:val="FAEA4223"/>
    <w:rsid w:val="FBCD1641"/>
    <w:rsid w:val="FEB372F5"/>
    <w:rsid w:val="FF37FF8B"/>
    <w:rsid w:val="FFA38321"/>
    <w:rsid w:val="FFEC541C"/>
    <w:rsid w:val="FFF3D424"/>
    <w:rsid w:val="FFFFA8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adjustRightInd w:val="0"/>
      <w:snapToGrid w:val="0"/>
      <w:spacing w:line="579" w:lineRule="atLeast"/>
      <w:ind w:firstLine="200" w:firstLineChars="20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autoRedefine/>
    <w:qFormat/>
    <w:uiPriority w:val="0"/>
    <w:pPr>
      <w:keepNext/>
      <w:keepLines/>
      <w:spacing w:line="700" w:lineRule="exact"/>
      <w:ind w:firstLine="0" w:firstLineChars="0"/>
      <w:jc w:val="center"/>
      <w:outlineLvl w:val="0"/>
    </w:pPr>
    <w:rPr>
      <w:rFonts w:eastAsia="方正小标宋简体"/>
      <w:bCs/>
      <w:kern w:val="44"/>
      <w:sz w:val="44"/>
      <w:szCs w:val="44"/>
    </w:rPr>
  </w:style>
  <w:style w:type="paragraph" w:styleId="3">
    <w:name w:val="heading 2"/>
    <w:basedOn w:val="1"/>
    <w:next w:val="1"/>
    <w:autoRedefine/>
    <w:qFormat/>
    <w:uiPriority w:val="0"/>
    <w:pPr>
      <w:outlineLvl w:val="1"/>
    </w:pPr>
    <w:rPr>
      <w:rFonts w:eastAsia="黑体"/>
      <w:bCs/>
      <w:szCs w:val="32"/>
    </w:rPr>
  </w:style>
  <w:style w:type="character" w:default="1" w:styleId="8">
    <w:name w:val="Default Paragraph Font"/>
    <w:autoRedefine/>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next w:val="1"/>
    <w:autoRedefine/>
    <w:unhideWhenUsed/>
    <w:qFormat/>
    <w:uiPriority w:val="99"/>
    <w:pPr>
      <w:spacing w:after="120"/>
    </w:p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9">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2043</Words>
  <Characters>2250</Characters>
  <Lines>0</Lines>
  <Paragraphs>0</Paragraphs>
  <TotalTime>3</TotalTime>
  <ScaleCrop>false</ScaleCrop>
  <LinksUpToDate>false</LinksUpToDate>
  <CharactersWithSpaces>2424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2024-03-21T16:42:00Z</dcterms:created>
  <dc:creator>Administrator</dc:creator>
  <cp:lastModifiedBy>LJ</cp:lastModifiedBy>
  <dcterms:modified xsi:type="dcterms:W3CDTF">2024-12-16T00:30:54Z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F8A1F22ECDD246B49D5AE16861F456D6_12</vt:lpwstr>
  </property>
</Properties>
</file>