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kern w:val="0"/>
          <w:sz w:val="32"/>
          <w:szCs w:val="32"/>
        </w:rPr>
      </w:pPr>
    </w:p>
    <w:p>
      <w:pPr>
        <w:spacing w:line="600" w:lineRule="exact"/>
        <w:rPr>
          <w:rFonts w:eastAsia="黑体"/>
          <w:kern w:val="0"/>
          <w:sz w:val="32"/>
          <w:szCs w:val="32"/>
        </w:rPr>
      </w:pPr>
    </w:p>
    <w:p>
      <w:pPr>
        <w:jc w:val="center"/>
        <w:rPr>
          <w:rFonts w:eastAsia="方正小标宋_GBK"/>
          <w:sz w:val="48"/>
          <w:szCs w:val="48"/>
        </w:rPr>
      </w:pPr>
      <w:r>
        <w:rPr>
          <w:rFonts w:hint="eastAsia" w:eastAsia="方正小标宋_GBK"/>
          <w:sz w:val="48"/>
          <w:szCs w:val="48"/>
          <w:lang w:val="en-US" w:eastAsia="zh-CN"/>
        </w:rPr>
        <w:t>2023</w:t>
      </w:r>
      <w:r>
        <w:rPr>
          <w:rFonts w:eastAsia="方正小标宋_GBK"/>
          <w:sz w:val="48"/>
          <w:szCs w:val="48"/>
        </w:rPr>
        <w:t>年度</w:t>
      </w:r>
      <w:r>
        <w:rPr>
          <w:rFonts w:hint="eastAsia" w:eastAsia="方正小标宋_GBK"/>
          <w:sz w:val="48"/>
          <w:szCs w:val="48"/>
          <w:lang w:eastAsia="zh-CN"/>
        </w:rPr>
        <w:t>沅江市信访局</w:t>
      </w:r>
      <w:r>
        <w:rPr>
          <w:rFonts w:eastAsia="方正小标宋_GBK"/>
          <w:sz w:val="48"/>
          <w:szCs w:val="48"/>
        </w:rPr>
        <w:t>整体支出</w:t>
      </w:r>
    </w:p>
    <w:p>
      <w:pPr>
        <w:jc w:val="center"/>
        <w:rPr>
          <w:rFonts w:eastAsia="方正小标宋_GBK"/>
          <w:sz w:val="48"/>
          <w:szCs w:val="48"/>
        </w:rPr>
      </w:pPr>
      <w:r>
        <w:rPr>
          <w:rFonts w:eastAsia="方正小标宋_GBK"/>
          <w:sz w:val="48"/>
          <w:szCs w:val="48"/>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both"/>
        <w:rPr>
          <w:rFonts w:hint="eastAsia" w:eastAsia="黑体"/>
          <w:sz w:val="36"/>
          <w:szCs w:val="36"/>
          <w:lang w:eastAsia="zh-CN"/>
        </w:rPr>
      </w:pPr>
    </w:p>
    <w:p>
      <w:pPr>
        <w:ind w:firstLine="720" w:firstLineChars="200"/>
        <w:jc w:val="both"/>
        <w:rPr>
          <w:rFonts w:hint="eastAsia" w:eastAsia="黑体"/>
          <w:sz w:val="36"/>
          <w:szCs w:val="36"/>
          <w:lang w:eastAsia="zh-CN"/>
        </w:rPr>
      </w:pPr>
    </w:p>
    <w:p>
      <w:pPr>
        <w:ind w:firstLine="720" w:firstLineChars="200"/>
        <w:jc w:val="center"/>
        <w:rPr>
          <w:rFonts w:hint="eastAsia" w:eastAsia="黑体"/>
          <w:sz w:val="36"/>
          <w:szCs w:val="36"/>
          <w:u w:val="single"/>
          <w:lang w:val="en-US" w:eastAsia="zh-CN"/>
        </w:rPr>
      </w:pPr>
      <w:r>
        <w:rPr>
          <w:rFonts w:hint="eastAsia" w:eastAsia="黑体"/>
          <w:sz w:val="36"/>
          <w:szCs w:val="36"/>
          <w:lang w:eastAsia="zh-CN"/>
        </w:rPr>
        <w:t>部门（</w:t>
      </w:r>
      <w:r>
        <w:rPr>
          <w:rFonts w:eastAsia="黑体"/>
          <w:sz w:val="36"/>
          <w:szCs w:val="36"/>
        </w:rPr>
        <w:t>单位</w:t>
      </w:r>
      <w:r>
        <w:rPr>
          <w:rFonts w:hint="eastAsia" w:eastAsia="黑体"/>
          <w:sz w:val="36"/>
          <w:szCs w:val="36"/>
          <w:lang w:eastAsia="zh-CN"/>
        </w:rPr>
        <w:t>）</w:t>
      </w:r>
      <w:r>
        <w:rPr>
          <w:rFonts w:eastAsia="黑体"/>
          <w:sz w:val="36"/>
          <w:szCs w:val="36"/>
        </w:rPr>
        <w:t>名称：</w:t>
      </w:r>
      <w:r>
        <w:rPr>
          <w:rFonts w:hint="eastAsia" w:eastAsia="黑体"/>
          <w:sz w:val="36"/>
          <w:szCs w:val="36"/>
          <w:lang w:val="en-US" w:eastAsia="zh-CN"/>
        </w:rPr>
        <w:t>沅江市信访局</w:t>
      </w:r>
    </w:p>
    <w:p>
      <w:pPr>
        <w:ind w:firstLine="3240" w:firstLineChars="900"/>
        <w:jc w:val="both"/>
        <w:rPr>
          <w:rFonts w:hint="eastAsia" w:eastAsia="黑体"/>
          <w:sz w:val="36"/>
          <w:szCs w:val="36"/>
          <w:u w:val="none"/>
          <w:lang w:val="en-US" w:eastAsia="zh-CN"/>
        </w:rPr>
      </w:pPr>
    </w:p>
    <w:p>
      <w:pPr>
        <w:ind w:firstLine="3240" w:firstLineChars="900"/>
        <w:jc w:val="both"/>
        <w:rPr>
          <w:rFonts w:hint="default" w:eastAsia="黑体"/>
          <w:sz w:val="36"/>
          <w:szCs w:val="36"/>
          <w:u w:val="single"/>
          <w:lang w:val="en-US" w:eastAsia="zh-CN"/>
        </w:rPr>
      </w:pPr>
      <w:r>
        <w:rPr>
          <w:rFonts w:hint="eastAsia" w:eastAsia="黑体"/>
          <w:sz w:val="36"/>
          <w:szCs w:val="36"/>
          <w:u w:val="none"/>
          <w:lang w:val="en-US" w:eastAsia="zh-CN"/>
        </w:rPr>
        <w:t>2024年5月15日</w:t>
      </w:r>
    </w:p>
    <w:p>
      <w:pPr>
        <w:jc w:val="center"/>
        <w:rPr>
          <w:rFonts w:eastAsia="黑体"/>
          <w:sz w:val="32"/>
          <w:szCs w:val="32"/>
        </w:rPr>
      </w:pPr>
    </w:p>
    <w:p>
      <w:pPr>
        <w:spacing w:line="600" w:lineRule="exact"/>
        <w:ind w:firstLine="880" w:firstLineChars="200"/>
        <w:jc w:val="center"/>
        <w:rPr>
          <w:rFonts w:hint="eastAsia" w:eastAsia="黑体"/>
          <w:sz w:val="44"/>
          <w:szCs w:val="44"/>
        </w:rPr>
      </w:pPr>
    </w:p>
    <w:p>
      <w:pPr>
        <w:spacing w:line="600" w:lineRule="exact"/>
        <w:jc w:val="center"/>
        <w:rPr>
          <w:rFonts w:hint="eastAsia" w:eastAsia="黑体"/>
          <w:sz w:val="44"/>
          <w:szCs w:val="44"/>
        </w:rPr>
      </w:pPr>
      <w:r>
        <w:rPr>
          <w:rFonts w:hint="eastAsia" w:eastAsia="黑体"/>
          <w:sz w:val="44"/>
          <w:szCs w:val="44"/>
        </w:rPr>
        <w:t>2023年度</w:t>
      </w:r>
      <w:r>
        <w:rPr>
          <w:rFonts w:hint="eastAsia" w:eastAsia="黑体"/>
          <w:sz w:val="44"/>
          <w:szCs w:val="44"/>
          <w:lang w:eastAsia="zh-CN"/>
        </w:rPr>
        <w:t>沅江市信访局</w:t>
      </w:r>
      <w:r>
        <w:rPr>
          <w:rFonts w:hint="eastAsia" w:eastAsia="黑体"/>
          <w:sz w:val="44"/>
          <w:szCs w:val="44"/>
        </w:rPr>
        <w:t>整体支出</w:t>
      </w:r>
    </w:p>
    <w:p>
      <w:pPr>
        <w:jc w:val="center"/>
        <w:rPr>
          <w:rFonts w:eastAsia="黑体"/>
          <w:sz w:val="44"/>
          <w:szCs w:val="44"/>
        </w:rPr>
      </w:pPr>
      <w:r>
        <w:rPr>
          <w:rFonts w:hint="eastAsia" w:eastAsia="黑体"/>
          <w:sz w:val="44"/>
          <w:szCs w:val="44"/>
        </w:rPr>
        <w:t>绩效自评报告</w:t>
      </w:r>
    </w:p>
    <w:p>
      <w:pPr>
        <w:spacing w:line="600" w:lineRule="exact"/>
        <w:ind w:firstLine="640" w:firstLineChars="200"/>
        <w:rPr>
          <w:rFonts w:eastAsia="黑体"/>
          <w:sz w:val="32"/>
          <w:szCs w:val="32"/>
        </w:rPr>
      </w:pP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å®‹ä½“" w:hAnsi="å®‹ä½“" w:eastAsia="å®‹ä½“" w:cs="å®‹ä½“"/>
          <w:sz w:val="32"/>
          <w:szCs w:val="32"/>
        </w:rPr>
      </w:pPr>
      <w:r>
        <w:rPr>
          <w:rFonts w:hint="eastAsia" w:ascii="黑体" w:hAnsi="宋体" w:eastAsia="黑体" w:cs="黑体"/>
          <w:sz w:val="32"/>
          <w:szCs w:val="32"/>
        </w:rPr>
        <w:t>一、部门概况</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Style w:val="5"/>
          <w:rFonts w:hint="eastAsia" w:ascii="楷体" w:hAnsi="楷体" w:eastAsia="楷体" w:cs="楷体"/>
          <w:b w:val="0"/>
          <w:bCs/>
          <w:sz w:val="32"/>
          <w:szCs w:val="32"/>
        </w:rPr>
      </w:pPr>
      <w:r>
        <w:rPr>
          <w:rStyle w:val="5"/>
          <w:rFonts w:ascii="楷体" w:hAnsi="楷体" w:eastAsia="楷体" w:cs="楷体"/>
          <w:b w:val="0"/>
          <w:bCs/>
          <w:sz w:val="32"/>
          <w:szCs w:val="32"/>
        </w:rPr>
        <w:t>（</w:t>
      </w:r>
      <w:r>
        <w:rPr>
          <w:rStyle w:val="5"/>
          <w:rFonts w:hint="eastAsia" w:ascii="楷体" w:hAnsi="楷体" w:eastAsia="楷体" w:cs="楷体"/>
          <w:b w:val="0"/>
          <w:bCs/>
          <w:sz w:val="32"/>
          <w:szCs w:val="32"/>
        </w:rPr>
        <w:t>一</w:t>
      </w:r>
      <w:r>
        <w:rPr>
          <w:rStyle w:val="5"/>
          <w:rFonts w:ascii="楷体" w:hAnsi="楷体" w:eastAsia="楷体" w:cs="楷体"/>
          <w:b w:val="0"/>
          <w:bCs/>
          <w:sz w:val="32"/>
          <w:szCs w:val="32"/>
        </w:rPr>
        <w:t>）机构</w:t>
      </w:r>
      <w:r>
        <w:rPr>
          <w:rStyle w:val="5"/>
          <w:rFonts w:hint="eastAsia" w:ascii="楷体" w:hAnsi="楷体" w:eastAsia="楷体" w:cs="楷体"/>
          <w:b w:val="0"/>
          <w:bCs/>
          <w:sz w:val="32"/>
          <w:szCs w:val="32"/>
        </w:rPr>
        <w:t>设置情况</w:t>
      </w:r>
    </w:p>
    <w:p>
      <w:pPr>
        <w:pStyle w:val="2"/>
        <w:keepNext w:val="0"/>
        <w:keepLines w:val="0"/>
        <w:pageBreakBefore w:val="0"/>
        <w:kinsoku/>
        <w:wordWrap/>
        <w:overflowPunct/>
        <w:topLinePunct w:val="0"/>
        <w:autoSpaceDE/>
        <w:autoSpaceDN/>
        <w:bidi w:val="0"/>
        <w:adjustRightInd/>
        <w:spacing w:before="0" w:beforeAutospacing="0" w:after="0" w:afterAutospacing="0" w:line="600" w:lineRule="exact"/>
        <w:ind w:firstLine="640" w:firstLineChars="200"/>
        <w:jc w:val="both"/>
        <w:rPr>
          <w:rStyle w:val="5"/>
          <w:rFonts w:hint="eastAsia" w:ascii="楷体_GB2312" w:hAnsi="å®‹ä½“" w:eastAsia="仿宋_GB2312" w:cs="楷体_GB2312"/>
          <w:sz w:val="31"/>
          <w:szCs w:val="31"/>
        </w:rPr>
      </w:pPr>
      <w:r>
        <w:rPr>
          <w:rFonts w:hint="eastAsia" w:ascii="仿宋" w:hAnsi="仿宋" w:eastAsia="仿宋" w:cs="仿宋"/>
          <w:sz w:val="32"/>
          <w:szCs w:val="32"/>
        </w:rPr>
        <w:t>根据编委核定，我局内设股室3个，分别是办公室、接</w:t>
      </w:r>
      <w:r>
        <w:rPr>
          <w:rFonts w:hint="eastAsia" w:ascii="仿宋" w:hAnsi="仿宋" w:eastAsia="仿宋" w:cs="仿宋"/>
          <w:sz w:val="32"/>
          <w:szCs w:val="32"/>
          <w:lang w:eastAsia="zh-CN"/>
        </w:rPr>
        <w:t>待办案股</w:t>
      </w:r>
      <w:r>
        <w:rPr>
          <w:rFonts w:hint="eastAsia" w:ascii="仿宋" w:hAnsi="仿宋" w:eastAsia="仿宋" w:cs="仿宋"/>
          <w:sz w:val="32"/>
          <w:szCs w:val="32"/>
        </w:rPr>
        <w:t>、督查室，全部纳入202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年部门预算编制范围。</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Style w:val="5"/>
          <w:rFonts w:ascii="楷体" w:hAnsi="楷体" w:eastAsia="楷体" w:cs="楷体"/>
          <w:b w:val="0"/>
          <w:bCs/>
          <w:sz w:val="32"/>
          <w:szCs w:val="32"/>
        </w:rPr>
      </w:pPr>
      <w:r>
        <w:rPr>
          <w:rStyle w:val="5"/>
          <w:rFonts w:ascii="楷体" w:hAnsi="楷体" w:eastAsia="楷体" w:cs="楷体"/>
          <w:b w:val="0"/>
          <w:bCs/>
          <w:sz w:val="32"/>
          <w:szCs w:val="32"/>
        </w:rPr>
        <w:t>（二）人员情况</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hint="eastAsia" w:ascii="仿宋" w:hAnsi="仿宋" w:eastAsia="仿宋" w:cs="仿宋"/>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3</w:t>
      </w:r>
      <w:r>
        <w:rPr>
          <w:rFonts w:ascii="仿宋" w:hAnsi="仿宋" w:eastAsia="仿宋" w:cs="仿宋"/>
          <w:sz w:val="32"/>
          <w:szCs w:val="32"/>
        </w:rPr>
        <w:t>年本单位年末实有人数</w:t>
      </w:r>
      <w:r>
        <w:rPr>
          <w:rFonts w:hint="eastAsia" w:ascii="仿宋" w:hAnsi="仿宋" w:eastAsia="仿宋" w:cs="仿宋"/>
          <w:sz w:val="32"/>
          <w:szCs w:val="32"/>
          <w:lang w:val="en-US" w:eastAsia="zh-CN"/>
        </w:rPr>
        <w:t>11</w:t>
      </w:r>
      <w:r>
        <w:rPr>
          <w:rFonts w:ascii="仿宋" w:hAnsi="仿宋" w:eastAsia="仿宋" w:cs="仿宋"/>
          <w:sz w:val="32"/>
          <w:szCs w:val="32"/>
        </w:rPr>
        <w:t>人。</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Style w:val="5"/>
          <w:rFonts w:hint="eastAsia" w:ascii="楷体" w:hAnsi="楷体" w:eastAsia="楷体" w:cs="楷体"/>
          <w:b w:val="0"/>
          <w:bCs/>
          <w:sz w:val="32"/>
          <w:szCs w:val="32"/>
        </w:rPr>
      </w:pPr>
      <w:r>
        <w:rPr>
          <w:rStyle w:val="5"/>
          <w:rFonts w:hint="eastAsia" w:ascii="楷体" w:hAnsi="楷体" w:eastAsia="楷体" w:cs="楷体"/>
          <w:b w:val="0"/>
          <w:bCs/>
          <w:sz w:val="32"/>
          <w:szCs w:val="32"/>
        </w:rPr>
        <w:t>（三）主要工作职责</w:t>
      </w:r>
    </w:p>
    <w:p>
      <w:pPr>
        <w:keepNext w:val="0"/>
        <w:keepLines w:val="0"/>
        <w:pageBreakBefore w:val="0"/>
        <w:widowControl/>
        <w:kinsoku/>
        <w:wordWrap/>
        <w:overflowPunct/>
        <w:topLinePunct w:val="0"/>
        <w:autoSpaceDE/>
        <w:autoSpaceDN/>
        <w:bidi w:val="0"/>
        <w:adjustRightInd/>
        <w:spacing w:line="600" w:lineRule="exact"/>
        <w:ind w:firstLine="640" w:firstLineChars="200"/>
        <w:rPr>
          <w:rFonts w:hint="eastAsia" w:ascii="仿宋" w:hAnsi="仿宋" w:eastAsia="仿宋" w:cs="仿宋"/>
          <w:kern w:val="0"/>
          <w:sz w:val="32"/>
          <w:szCs w:val="32"/>
          <w:lang w:bidi="ar"/>
        </w:rPr>
      </w:pPr>
      <w:r>
        <w:rPr>
          <w:rFonts w:hint="eastAsia" w:ascii="仿宋" w:hAnsi="仿宋" w:eastAsia="仿宋" w:cs="仿宋"/>
          <w:kern w:val="0"/>
          <w:sz w:val="32"/>
          <w:szCs w:val="32"/>
          <w:lang w:val="en-US" w:eastAsia="zh-CN" w:bidi="ar"/>
        </w:rPr>
        <w:t>1、</w:t>
      </w:r>
      <w:r>
        <w:rPr>
          <w:rFonts w:hint="eastAsia" w:ascii="仿宋" w:hAnsi="仿宋" w:eastAsia="仿宋" w:cs="仿宋"/>
          <w:kern w:val="0"/>
          <w:sz w:val="32"/>
          <w:szCs w:val="32"/>
          <w:lang w:bidi="ar"/>
        </w:rPr>
        <w:t>处理群众来信来访</w:t>
      </w:r>
      <w:r>
        <w:rPr>
          <w:rFonts w:hint="eastAsia" w:ascii="仿宋" w:hAnsi="仿宋" w:eastAsia="仿宋" w:cs="仿宋"/>
          <w:kern w:val="0"/>
          <w:sz w:val="32"/>
          <w:szCs w:val="32"/>
          <w:lang w:bidi="ar"/>
        </w:rPr>
        <w:fldChar w:fldCharType="begin"/>
      </w:r>
      <w:r>
        <w:rPr>
          <w:rFonts w:hint="eastAsia" w:ascii="仿宋" w:hAnsi="仿宋" w:eastAsia="仿宋" w:cs="仿宋"/>
          <w:kern w:val="0"/>
          <w:sz w:val="32"/>
          <w:szCs w:val="32"/>
          <w:lang w:bidi="ar"/>
        </w:rPr>
        <w:instrText xml:space="preserve"> HYPERLINK "http://www.so.com/s?q=%E4%BA%8B%E9%A1%B9&amp;ie=utf-8&amp;src=internal_wenda_recommend_textn" \t "https://wenda.so.com/q/_blank" </w:instrText>
      </w:r>
      <w:r>
        <w:rPr>
          <w:rFonts w:hint="eastAsia" w:ascii="仿宋" w:hAnsi="仿宋" w:eastAsia="仿宋" w:cs="仿宋"/>
          <w:kern w:val="0"/>
          <w:sz w:val="32"/>
          <w:szCs w:val="32"/>
          <w:lang w:bidi="ar"/>
        </w:rPr>
        <w:fldChar w:fldCharType="separate"/>
      </w:r>
      <w:r>
        <w:rPr>
          <w:rFonts w:hint="eastAsia" w:ascii="仿宋" w:hAnsi="仿宋" w:eastAsia="仿宋" w:cs="仿宋"/>
          <w:kern w:val="0"/>
          <w:sz w:val="32"/>
          <w:szCs w:val="32"/>
          <w:lang w:bidi="ar"/>
        </w:rPr>
        <w:t>事项</w:t>
      </w:r>
      <w:r>
        <w:rPr>
          <w:rFonts w:hint="eastAsia" w:ascii="仿宋" w:hAnsi="仿宋" w:eastAsia="仿宋" w:cs="仿宋"/>
          <w:kern w:val="0"/>
          <w:sz w:val="32"/>
          <w:szCs w:val="32"/>
          <w:lang w:bidi="ar"/>
        </w:rPr>
        <w:fldChar w:fldCharType="end"/>
      </w:r>
      <w:r>
        <w:rPr>
          <w:rFonts w:hint="eastAsia" w:ascii="仿宋" w:hAnsi="仿宋" w:eastAsia="仿宋" w:cs="仿宋"/>
          <w:kern w:val="0"/>
          <w:sz w:val="32"/>
          <w:szCs w:val="32"/>
          <w:lang w:bidi="ar"/>
        </w:rPr>
        <w:t>，保证信访渠道畅通；反映来信来访中提出的重要建议、意见和问题；综合分析信访信息，开展</w:t>
      </w:r>
      <w:r>
        <w:rPr>
          <w:rFonts w:hint="eastAsia" w:ascii="仿宋" w:hAnsi="仿宋" w:eastAsia="仿宋" w:cs="仿宋"/>
          <w:kern w:val="0"/>
          <w:sz w:val="32"/>
          <w:szCs w:val="32"/>
          <w:lang w:bidi="ar"/>
        </w:rPr>
        <w:fldChar w:fldCharType="begin"/>
      </w:r>
      <w:r>
        <w:rPr>
          <w:rFonts w:hint="eastAsia" w:ascii="仿宋" w:hAnsi="仿宋" w:eastAsia="仿宋" w:cs="仿宋"/>
          <w:kern w:val="0"/>
          <w:sz w:val="32"/>
          <w:szCs w:val="32"/>
          <w:lang w:bidi="ar"/>
        </w:rPr>
        <w:instrText xml:space="preserve"> HYPERLINK "http://www.so.com/s?q=%E8%B0%83%E6%9F%A5%E7%A0%94%E7%A9%B6&amp;ie=utf-8&amp;src=internal_wenda_recommend_textn" \t "https://wenda.so.com/q/_blank" </w:instrText>
      </w:r>
      <w:r>
        <w:rPr>
          <w:rFonts w:hint="eastAsia" w:ascii="仿宋" w:hAnsi="仿宋" w:eastAsia="仿宋" w:cs="仿宋"/>
          <w:kern w:val="0"/>
          <w:sz w:val="32"/>
          <w:szCs w:val="32"/>
          <w:lang w:bidi="ar"/>
        </w:rPr>
        <w:fldChar w:fldCharType="separate"/>
      </w:r>
      <w:r>
        <w:rPr>
          <w:rFonts w:hint="eastAsia" w:ascii="仿宋" w:hAnsi="仿宋" w:eastAsia="仿宋" w:cs="仿宋"/>
          <w:kern w:val="0"/>
          <w:sz w:val="32"/>
          <w:szCs w:val="32"/>
          <w:lang w:bidi="ar"/>
        </w:rPr>
        <w:t>调查研究</w:t>
      </w:r>
      <w:r>
        <w:rPr>
          <w:rFonts w:hint="eastAsia" w:ascii="仿宋" w:hAnsi="仿宋" w:eastAsia="仿宋" w:cs="仿宋"/>
          <w:kern w:val="0"/>
          <w:sz w:val="32"/>
          <w:szCs w:val="32"/>
          <w:lang w:bidi="ar"/>
        </w:rPr>
        <w:fldChar w:fldCharType="end"/>
      </w:r>
      <w:r>
        <w:rPr>
          <w:rFonts w:hint="eastAsia" w:ascii="仿宋" w:hAnsi="仿宋" w:eastAsia="仿宋" w:cs="仿宋"/>
          <w:kern w:val="0"/>
          <w:sz w:val="32"/>
          <w:szCs w:val="32"/>
          <w:lang w:bidi="ar"/>
        </w:rPr>
        <w:t>，提出制定有关政策规定的建议。</w:t>
      </w:r>
    </w:p>
    <w:p>
      <w:pPr>
        <w:keepNext w:val="0"/>
        <w:keepLines w:val="0"/>
        <w:pageBreakBefore w:val="0"/>
        <w:widowControl/>
        <w:kinsoku/>
        <w:wordWrap/>
        <w:overflowPunct/>
        <w:topLinePunct w:val="0"/>
        <w:autoSpaceDE/>
        <w:autoSpaceDN/>
        <w:bidi w:val="0"/>
        <w:adjustRightInd/>
        <w:spacing w:line="600" w:lineRule="exact"/>
        <w:ind w:firstLine="640" w:firstLineChars="200"/>
        <w:rPr>
          <w:rFonts w:hint="eastAsia" w:ascii="仿宋" w:hAnsi="仿宋" w:eastAsia="仿宋" w:cs="仿宋"/>
          <w:kern w:val="0"/>
          <w:sz w:val="32"/>
          <w:szCs w:val="32"/>
          <w:lang w:bidi="ar"/>
        </w:rPr>
      </w:pPr>
      <w:r>
        <w:rPr>
          <w:rFonts w:hint="eastAsia" w:ascii="仿宋" w:hAnsi="仿宋" w:eastAsia="仿宋" w:cs="仿宋"/>
          <w:kern w:val="0"/>
          <w:sz w:val="32"/>
          <w:szCs w:val="32"/>
          <w:lang w:val="en-US" w:eastAsia="zh-CN" w:bidi="ar"/>
        </w:rPr>
        <w:t>2、</w:t>
      </w:r>
      <w:r>
        <w:rPr>
          <w:rFonts w:hint="eastAsia" w:ascii="仿宋" w:hAnsi="仿宋" w:eastAsia="仿宋" w:cs="仿宋"/>
          <w:kern w:val="0"/>
          <w:sz w:val="32"/>
          <w:szCs w:val="32"/>
          <w:lang w:bidi="ar"/>
        </w:rPr>
        <w:t>承办上级信访</w:t>
      </w:r>
      <w:r>
        <w:rPr>
          <w:rFonts w:hint="eastAsia" w:ascii="仿宋" w:hAnsi="仿宋" w:eastAsia="仿宋" w:cs="仿宋"/>
          <w:kern w:val="0"/>
          <w:sz w:val="32"/>
          <w:szCs w:val="32"/>
          <w:lang w:bidi="ar"/>
        </w:rPr>
        <w:fldChar w:fldCharType="begin"/>
      </w:r>
      <w:r>
        <w:rPr>
          <w:rFonts w:hint="eastAsia" w:ascii="仿宋" w:hAnsi="仿宋" w:eastAsia="仿宋" w:cs="仿宋"/>
          <w:kern w:val="0"/>
          <w:sz w:val="32"/>
          <w:szCs w:val="32"/>
          <w:lang w:bidi="ar"/>
        </w:rPr>
        <w:instrText xml:space="preserve"> HYPERLINK "http://www.so.com/s?q=%E9%83%A8%E9%97%A8&amp;ie=utf-8&amp;src=internal_wenda_recommend_textn" \t "https://wenda.so.com/q/_blank" </w:instrText>
      </w:r>
      <w:r>
        <w:rPr>
          <w:rFonts w:hint="eastAsia" w:ascii="仿宋" w:hAnsi="仿宋" w:eastAsia="仿宋" w:cs="仿宋"/>
          <w:kern w:val="0"/>
          <w:sz w:val="32"/>
          <w:szCs w:val="32"/>
          <w:lang w:bidi="ar"/>
        </w:rPr>
        <w:fldChar w:fldCharType="separate"/>
      </w:r>
      <w:r>
        <w:rPr>
          <w:rFonts w:hint="eastAsia" w:ascii="仿宋" w:hAnsi="仿宋" w:eastAsia="仿宋" w:cs="仿宋"/>
          <w:kern w:val="0"/>
          <w:sz w:val="32"/>
          <w:szCs w:val="32"/>
          <w:lang w:bidi="ar"/>
        </w:rPr>
        <w:t>部门</w:t>
      </w:r>
      <w:r>
        <w:rPr>
          <w:rFonts w:hint="eastAsia" w:ascii="仿宋" w:hAnsi="仿宋" w:eastAsia="仿宋" w:cs="仿宋"/>
          <w:kern w:val="0"/>
          <w:sz w:val="32"/>
          <w:szCs w:val="32"/>
          <w:lang w:bidi="ar"/>
        </w:rPr>
        <w:fldChar w:fldCharType="end"/>
      </w:r>
      <w:r>
        <w:rPr>
          <w:rFonts w:hint="eastAsia" w:ascii="仿宋" w:hAnsi="仿宋" w:eastAsia="仿宋" w:cs="仿宋"/>
          <w:kern w:val="0"/>
          <w:sz w:val="32"/>
          <w:szCs w:val="32"/>
          <w:lang w:bidi="ar"/>
        </w:rPr>
        <w:t>和</w:t>
      </w:r>
      <w:r>
        <w:rPr>
          <w:rFonts w:hint="eastAsia" w:ascii="仿宋" w:hAnsi="仿宋" w:eastAsia="仿宋" w:cs="仿宋"/>
          <w:kern w:val="0"/>
          <w:sz w:val="32"/>
          <w:szCs w:val="32"/>
          <w:lang w:bidi="ar"/>
        </w:rPr>
        <w:fldChar w:fldCharType="begin"/>
      </w:r>
      <w:r>
        <w:rPr>
          <w:rFonts w:hint="eastAsia" w:ascii="仿宋" w:hAnsi="仿宋" w:eastAsia="仿宋" w:cs="仿宋"/>
          <w:kern w:val="0"/>
          <w:sz w:val="32"/>
          <w:szCs w:val="32"/>
          <w:lang w:bidi="ar"/>
        </w:rPr>
        <w:instrText xml:space="preserve"> HYPERLINK "http://www.so.com/s?q=%E9%A2%86%E5%AF%BC&amp;ie=utf-8&amp;src=internal_wenda_recommend_textn" \t "https://wenda.so.com/q/_blank" </w:instrText>
      </w:r>
      <w:r>
        <w:rPr>
          <w:rFonts w:hint="eastAsia" w:ascii="仿宋" w:hAnsi="仿宋" w:eastAsia="仿宋" w:cs="仿宋"/>
          <w:kern w:val="0"/>
          <w:sz w:val="32"/>
          <w:szCs w:val="32"/>
          <w:lang w:bidi="ar"/>
        </w:rPr>
        <w:fldChar w:fldCharType="separate"/>
      </w:r>
      <w:r>
        <w:rPr>
          <w:rFonts w:hint="eastAsia" w:ascii="仿宋" w:hAnsi="仿宋" w:eastAsia="仿宋" w:cs="仿宋"/>
          <w:kern w:val="0"/>
          <w:sz w:val="32"/>
          <w:szCs w:val="32"/>
          <w:lang w:bidi="ar"/>
        </w:rPr>
        <w:t>领导</w:t>
      </w:r>
      <w:r>
        <w:rPr>
          <w:rFonts w:hint="eastAsia" w:ascii="仿宋" w:hAnsi="仿宋" w:eastAsia="仿宋" w:cs="仿宋"/>
          <w:kern w:val="0"/>
          <w:sz w:val="32"/>
          <w:szCs w:val="32"/>
          <w:lang w:bidi="ar"/>
        </w:rPr>
        <w:fldChar w:fldCharType="end"/>
      </w:r>
      <w:r>
        <w:rPr>
          <w:rFonts w:hint="eastAsia" w:ascii="仿宋" w:hAnsi="仿宋" w:eastAsia="仿宋" w:cs="仿宋"/>
          <w:kern w:val="0"/>
          <w:sz w:val="32"/>
          <w:szCs w:val="32"/>
          <w:lang w:bidi="ar"/>
        </w:rPr>
        <w:t>交办的信访事项，督促检查领导有关交办、指示件的落实情况；向各乡镇和县级部门交办信访事项，并督促检查保证信访渠道畅通。</w:t>
      </w:r>
    </w:p>
    <w:p>
      <w:pPr>
        <w:pStyle w:val="2"/>
        <w:keepNext w:val="0"/>
        <w:keepLines w:val="0"/>
        <w:pageBreakBefore w:val="0"/>
        <w:kinsoku/>
        <w:wordWrap/>
        <w:overflowPunct/>
        <w:topLinePunct w:val="0"/>
        <w:autoSpaceDE/>
        <w:autoSpaceDN/>
        <w:bidi w:val="0"/>
        <w:adjustRightInd/>
        <w:spacing w:before="0" w:beforeAutospacing="0" w:after="0" w:afterAutospacing="0" w:line="600" w:lineRule="exact"/>
        <w:ind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val="en-US" w:eastAsia="zh-CN" w:bidi="ar"/>
        </w:rPr>
        <w:t>3、</w:t>
      </w:r>
      <w:r>
        <w:rPr>
          <w:rFonts w:hint="eastAsia" w:ascii="仿宋" w:hAnsi="仿宋" w:eastAsia="仿宋" w:cs="仿宋"/>
          <w:sz w:val="32"/>
          <w:szCs w:val="32"/>
          <w:lang w:bidi="ar"/>
        </w:rPr>
        <w:t>协调处理跨镇(街道、中心)、跨部门的重要信访问题；协调处理群众集体上访和异常、突发信访事件；协调、检查各乡镇和县级部门的信访和</w:t>
      </w:r>
      <w:r>
        <w:rPr>
          <w:rFonts w:hint="eastAsia" w:ascii="仿宋" w:hAnsi="仿宋" w:eastAsia="仿宋" w:cs="仿宋"/>
          <w:sz w:val="32"/>
          <w:szCs w:val="32"/>
          <w:lang w:bidi="ar"/>
        </w:rPr>
        <w:fldChar w:fldCharType="begin"/>
      </w:r>
      <w:r>
        <w:rPr>
          <w:rFonts w:hint="eastAsia" w:ascii="仿宋" w:hAnsi="仿宋" w:eastAsia="仿宋" w:cs="仿宋"/>
          <w:sz w:val="32"/>
          <w:szCs w:val="32"/>
          <w:lang w:bidi="ar"/>
        </w:rPr>
        <w:instrText xml:space="preserve"> HYPERLINK "http://www.so.com/s?q=%E7%BE%A4%E4%BC%97%E5%B7%A5%E4%BD%9C&amp;ie=utf-8&amp;src=internal_wenda_recommend_textn" \t "https://wenda.so.com/q/_blank" </w:instrText>
      </w:r>
      <w:r>
        <w:rPr>
          <w:rFonts w:hint="eastAsia" w:ascii="仿宋" w:hAnsi="仿宋" w:eastAsia="仿宋" w:cs="仿宋"/>
          <w:sz w:val="32"/>
          <w:szCs w:val="32"/>
          <w:lang w:bidi="ar"/>
        </w:rPr>
        <w:fldChar w:fldCharType="separate"/>
      </w:r>
      <w:r>
        <w:rPr>
          <w:rFonts w:hint="eastAsia" w:ascii="仿宋" w:hAnsi="仿宋" w:eastAsia="仿宋" w:cs="仿宋"/>
          <w:sz w:val="32"/>
          <w:szCs w:val="32"/>
          <w:lang w:bidi="ar"/>
        </w:rPr>
        <w:t>群众工作</w:t>
      </w:r>
      <w:r>
        <w:rPr>
          <w:rFonts w:hint="eastAsia" w:ascii="仿宋" w:hAnsi="仿宋" w:eastAsia="仿宋" w:cs="仿宋"/>
          <w:sz w:val="32"/>
          <w:szCs w:val="32"/>
          <w:lang w:bidi="ar"/>
        </w:rPr>
        <w:fldChar w:fldCharType="end"/>
      </w:r>
      <w:r>
        <w:rPr>
          <w:rFonts w:hint="eastAsia" w:ascii="仿宋" w:hAnsi="仿宋" w:eastAsia="仿宋" w:cs="仿宋"/>
          <w:sz w:val="32"/>
          <w:szCs w:val="32"/>
          <w:lang w:bidi="ar"/>
        </w:rPr>
        <w:t>。</w:t>
      </w:r>
    </w:p>
    <w:p>
      <w:pPr>
        <w:pStyle w:val="2"/>
        <w:keepNext w:val="0"/>
        <w:keepLines w:val="0"/>
        <w:pageBreakBefore w:val="0"/>
        <w:kinsoku/>
        <w:wordWrap/>
        <w:overflowPunct/>
        <w:topLinePunct w:val="0"/>
        <w:autoSpaceDE/>
        <w:autoSpaceDN/>
        <w:bidi w:val="0"/>
        <w:adjustRightInd/>
        <w:spacing w:before="0" w:beforeAutospacing="0" w:after="0" w:afterAutospacing="0" w:line="600" w:lineRule="exact"/>
        <w:ind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val="en-US" w:eastAsia="zh-CN" w:bidi="ar"/>
        </w:rPr>
        <w:t>4、</w:t>
      </w:r>
      <w:r>
        <w:rPr>
          <w:rFonts w:hint="eastAsia" w:ascii="仿宋" w:hAnsi="仿宋" w:eastAsia="仿宋" w:cs="仿宋"/>
          <w:sz w:val="32"/>
          <w:szCs w:val="32"/>
          <w:lang w:bidi="ar"/>
        </w:rPr>
        <w:t>指导全市信访业务工作；总结推广单位、各部门信访和群众工作的经验，提出改进和加强信访工作的意见和建议。</w:t>
      </w:r>
    </w:p>
    <w:p>
      <w:pPr>
        <w:pStyle w:val="2"/>
        <w:keepNext w:val="0"/>
        <w:keepLines w:val="0"/>
        <w:pageBreakBefore w:val="0"/>
        <w:kinsoku/>
        <w:wordWrap/>
        <w:overflowPunct/>
        <w:topLinePunct w:val="0"/>
        <w:autoSpaceDE/>
        <w:autoSpaceDN/>
        <w:bidi w:val="0"/>
        <w:adjustRightInd/>
        <w:spacing w:before="0" w:beforeAutospacing="0" w:after="0" w:afterAutospacing="0" w:line="600" w:lineRule="exact"/>
        <w:ind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val="en-US" w:eastAsia="zh-CN" w:bidi="ar"/>
        </w:rPr>
        <w:t>5、</w:t>
      </w:r>
      <w:r>
        <w:rPr>
          <w:rFonts w:hint="eastAsia" w:ascii="仿宋" w:hAnsi="仿宋" w:eastAsia="仿宋" w:cs="仿宋"/>
          <w:sz w:val="32"/>
          <w:szCs w:val="32"/>
          <w:lang w:bidi="ar"/>
        </w:rPr>
        <w:t>了解并掌握信访和干部队伍建设情况，</w:t>
      </w:r>
      <w:r>
        <w:rPr>
          <w:rFonts w:hint="eastAsia" w:ascii="仿宋" w:hAnsi="仿宋" w:eastAsia="仿宋" w:cs="仿宋"/>
          <w:sz w:val="32"/>
          <w:szCs w:val="32"/>
          <w:lang w:bidi="ar"/>
        </w:rPr>
        <w:fldChar w:fldCharType="begin"/>
      </w:r>
      <w:r>
        <w:rPr>
          <w:rFonts w:hint="eastAsia" w:ascii="仿宋" w:hAnsi="仿宋" w:eastAsia="仿宋" w:cs="仿宋"/>
          <w:sz w:val="32"/>
          <w:szCs w:val="32"/>
          <w:lang w:bidi="ar"/>
        </w:rPr>
        <w:instrText xml:space="preserve"> HYPERLINK "http://www.so.com/s?q=%E7%BB%84%E7%BB%87&amp;ie=utf-8&amp;src=internal_wenda_recommend_textn" \t "https://wenda.so.com/q/_blank" </w:instrText>
      </w:r>
      <w:r>
        <w:rPr>
          <w:rFonts w:hint="eastAsia" w:ascii="仿宋" w:hAnsi="仿宋" w:eastAsia="仿宋" w:cs="仿宋"/>
          <w:sz w:val="32"/>
          <w:szCs w:val="32"/>
          <w:lang w:bidi="ar"/>
        </w:rPr>
        <w:fldChar w:fldCharType="separate"/>
      </w:r>
      <w:r>
        <w:rPr>
          <w:rFonts w:hint="eastAsia" w:ascii="仿宋" w:hAnsi="仿宋" w:eastAsia="仿宋" w:cs="仿宋"/>
          <w:sz w:val="32"/>
          <w:szCs w:val="32"/>
          <w:lang w:bidi="ar"/>
        </w:rPr>
        <w:t>组织</w:t>
      </w:r>
      <w:r>
        <w:rPr>
          <w:rFonts w:hint="eastAsia" w:ascii="仿宋" w:hAnsi="仿宋" w:eastAsia="仿宋" w:cs="仿宋"/>
          <w:sz w:val="32"/>
          <w:szCs w:val="32"/>
          <w:lang w:bidi="ar"/>
        </w:rPr>
        <w:fldChar w:fldCharType="end"/>
      </w:r>
      <w:r>
        <w:rPr>
          <w:rFonts w:hint="eastAsia" w:ascii="仿宋" w:hAnsi="仿宋" w:eastAsia="仿宋" w:cs="仿宋"/>
          <w:sz w:val="32"/>
          <w:szCs w:val="32"/>
          <w:lang w:bidi="ar"/>
        </w:rPr>
        <w:t>信访干部的学习培训；指导信访工作部门</w:t>
      </w:r>
      <w:r>
        <w:rPr>
          <w:rFonts w:hint="eastAsia" w:ascii="仿宋" w:hAnsi="仿宋" w:eastAsia="仿宋" w:cs="仿宋"/>
          <w:sz w:val="32"/>
          <w:szCs w:val="32"/>
          <w:lang w:bidi="ar"/>
        </w:rPr>
        <w:fldChar w:fldCharType="begin"/>
      </w:r>
      <w:r>
        <w:rPr>
          <w:rFonts w:hint="eastAsia" w:ascii="仿宋" w:hAnsi="仿宋" w:eastAsia="仿宋" w:cs="仿宋"/>
          <w:sz w:val="32"/>
          <w:szCs w:val="32"/>
          <w:lang w:bidi="ar"/>
        </w:rPr>
        <w:instrText xml:space="preserve"> HYPERLINK "http://www.so.com/s?q=%E4%BF%A1%E6%81%AF%E7%B3%BB%E7%BB%9F&amp;ie=utf-8&amp;src=internal_wenda_recommend_textn" \t "https://wenda.so.com/q/_blank" </w:instrText>
      </w:r>
      <w:r>
        <w:rPr>
          <w:rFonts w:hint="eastAsia" w:ascii="仿宋" w:hAnsi="仿宋" w:eastAsia="仿宋" w:cs="仿宋"/>
          <w:sz w:val="32"/>
          <w:szCs w:val="32"/>
          <w:lang w:bidi="ar"/>
        </w:rPr>
        <w:fldChar w:fldCharType="separate"/>
      </w:r>
      <w:r>
        <w:rPr>
          <w:rFonts w:hint="eastAsia" w:ascii="仿宋" w:hAnsi="仿宋" w:eastAsia="仿宋" w:cs="仿宋"/>
          <w:sz w:val="32"/>
          <w:szCs w:val="32"/>
          <w:lang w:bidi="ar"/>
        </w:rPr>
        <w:t>信息系统</w:t>
      </w:r>
      <w:r>
        <w:rPr>
          <w:rFonts w:hint="eastAsia" w:ascii="仿宋" w:hAnsi="仿宋" w:eastAsia="仿宋" w:cs="仿宋"/>
          <w:sz w:val="32"/>
          <w:szCs w:val="32"/>
          <w:lang w:bidi="ar"/>
        </w:rPr>
        <w:fldChar w:fldCharType="end"/>
      </w:r>
      <w:r>
        <w:rPr>
          <w:rFonts w:hint="eastAsia" w:ascii="仿宋" w:hAnsi="仿宋" w:eastAsia="仿宋" w:cs="仿宋"/>
          <w:sz w:val="32"/>
          <w:szCs w:val="32"/>
          <w:lang w:bidi="ar"/>
        </w:rPr>
        <w:t>建设。</w:t>
      </w:r>
    </w:p>
    <w:p>
      <w:pPr>
        <w:pStyle w:val="2"/>
        <w:keepNext w:val="0"/>
        <w:keepLines w:val="0"/>
        <w:pageBreakBefore w:val="0"/>
        <w:kinsoku/>
        <w:wordWrap/>
        <w:overflowPunct/>
        <w:topLinePunct w:val="0"/>
        <w:autoSpaceDE/>
        <w:autoSpaceDN/>
        <w:bidi w:val="0"/>
        <w:adjustRightInd/>
        <w:spacing w:before="0" w:beforeAutospacing="0" w:after="0" w:afterAutospacing="0" w:line="600" w:lineRule="exact"/>
        <w:ind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负责信访工作的宣传和信息发布。</w:t>
      </w:r>
    </w:p>
    <w:p>
      <w:pPr>
        <w:pStyle w:val="2"/>
        <w:keepNext w:val="0"/>
        <w:keepLines w:val="0"/>
        <w:pageBreakBefore w:val="0"/>
        <w:kinsoku/>
        <w:wordWrap/>
        <w:overflowPunct/>
        <w:topLinePunct w:val="0"/>
        <w:autoSpaceDE/>
        <w:autoSpaceDN/>
        <w:bidi w:val="0"/>
        <w:adjustRightInd/>
        <w:spacing w:before="0" w:beforeAutospacing="0" w:after="0" w:afterAutospacing="0" w:line="600" w:lineRule="exact"/>
        <w:ind w:firstLine="640" w:firstLineChars="200"/>
        <w:jc w:val="both"/>
        <w:rPr>
          <w:rFonts w:hint="eastAsia" w:ascii="仿宋" w:hAnsi="仿宋" w:eastAsia="仿宋" w:cs="仿宋"/>
          <w:sz w:val="32"/>
          <w:szCs w:val="32"/>
          <w:lang w:bidi="ar"/>
        </w:rPr>
      </w:pPr>
      <w:r>
        <w:rPr>
          <w:rFonts w:hint="eastAsia" w:ascii="仿宋" w:hAnsi="仿宋" w:eastAsia="仿宋" w:cs="仿宋"/>
          <w:sz w:val="32"/>
          <w:szCs w:val="32"/>
          <w:lang w:val="en-US" w:eastAsia="zh-CN" w:bidi="ar"/>
        </w:rPr>
        <w:t>7、</w:t>
      </w:r>
      <w:r>
        <w:rPr>
          <w:rFonts w:hint="eastAsia" w:ascii="仿宋" w:hAnsi="仿宋" w:eastAsia="仿宋" w:cs="仿宋"/>
          <w:sz w:val="32"/>
          <w:szCs w:val="32"/>
          <w:lang w:bidi="ar"/>
        </w:rPr>
        <w:t>受理群众对</w:t>
      </w:r>
      <w:r>
        <w:rPr>
          <w:rFonts w:hint="eastAsia" w:ascii="仿宋" w:hAnsi="仿宋" w:eastAsia="仿宋" w:cs="仿宋"/>
          <w:sz w:val="32"/>
          <w:szCs w:val="32"/>
          <w:lang w:bidi="ar"/>
        </w:rPr>
        <w:fldChar w:fldCharType="begin"/>
      </w:r>
      <w:r>
        <w:rPr>
          <w:rFonts w:hint="eastAsia" w:ascii="仿宋" w:hAnsi="仿宋" w:eastAsia="仿宋" w:cs="仿宋"/>
          <w:sz w:val="32"/>
          <w:szCs w:val="32"/>
          <w:lang w:bidi="ar"/>
        </w:rPr>
        <w:instrText xml:space="preserve"> HYPERLINK "http://www.so.com/s?q=%E5%8E%BF%E5%A7%94&amp;ie=utf-8&amp;src=internal_wenda_recommend_textn" \t "https://wenda.so.com/q/_blank" </w:instrText>
      </w:r>
      <w:r>
        <w:rPr>
          <w:rFonts w:hint="eastAsia" w:ascii="仿宋" w:hAnsi="仿宋" w:eastAsia="仿宋" w:cs="仿宋"/>
          <w:sz w:val="32"/>
          <w:szCs w:val="32"/>
          <w:lang w:bidi="ar"/>
        </w:rPr>
        <w:fldChar w:fldCharType="separate"/>
      </w:r>
      <w:r>
        <w:rPr>
          <w:rFonts w:hint="eastAsia" w:ascii="仿宋" w:hAnsi="仿宋" w:eastAsia="仿宋" w:cs="仿宋"/>
          <w:sz w:val="32"/>
          <w:szCs w:val="32"/>
          <w:lang w:bidi="ar"/>
        </w:rPr>
        <w:t>市委</w:t>
      </w:r>
      <w:r>
        <w:rPr>
          <w:rFonts w:hint="eastAsia" w:ascii="仿宋" w:hAnsi="仿宋" w:eastAsia="仿宋" w:cs="仿宋"/>
          <w:sz w:val="32"/>
          <w:szCs w:val="32"/>
          <w:lang w:bidi="ar"/>
        </w:rPr>
        <w:fldChar w:fldCharType="end"/>
      </w:r>
      <w:r>
        <w:rPr>
          <w:rFonts w:hint="eastAsia" w:ascii="仿宋" w:hAnsi="仿宋" w:eastAsia="仿宋" w:cs="仿宋"/>
          <w:sz w:val="32"/>
          <w:szCs w:val="32"/>
          <w:lang w:bidi="ar"/>
        </w:rPr>
        <w:t>、市人民政府及其工作部门和各乡镇人民政府的批评、意见和建议。</w:t>
      </w:r>
    </w:p>
    <w:p>
      <w:pPr>
        <w:pStyle w:val="2"/>
        <w:keepNext w:val="0"/>
        <w:keepLines w:val="0"/>
        <w:pageBreakBefore w:val="0"/>
        <w:kinsoku/>
        <w:wordWrap/>
        <w:overflowPunct/>
        <w:topLinePunct w:val="0"/>
        <w:autoSpaceDE/>
        <w:autoSpaceDN/>
        <w:bidi w:val="0"/>
        <w:adjustRightInd/>
        <w:spacing w:before="0" w:beforeAutospacing="0" w:after="0" w:afterAutospacing="0" w:line="600" w:lineRule="exact"/>
        <w:ind w:firstLine="640" w:firstLineChars="200"/>
        <w:jc w:val="both"/>
        <w:rPr>
          <w:rFonts w:ascii="仿宋" w:hAnsi="仿宋" w:eastAsia="仿宋" w:cs="仿宋"/>
          <w:sz w:val="32"/>
          <w:szCs w:val="32"/>
          <w:lang w:bidi="ar"/>
        </w:rPr>
      </w:pPr>
      <w:r>
        <w:rPr>
          <w:rFonts w:hint="eastAsia" w:ascii="仿宋" w:hAnsi="仿宋" w:eastAsia="仿宋" w:cs="仿宋"/>
          <w:sz w:val="32"/>
          <w:szCs w:val="32"/>
          <w:lang w:val="en-US" w:eastAsia="zh-CN" w:bidi="ar"/>
        </w:rPr>
        <w:t>8、</w:t>
      </w:r>
      <w:r>
        <w:rPr>
          <w:rFonts w:hint="eastAsia" w:ascii="仿宋" w:hAnsi="仿宋" w:eastAsia="仿宋" w:cs="仿宋"/>
          <w:sz w:val="32"/>
          <w:szCs w:val="32"/>
          <w:lang w:bidi="ar"/>
        </w:rPr>
        <w:t>完成市委、市政府交办的其他</w:t>
      </w:r>
      <w:r>
        <w:rPr>
          <w:rFonts w:hint="eastAsia" w:ascii="仿宋" w:hAnsi="仿宋" w:eastAsia="仿宋" w:cs="仿宋"/>
          <w:sz w:val="32"/>
          <w:szCs w:val="32"/>
          <w:lang w:bidi="ar"/>
        </w:rPr>
        <w:fldChar w:fldCharType="begin"/>
      </w:r>
      <w:r>
        <w:rPr>
          <w:rFonts w:hint="eastAsia" w:ascii="仿宋" w:hAnsi="仿宋" w:eastAsia="仿宋" w:cs="仿宋"/>
          <w:sz w:val="32"/>
          <w:szCs w:val="32"/>
          <w:lang w:bidi="ar"/>
        </w:rPr>
        <w:instrText xml:space="preserve"> HYPERLINK "http://www.so.com/s?q=%E4%BB%BB%E5%8A%A1&amp;ie=utf-8&amp;src=internal_wenda_recommend_textn" \t "https://wenda.so.com/q/_blank" </w:instrText>
      </w:r>
      <w:r>
        <w:rPr>
          <w:rFonts w:hint="eastAsia" w:ascii="仿宋" w:hAnsi="仿宋" w:eastAsia="仿宋" w:cs="仿宋"/>
          <w:sz w:val="32"/>
          <w:szCs w:val="32"/>
          <w:lang w:bidi="ar"/>
        </w:rPr>
        <w:fldChar w:fldCharType="separate"/>
      </w:r>
      <w:r>
        <w:rPr>
          <w:rFonts w:hint="eastAsia" w:ascii="仿宋" w:hAnsi="仿宋" w:eastAsia="仿宋" w:cs="仿宋"/>
          <w:sz w:val="32"/>
          <w:szCs w:val="32"/>
          <w:lang w:bidi="ar"/>
        </w:rPr>
        <w:t>任务</w:t>
      </w:r>
      <w:r>
        <w:rPr>
          <w:rFonts w:hint="eastAsia" w:ascii="仿宋" w:hAnsi="仿宋" w:eastAsia="仿宋" w:cs="仿宋"/>
          <w:sz w:val="32"/>
          <w:szCs w:val="32"/>
          <w:lang w:bidi="ar"/>
        </w:rPr>
        <w:fldChar w:fldCharType="end"/>
      </w:r>
      <w:r>
        <w:rPr>
          <w:rFonts w:hint="eastAsia" w:ascii="仿宋" w:hAnsi="仿宋" w:eastAsia="仿宋" w:cs="仿宋"/>
          <w:sz w:val="32"/>
          <w:szCs w:val="32"/>
          <w:lang w:bidi="ar"/>
        </w:rPr>
        <w:t>。</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å®‹ä½“" w:hAnsi="å®‹ä½“" w:eastAsia="å®‹ä½“" w:cs="å®‹ä½“"/>
          <w:sz w:val="32"/>
          <w:szCs w:val="32"/>
        </w:rPr>
      </w:pPr>
      <w:r>
        <w:rPr>
          <w:rFonts w:hint="eastAsia" w:ascii="黑体" w:hAnsi="宋体" w:eastAsia="黑体" w:cs="黑体"/>
          <w:sz w:val="32"/>
          <w:szCs w:val="32"/>
        </w:rPr>
        <w:t>二、部门整体支出管理及使用情况</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hint="eastAsia" w:ascii="楷体" w:hAnsi="楷体" w:eastAsia="楷体" w:cs="楷体"/>
          <w:bCs/>
          <w:sz w:val="32"/>
          <w:szCs w:val="32"/>
        </w:rPr>
      </w:pPr>
      <w:r>
        <w:rPr>
          <w:rStyle w:val="5"/>
          <w:rFonts w:hint="eastAsia" w:ascii="楷体" w:hAnsi="楷体" w:eastAsia="楷体" w:cs="楷体"/>
          <w:b w:val="0"/>
          <w:bCs/>
          <w:sz w:val="32"/>
          <w:szCs w:val="32"/>
        </w:rPr>
        <w:t>（一）基本支出</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实际整体收支情况</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年收入实际完成</w:t>
      </w:r>
      <w:r>
        <w:rPr>
          <w:rFonts w:hint="eastAsia" w:ascii="仿宋" w:hAnsi="仿宋" w:eastAsia="仿宋" w:cs="仿宋"/>
          <w:sz w:val="32"/>
          <w:szCs w:val="32"/>
          <w:lang w:eastAsia="zh-CN"/>
        </w:rPr>
        <w:t>3395645.77元，其中：基本支出1330710.69元；</w:t>
      </w:r>
      <w:r>
        <w:rPr>
          <w:rFonts w:hint="eastAsia" w:ascii="仿宋" w:hAnsi="仿宋" w:eastAsia="仿宋" w:cs="仿宋"/>
          <w:sz w:val="32"/>
          <w:szCs w:val="32"/>
        </w:rPr>
        <w:t>主要是为保障部门正常运转、完成日常工作任务而发生的各项支出，</w:t>
      </w:r>
      <w:r>
        <w:rPr>
          <w:rFonts w:hint="eastAsia" w:ascii="仿宋" w:hAnsi="仿宋" w:eastAsia="仿宋" w:cs="仿宋"/>
          <w:sz w:val="32"/>
          <w:szCs w:val="32"/>
          <w:lang w:val="en-US" w:eastAsia="zh-CN"/>
        </w:rPr>
        <w:t>人员经费1223936.11元，</w:t>
      </w:r>
      <w:r>
        <w:rPr>
          <w:rFonts w:hint="eastAsia" w:ascii="仿宋" w:hAnsi="仿宋" w:eastAsia="仿宋" w:cs="仿宋"/>
          <w:sz w:val="32"/>
          <w:szCs w:val="32"/>
        </w:rPr>
        <w:t>主要包括基本工资、津贴补贴、奖金、机关事业单位基本养老保险缴费、职工基本医疗保险缴费、住房公积金、生活补助、其他对个人和家庭的补助支出等；</w:t>
      </w:r>
      <w:r>
        <w:rPr>
          <w:rFonts w:hint="eastAsia" w:ascii="仿宋" w:hAnsi="仿宋" w:eastAsia="仿宋" w:cs="仿宋"/>
          <w:sz w:val="32"/>
          <w:szCs w:val="32"/>
          <w:lang w:val="en-US" w:eastAsia="zh-CN"/>
        </w:rPr>
        <w:t>公用经费106774.58元，</w:t>
      </w:r>
      <w:r>
        <w:rPr>
          <w:rFonts w:hint="eastAsia" w:ascii="仿宋" w:hAnsi="仿宋" w:eastAsia="仿宋" w:cs="仿宋"/>
          <w:sz w:val="32"/>
          <w:szCs w:val="32"/>
        </w:rPr>
        <w:t>主要包括办公费、印刷费、电费、水费、公务接待等</w:t>
      </w:r>
      <w:r>
        <w:rPr>
          <w:rFonts w:hint="eastAsia" w:ascii="仿宋" w:hAnsi="仿宋" w:eastAsia="仿宋" w:cs="仿宋"/>
          <w:sz w:val="32"/>
          <w:szCs w:val="32"/>
          <w:lang w:val="en-US" w:eastAsia="zh-CN"/>
        </w:rPr>
        <w:t>；</w:t>
      </w:r>
      <w:r>
        <w:rPr>
          <w:rFonts w:hint="eastAsia" w:ascii="仿宋" w:hAnsi="仿宋" w:eastAsia="仿宋" w:cs="仿宋"/>
          <w:sz w:val="32"/>
          <w:szCs w:val="32"/>
        </w:rPr>
        <w:t>项目支出2064935.08元。</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eastAsia="zh-CN"/>
        </w:rPr>
        <w:t>、</w:t>
      </w:r>
      <w:r>
        <w:rPr>
          <w:rFonts w:ascii="仿宋" w:hAnsi="仿宋" w:eastAsia="仿宋" w:cs="仿宋"/>
          <w:sz w:val="32"/>
          <w:szCs w:val="32"/>
        </w:rPr>
        <w:t>“三公”经费总支出情况</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ascii="仿宋" w:hAnsi="仿宋" w:eastAsia="仿宋" w:cs="仿宋"/>
          <w:sz w:val="32"/>
          <w:szCs w:val="32"/>
        </w:rPr>
        <w:t>三公经费预算为</w:t>
      </w:r>
      <w:r>
        <w:rPr>
          <w:rFonts w:hint="eastAsia" w:ascii="仿宋" w:hAnsi="仿宋" w:eastAsia="仿宋" w:cs="仿宋"/>
          <w:sz w:val="32"/>
          <w:szCs w:val="32"/>
        </w:rPr>
        <w:t>1.58</w:t>
      </w:r>
      <w:r>
        <w:rPr>
          <w:rFonts w:ascii="仿宋" w:hAnsi="仿宋" w:eastAsia="仿宋" w:cs="仿宋"/>
          <w:sz w:val="32"/>
          <w:szCs w:val="32"/>
        </w:rPr>
        <w:t>万元，其中：因公出国（境）费预算0万元，公务用车购置费</w:t>
      </w:r>
      <w:r>
        <w:rPr>
          <w:rFonts w:hint="eastAsia" w:ascii="仿宋" w:hAnsi="仿宋" w:eastAsia="仿宋" w:cs="仿宋"/>
          <w:sz w:val="32"/>
          <w:szCs w:val="32"/>
        </w:rPr>
        <w:t>0</w:t>
      </w:r>
      <w:r>
        <w:rPr>
          <w:rFonts w:ascii="仿宋" w:hAnsi="仿宋" w:eastAsia="仿宋" w:cs="仿宋"/>
          <w:sz w:val="32"/>
          <w:szCs w:val="32"/>
        </w:rPr>
        <w:t>万元，公务用车运行维护费</w:t>
      </w:r>
      <w:r>
        <w:rPr>
          <w:rFonts w:hint="eastAsia" w:ascii="仿宋" w:hAnsi="仿宋" w:eastAsia="仿宋" w:cs="仿宋"/>
          <w:sz w:val="32"/>
          <w:szCs w:val="32"/>
        </w:rPr>
        <w:t>0</w:t>
      </w:r>
      <w:r>
        <w:rPr>
          <w:rFonts w:ascii="仿宋" w:hAnsi="仿宋" w:eastAsia="仿宋" w:cs="仿宋"/>
          <w:sz w:val="32"/>
          <w:szCs w:val="32"/>
        </w:rPr>
        <w:t>万元，公务接待费</w:t>
      </w:r>
      <w:r>
        <w:rPr>
          <w:rFonts w:hint="eastAsia" w:ascii="仿宋" w:hAnsi="仿宋" w:eastAsia="仿宋" w:cs="仿宋"/>
          <w:sz w:val="32"/>
          <w:szCs w:val="32"/>
        </w:rPr>
        <w:t>1.58</w:t>
      </w:r>
      <w:r>
        <w:rPr>
          <w:rFonts w:ascii="仿宋" w:hAnsi="仿宋" w:eastAsia="仿宋" w:cs="仿宋"/>
          <w:sz w:val="32"/>
          <w:szCs w:val="32"/>
        </w:rPr>
        <w:t>万元。</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ascii="仿宋" w:hAnsi="仿宋" w:eastAsia="仿宋" w:cs="仿宋"/>
          <w:sz w:val="32"/>
          <w:szCs w:val="32"/>
        </w:rPr>
        <w:t>我</w:t>
      </w:r>
      <w:r>
        <w:rPr>
          <w:rFonts w:hint="eastAsia" w:ascii="仿宋" w:hAnsi="仿宋" w:eastAsia="仿宋" w:cs="仿宋"/>
          <w:sz w:val="32"/>
          <w:szCs w:val="32"/>
        </w:rPr>
        <w:t>单位</w:t>
      </w:r>
      <w:r>
        <w:rPr>
          <w:rFonts w:ascii="仿宋" w:hAnsi="仿宋" w:eastAsia="仿宋" w:cs="仿宋"/>
          <w:sz w:val="32"/>
          <w:szCs w:val="32"/>
        </w:rPr>
        <w:t>各项基本支出严格执行国家财经法规、预算资金管理办法，实行统一管理、计划使用、逐级审批，对日常管理、支出管理、接待管理、车辆管理、其他费用管理做出了明确规定。</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Style w:val="5"/>
          <w:rFonts w:ascii="楷体" w:hAnsi="楷体" w:eastAsia="楷体" w:cs="楷体"/>
          <w:b w:val="0"/>
          <w:bCs/>
          <w:sz w:val="32"/>
          <w:szCs w:val="32"/>
        </w:rPr>
      </w:pPr>
      <w:r>
        <w:rPr>
          <w:rStyle w:val="5"/>
          <w:rFonts w:ascii="楷体" w:hAnsi="楷体" w:eastAsia="楷体" w:cs="楷体"/>
          <w:b w:val="0"/>
          <w:bCs/>
          <w:sz w:val="32"/>
          <w:szCs w:val="32"/>
        </w:rPr>
        <w:t>（二）项目支出</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lang w:eastAsia="zh-CN"/>
        </w:rPr>
        <w:t>、</w:t>
      </w:r>
      <w:r>
        <w:rPr>
          <w:rFonts w:ascii="仿宋" w:hAnsi="仿宋" w:eastAsia="仿宋" w:cs="仿宋"/>
          <w:sz w:val="32"/>
          <w:szCs w:val="32"/>
        </w:rPr>
        <w:t>项目资金安排落实、总投入等情况分析</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ascii="仿宋" w:hAnsi="仿宋" w:eastAsia="仿宋" w:cs="仿宋"/>
          <w:sz w:val="32"/>
          <w:szCs w:val="32"/>
        </w:rPr>
        <w:t>度项目支出</w:t>
      </w:r>
      <w:r>
        <w:rPr>
          <w:rFonts w:hint="eastAsia" w:ascii="仿宋" w:hAnsi="仿宋" w:eastAsia="仿宋" w:cs="仿宋"/>
          <w:sz w:val="32"/>
          <w:szCs w:val="32"/>
          <w:lang w:val="en-US" w:eastAsia="zh-CN"/>
        </w:rPr>
        <w:t>90.4</w:t>
      </w:r>
      <w:r>
        <w:rPr>
          <w:rFonts w:ascii="仿宋" w:hAnsi="仿宋" w:eastAsia="仿宋" w:cs="仿宋"/>
          <w:sz w:val="32"/>
          <w:szCs w:val="32"/>
        </w:rPr>
        <w:t>万元（财政拨款</w:t>
      </w:r>
      <w:r>
        <w:rPr>
          <w:rFonts w:hint="eastAsia" w:ascii="仿宋" w:hAnsi="仿宋" w:eastAsia="仿宋" w:cs="仿宋"/>
          <w:sz w:val="32"/>
          <w:szCs w:val="32"/>
          <w:lang w:val="en-US" w:eastAsia="zh-CN"/>
        </w:rPr>
        <w:t>90.4</w:t>
      </w:r>
      <w:r>
        <w:rPr>
          <w:rFonts w:ascii="仿宋" w:hAnsi="仿宋" w:eastAsia="仿宋" w:cs="仿宋"/>
          <w:sz w:val="32"/>
          <w:szCs w:val="32"/>
        </w:rPr>
        <w:t>万元），其中信访事务</w:t>
      </w:r>
      <w:r>
        <w:rPr>
          <w:rFonts w:hint="eastAsia" w:ascii="仿宋" w:hAnsi="仿宋" w:eastAsia="仿宋" w:cs="仿宋"/>
          <w:sz w:val="32"/>
          <w:szCs w:val="32"/>
          <w:lang w:val="en-US" w:eastAsia="zh-CN"/>
        </w:rPr>
        <w:t>90.4</w:t>
      </w:r>
      <w:r>
        <w:rPr>
          <w:rFonts w:ascii="仿宋" w:hAnsi="仿宋" w:eastAsia="仿宋" w:cs="仿宋"/>
          <w:sz w:val="32"/>
          <w:szCs w:val="32"/>
        </w:rPr>
        <w:t>万元。</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eastAsia="zh-CN"/>
        </w:rPr>
        <w:t>、</w:t>
      </w:r>
      <w:r>
        <w:rPr>
          <w:rFonts w:ascii="仿宋" w:hAnsi="仿宋" w:eastAsia="仿宋" w:cs="仿宋"/>
          <w:sz w:val="32"/>
          <w:szCs w:val="32"/>
        </w:rPr>
        <w:t>项目资金实际使用情况分析</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ascii="仿宋" w:hAnsi="仿宋" w:eastAsia="仿宋" w:cs="仿宋"/>
          <w:sz w:val="32"/>
          <w:szCs w:val="32"/>
        </w:rPr>
        <w:t>度项目支出</w:t>
      </w:r>
      <w:r>
        <w:rPr>
          <w:rFonts w:hint="eastAsia" w:ascii="仿宋" w:hAnsi="仿宋" w:eastAsia="仿宋" w:cs="仿宋"/>
          <w:sz w:val="32"/>
          <w:szCs w:val="32"/>
          <w:lang w:val="en-US" w:eastAsia="zh-CN"/>
        </w:rPr>
        <w:t>90.4</w:t>
      </w:r>
      <w:r>
        <w:rPr>
          <w:rFonts w:ascii="仿宋" w:hAnsi="仿宋" w:eastAsia="仿宋" w:cs="仿宋"/>
          <w:sz w:val="32"/>
          <w:szCs w:val="32"/>
        </w:rPr>
        <w:t>万元，主要项目包括：</w:t>
      </w:r>
      <w:r>
        <w:rPr>
          <w:rFonts w:hint="eastAsia" w:ascii="仿宋" w:hAnsi="仿宋" w:eastAsia="仿宋" w:cs="仿宋"/>
          <w:sz w:val="32"/>
          <w:szCs w:val="32"/>
        </w:rPr>
        <w:t>基层信访平台运营维护费</w:t>
      </w:r>
      <w:r>
        <w:rPr>
          <w:rFonts w:hint="eastAsia" w:ascii="仿宋" w:hAnsi="仿宋" w:eastAsia="仿宋" w:cs="仿宋"/>
          <w:sz w:val="32"/>
          <w:szCs w:val="32"/>
          <w:lang w:val="en-US" w:eastAsia="zh-CN"/>
        </w:rPr>
        <w:t>8</w:t>
      </w:r>
      <w:r>
        <w:rPr>
          <w:rFonts w:hint="eastAsia" w:ascii="仿宋" w:hAnsi="仿宋" w:eastAsia="仿宋" w:cs="仿宋"/>
          <w:sz w:val="32"/>
          <w:szCs w:val="32"/>
        </w:rPr>
        <w:t>万元，主要用于基层信访平台的运营、维护等方面；特殊信访人员特困救助金</w:t>
      </w:r>
      <w:r>
        <w:rPr>
          <w:rFonts w:hint="eastAsia" w:ascii="仿宋" w:hAnsi="仿宋" w:eastAsia="仿宋" w:cs="仿宋"/>
          <w:sz w:val="32"/>
          <w:szCs w:val="32"/>
          <w:lang w:val="en-US" w:eastAsia="zh-CN"/>
        </w:rPr>
        <w:t>6.4</w:t>
      </w:r>
      <w:r>
        <w:rPr>
          <w:rFonts w:hint="eastAsia" w:ascii="仿宋" w:hAnsi="仿宋" w:eastAsia="仿宋" w:cs="仿宋"/>
          <w:sz w:val="32"/>
          <w:szCs w:val="32"/>
        </w:rPr>
        <w:t>万元，主要用于对全市特殊信访人员的困难救助；维稳经费</w:t>
      </w:r>
      <w:r>
        <w:rPr>
          <w:rFonts w:hint="eastAsia" w:ascii="仿宋" w:hAnsi="仿宋" w:eastAsia="仿宋" w:cs="仿宋"/>
          <w:sz w:val="32"/>
          <w:szCs w:val="32"/>
          <w:lang w:val="en-US" w:eastAsia="zh-CN"/>
        </w:rPr>
        <w:t>68</w:t>
      </w:r>
      <w:r>
        <w:rPr>
          <w:rFonts w:hint="eastAsia" w:ascii="仿宋" w:hAnsi="仿宋" w:eastAsia="仿宋" w:cs="仿宋"/>
          <w:sz w:val="32"/>
          <w:szCs w:val="32"/>
        </w:rPr>
        <w:t>万元，主要用于对全市信访人员的维稳开支；联络办及日常信访工作经费</w:t>
      </w:r>
      <w:r>
        <w:rPr>
          <w:rFonts w:hint="eastAsia" w:ascii="仿宋" w:hAnsi="仿宋" w:eastAsia="仿宋" w:cs="仿宋"/>
          <w:sz w:val="32"/>
          <w:szCs w:val="32"/>
          <w:lang w:val="en-US" w:eastAsia="zh-CN"/>
        </w:rPr>
        <w:t>4</w:t>
      </w:r>
      <w:r>
        <w:rPr>
          <w:rFonts w:hint="eastAsia" w:ascii="仿宋" w:hAnsi="仿宋" w:eastAsia="仿宋" w:cs="仿宋"/>
          <w:sz w:val="32"/>
          <w:szCs w:val="32"/>
        </w:rPr>
        <w:t>万元，主要是单位联络办和机关日常信访工作方面的支出；接访劝访经费</w:t>
      </w:r>
      <w:r>
        <w:rPr>
          <w:rFonts w:hint="eastAsia" w:ascii="仿宋" w:hAnsi="仿宋" w:eastAsia="仿宋" w:cs="仿宋"/>
          <w:sz w:val="32"/>
          <w:szCs w:val="32"/>
          <w:lang w:val="en-US" w:eastAsia="zh-CN"/>
        </w:rPr>
        <w:t>4</w:t>
      </w:r>
      <w:r>
        <w:rPr>
          <w:rFonts w:hint="eastAsia" w:ascii="仿宋" w:hAnsi="仿宋" w:eastAsia="仿宋" w:cs="仿宋"/>
          <w:sz w:val="32"/>
          <w:szCs w:val="32"/>
        </w:rPr>
        <w:t>万元，主要用于在接访、劝访工作中发生的各项开支。</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lang w:eastAsia="zh-CN"/>
        </w:rPr>
        <w:t>、</w:t>
      </w:r>
      <w:r>
        <w:rPr>
          <w:rFonts w:ascii="仿宋" w:hAnsi="仿宋" w:eastAsia="仿宋" w:cs="仿宋"/>
          <w:sz w:val="32"/>
          <w:szCs w:val="32"/>
        </w:rPr>
        <w:t>项目资金管理情况分析</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ascii="仿宋" w:hAnsi="仿宋" w:eastAsia="仿宋" w:cs="仿宋"/>
          <w:sz w:val="32"/>
          <w:szCs w:val="32"/>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黑体" w:hAnsi="宋体" w:eastAsia="黑体" w:cs="黑体"/>
          <w:sz w:val="32"/>
          <w:szCs w:val="32"/>
        </w:rPr>
      </w:pPr>
      <w:r>
        <w:rPr>
          <w:rFonts w:hint="eastAsia" w:ascii="黑体" w:hAnsi="宋体" w:eastAsia="黑体" w:cs="黑体"/>
          <w:sz w:val="32"/>
          <w:szCs w:val="32"/>
        </w:rPr>
        <w:t>三、部门项目组织实施情况</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Style w:val="5"/>
          <w:rFonts w:ascii="楷体" w:hAnsi="楷体" w:eastAsia="楷体" w:cs="楷体"/>
          <w:b w:val="0"/>
          <w:bCs/>
          <w:sz w:val="32"/>
          <w:szCs w:val="32"/>
        </w:rPr>
      </w:pPr>
      <w:r>
        <w:rPr>
          <w:rStyle w:val="5"/>
          <w:rFonts w:ascii="楷体" w:hAnsi="楷体" w:eastAsia="楷体" w:cs="楷体"/>
          <w:b w:val="0"/>
          <w:bCs/>
          <w:sz w:val="32"/>
          <w:szCs w:val="32"/>
        </w:rPr>
        <w:t>（一）项目组织情况分析</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ascii="仿宋" w:hAnsi="仿宋" w:eastAsia="仿宋" w:cs="仿宋"/>
          <w:sz w:val="32"/>
          <w:szCs w:val="32"/>
        </w:rPr>
        <w:t>度组织实施的政务公开标准化体系建设项目招投标工作均本着公平、公正、科学、择优的原则，严格按照有关规定进行招标，在指定媒介发布招标公告，并按公告约定时间、地点开标、评标。开标、评标过程均受财政、纪检等行政监督部门行政监督。</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Style w:val="5"/>
          <w:rFonts w:ascii="楷体" w:hAnsi="楷体" w:eastAsia="楷体" w:cs="楷体"/>
          <w:b w:val="0"/>
          <w:bCs/>
          <w:sz w:val="32"/>
          <w:szCs w:val="32"/>
        </w:rPr>
      </w:pPr>
      <w:r>
        <w:rPr>
          <w:rStyle w:val="5"/>
          <w:rFonts w:ascii="楷体" w:hAnsi="楷体" w:eastAsia="楷体" w:cs="楷体"/>
          <w:b w:val="0"/>
          <w:bCs/>
          <w:sz w:val="32"/>
          <w:szCs w:val="32"/>
        </w:rPr>
        <w:t>（二）项目管理情况分析</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ascii="仿宋" w:hAnsi="仿宋" w:eastAsia="仿宋" w:cs="仿宋"/>
          <w:sz w:val="32"/>
          <w:szCs w:val="32"/>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Style w:val="5"/>
          <w:rFonts w:ascii="楷体" w:hAnsi="楷体" w:eastAsia="楷体" w:cs="楷体"/>
          <w:b w:val="0"/>
          <w:bCs/>
          <w:sz w:val="32"/>
          <w:szCs w:val="32"/>
        </w:rPr>
      </w:pPr>
      <w:r>
        <w:rPr>
          <w:rStyle w:val="5"/>
          <w:rFonts w:hint="eastAsia" w:ascii="楷体" w:hAnsi="楷体" w:eastAsia="楷体" w:cs="楷体"/>
          <w:b w:val="0"/>
          <w:bCs/>
          <w:sz w:val="32"/>
          <w:szCs w:val="32"/>
        </w:rPr>
        <w:t>（三）部门整体支出绩效情况</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ascii="仿宋" w:hAnsi="仿宋" w:eastAsia="仿宋" w:cs="仿宋"/>
          <w:sz w:val="32"/>
          <w:szCs w:val="32"/>
        </w:rPr>
        <w:t>单位总支出情况的绩效分析</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ascii="仿宋" w:hAnsi="仿宋" w:eastAsia="仿宋" w:cs="仿宋"/>
          <w:sz w:val="32"/>
          <w:szCs w:val="32"/>
        </w:rPr>
        <w:t>度支出总额</w:t>
      </w:r>
      <w:r>
        <w:rPr>
          <w:rFonts w:hint="eastAsia" w:ascii="仿宋" w:hAnsi="仿宋" w:eastAsia="仿宋" w:cs="仿宋"/>
          <w:sz w:val="32"/>
          <w:szCs w:val="32"/>
          <w:lang w:eastAsia="zh-CN"/>
        </w:rPr>
        <w:t>339</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56万元</w:t>
      </w:r>
      <w:r>
        <w:rPr>
          <w:rFonts w:ascii="仿宋" w:hAnsi="仿宋" w:eastAsia="仿宋" w:cs="仿宋"/>
          <w:sz w:val="32"/>
          <w:szCs w:val="32"/>
        </w:rPr>
        <w:t>，其中基本支出</w:t>
      </w:r>
      <w:r>
        <w:rPr>
          <w:rFonts w:hint="eastAsia" w:ascii="仿宋" w:hAnsi="仿宋" w:eastAsia="仿宋" w:cs="仿宋"/>
          <w:sz w:val="32"/>
          <w:szCs w:val="32"/>
          <w:lang w:eastAsia="zh-CN"/>
        </w:rPr>
        <w:t>13</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3万元</w:t>
      </w:r>
      <w:r>
        <w:rPr>
          <w:rFonts w:ascii="仿宋" w:hAnsi="仿宋" w:eastAsia="仿宋" w:cs="仿宋"/>
          <w:sz w:val="32"/>
          <w:szCs w:val="32"/>
        </w:rPr>
        <w:t>，基本支出保障了单位正常运转的日常支出，包括基本工资、津贴补贴等人员经费以及办公费、水电费、</w:t>
      </w:r>
      <w:r>
        <w:rPr>
          <w:rFonts w:hint="eastAsia" w:ascii="仿宋" w:hAnsi="仿宋" w:eastAsia="仿宋" w:cs="仿宋"/>
          <w:sz w:val="32"/>
          <w:szCs w:val="32"/>
        </w:rPr>
        <w:t>公务接待</w:t>
      </w:r>
      <w:r>
        <w:rPr>
          <w:rFonts w:ascii="仿宋" w:hAnsi="仿宋" w:eastAsia="仿宋" w:cs="仿宋"/>
          <w:sz w:val="32"/>
          <w:szCs w:val="32"/>
        </w:rPr>
        <w:t>等日常公用经费；项目支出金额</w:t>
      </w:r>
      <w:r>
        <w:rPr>
          <w:rFonts w:hint="eastAsia" w:ascii="仿宋" w:hAnsi="仿宋" w:eastAsia="仿宋" w:cs="仿宋"/>
          <w:sz w:val="32"/>
          <w:szCs w:val="32"/>
          <w:lang w:val="en-US" w:eastAsia="zh-CN"/>
        </w:rPr>
        <w:t>90.4</w:t>
      </w:r>
      <w:r>
        <w:rPr>
          <w:rFonts w:ascii="仿宋" w:hAnsi="仿宋" w:eastAsia="仿宋" w:cs="仿宋"/>
          <w:sz w:val="32"/>
          <w:szCs w:val="32"/>
        </w:rPr>
        <w:t>万元，项目支出</w:t>
      </w:r>
      <w:r>
        <w:rPr>
          <w:rFonts w:hint="eastAsia" w:ascii="仿宋" w:hAnsi="仿宋" w:eastAsia="仿宋" w:cs="仿宋"/>
          <w:sz w:val="32"/>
          <w:szCs w:val="32"/>
        </w:rPr>
        <w:t>主要是部门为完成特定行政工作任务或事业发展目标而发生的支出，主要包括：基层信访平台运营维护费、特殊信访人员特困救助金、维稳经费、联络办及日常信访工作经费、接访劝访经费。</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eastAsia="zh-CN"/>
        </w:rPr>
        <w:t>、</w:t>
      </w:r>
      <w:r>
        <w:rPr>
          <w:rFonts w:ascii="仿宋" w:hAnsi="仿宋" w:eastAsia="仿宋" w:cs="仿宋"/>
          <w:sz w:val="32"/>
          <w:szCs w:val="32"/>
        </w:rPr>
        <w:t>项目资金使用及管理情况</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ascii="仿宋" w:hAnsi="仿宋" w:eastAsia="仿宋" w:cs="仿宋"/>
          <w:sz w:val="32"/>
          <w:szCs w:val="32"/>
        </w:rPr>
        <w:t>项目资金收入</w:t>
      </w:r>
      <w:r>
        <w:rPr>
          <w:rFonts w:hint="eastAsia" w:ascii="仿宋" w:hAnsi="仿宋" w:eastAsia="仿宋" w:cs="仿宋"/>
          <w:sz w:val="32"/>
          <w:szCs w:val="32"/>
          <w:lang w:val="en-US" w:eastAsia="zh-CN"/>
        </w:rPr>
        <w:t>90.4</w:t>
      </w:r>
      <w:r>
        <w:rPr>
          <w:rFonts w:ascii="仿宋" w:hAnsi="仿宋" w:eastAsia="仿宋" w:cs="仿宋"/>
          <w:sz w:val="32"/>
          <w:szCs w:val="32"/>
        </w:rPr>
        <w:t>万元，支出</w:t>
      </w:r>
      <w:r>
        <w:rPr>
          <w:rFonts w:hint="eastAsia" w:ascii="仿宋" w:hAnsi="仿宋" w:eastAsia="仿宋" w:cs="仿宋"/>
          <w:sz w:val="32"/>
          <w:szCs w:val="32"/>
          <w:lang w:val="en-US" w:eastAsia="zh-CN"/>
        </w:rPr>
        <w:t>90.4</w:t>
      </w:r>
      <w:r>
        <w:rPr>
          <w:rFonts w:ascii="仿宋" w:hAnsi="仿宋" w:eastAsia="仿宋" w:cs="仿宋"/>
          <w:sz w:val="32"/>
          <w:szCs w:val="32"/>
        </w:rPr>
        <w:t>万元，全部为财政资金，资金到位率100％，实际使用率100％。根据项目资金实际使用情况，对项目资金开展绩效自评，在资金使用上，我局严格执行项目资金管理制度，实行专款专用，无挪用项目资金问题。</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lang w:eastAsia="zh-CN"/>
        </w:rPr>
        <w:t>、</w:t>
      </w:r>
      <w:r>
        <w:rPr>
          <w:rFonts w:ascii="仿宋" w:hAnsi="仿宋" w:eastAsia="仿宋" w:cs="仿宋"/>
          <w:sz w:val="32"/>
          <w:szCs w:val="32"/>
        </w:rPr>
        <w:t>项目组织实施情况</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ascii="仿宋" w:hAnsi="仿宋" w:eastAsia="仿宋" w:cs="仿宋"/>
          <w:sz w:val="32"/>
          <w:szCs w:val="32"/>
        </w:rPr>
        <w:t>度组织实施的政务公开标准化体系建设项目招投标工作均本着公平、公正、科学、择优的原则，严格按照有关规定进行招标，在指定媒介发布招标公告，并按公告约定时间、地点开标、评标。开标、评标过程均受财政、纪检等行政监督部门行政监督。</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黑体" w:hAnsi="宋体" w:eastAsia="黑体" w:cs="黑体"/>
          <w:sz w:val="32"/>
          <w:szCs w:val="32"/>
        </w:rPr>
      </w:pPr>
      <w:r>
        <w:rPr>
          <w:rFonts w:hint="eastAsia" w:ascii="黑体" w:hAnsi="宋体" w:eastAsia="黑体" w:cs="黑体"/>
          <w:sz w:val="32"/>
          <w:szCs w:val="32"/>
        </w:rPr>
        <w:t>四、存在的主要问题</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ascii="仿宋" w:hAnsi="仿宋" w:eastAsia="仿宋" w:cs="仿宋"/>
          <w:sz w:val="32"/>
          <w:szCs w:val="32"/>
        </w:rPr>
        <w:t>预算执行中，经济科目不能完全按照预算编制的执行，主要原因是在实际业务发生中，有些费用不能完全精准预估。</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黑体" w:hAnsi="宋体" w:eastAsia="黑体" w:cs="黑体"/>
          <w:sz w:val="32"/>
          <w:szCs w:val="32"/>
        </w:rPr>
      </w:pPr>
      <w:r>
        <w:rPr>
          <w:rFonts w:hint="eastAsia" w:ascii="黑体" w:hAnsi="宋体" w:eastAsia="黑体" w:cs="黑体"/>
          <w:sz w:val="32"/>
          <w:szCs w:val="32"/>
        </w:rPr>
        <w:t>五、改进措施和有关建议</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lang w:eastAsia="zh-CN"/>
        </w:rPr>
        <w:t>、</w:t>
      </w:r>
      <w:r>
        <w:rPr>
          <w:rFonts w:ascii="仿宋" w:hAnsi="仿宋" w:eastAsia="仿宋" w:cs="仿宋"/>
          <w:sz w:val="32"/>
          <w:szCs w:val="32"/>
        </w:rPr>
        <w:t>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center"/>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eastAsia="zh-CN"/>
        </w:rPr>
        <w:t>、</w:t>
      </w:r>
      <w:r>
        <w:rPr>
          <w:rFonts w:ascii="仿宋" w:hAnsi="仿宋" w:eastAsia="仿宋" w:cs="仿宋"/>
          <w:sz w:val="32"/>
          <w:szCs w:val="32"/>
        </w:rPr>
        <w:t>在日常预算管理过程中，进一步加强预算支出的审核、跟踪及预算执行情况分析。</w:t>
      </w:r>
    </w:p>
    <w:p>
      <w:pPr>
        <w:rPr>
          <w:rFonts w:hint="eastAsia"/>
        </w:rPr>
      </w:pPr>
    </w:p>
    <w:p>
      <w:pPr>
        <w:rPr>
          <w:rFonts w:hint="eastAsia"/>
        </w:rPr>
      </w:pPr>
    </w:p>
    <w:p>
      <w:pPr>
        <w:rPr>
          <w:rFonts w:hint="eastAsia"/>
        </w:rPr>
      </w:pPr>
    </w:p>
    <w:p>
      <w:pPr>
        <w:ind w:firstLine="4960" w:firstLineChars="1550"/>
        <w:rPr>
          <w:rFonts w:hint="eastAsia" w:ascii="仿宋" w:hAnsi="仿宋" w:eastAsia="仿宋" w:cs="仿宋"/>
          <w:sz w:val="32"/>
          <w:szCs w:val="32"/>
        </w:rPr>
      </w:pPr>
      <w:r>
        <w:rPr>
          <w:rFonts w:hint="eastAsia" w:ascii="仿宋" w:hAnsi="仿宋" w:eastAsia="仿宋" w:cs="仿宋"/>
          <w:sz w:val="32"/>
          <w:szCs w:val="32"/>
        </w:rPr>
        <w:t>沅江市信访局</w:t>
      </w:r>
    </w:p>
    <w:p>
      <w:pPr>
        <w:bidi w:val="0"/>
        <w:ind w:firstLine="4800" w:firstLineChars="1500"/>
        <w:rPr>
          <w:rFonts w:hint="eastAsia" w:ascii="仿宋" w:hAnsi="仿宋" w:eastAsia="仿宋" w:cs="仿宋"/>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年5月15日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å®‹ä½“">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YmU4MDEyMTVjNTgwMWJmYjlhYzI2NzZhNTFkZmEifQ=="/>
  </w:docVars>
  <w:rsids>
    <w:rsidRoot w:val="5559195D"/>
    <w:rsid w:val="5559195D"/>
    <w:rsid w:val="5B165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2024-05-13T02:45:00Z</dcterms:created>
  <dc:creator>Administrator</dc:creator>
  <cp:lastModifiedBy>Administrator</cp:lastModifiedBy>
  <cp:lastPrinted>2024-05-15T01:41:05Z</cp:lastPrinted>
  <dcterms:modified xsi:type="dcterms:W3CDTF">2024-05-15T02:31:33Z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732F27EAA0654B90A16B001727406EBE_11</vt:lpwstr>
  </property>
</Properties>
</file>