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ADC5B">
      <w:pPr>
        <w:widowControl/>
        <w:jc w:val="left"/>
        <w:rPr>
          <w:rFonts w:hint="eastAsia" w:eastAsia="黑体"/>
          <w:kern w:val="0"/>
          <w:sz w:val="32"/>
          <w:szCs w:val="32"/>
          <w:lang w:val="en-US" w:eastAsia="zh-CN"/>
        </w:rPr>
      </w:pPr>
      <w:r>
        <w:rPr>
          <w:rFonts w:eastAsia="黑体"/>
          <w:kern w:val="0"/>
          <w:sz w:val="32"/>
          <w:szCs w:val="32"/>
        </w:rPr>
        <w:t>附件</w:t>
      </w:r>
      <w:r>
        <w:rPr>
          <w:rFonts w:hint="eastAsia" w:eastAsia="黑体"/>
          <w:kern w:val="0"/>
          <w:sz w:val="32"/>
          <w:szCs w:val="32"/>
          <w:lang w:val="en-US" w:eastAsia="zh-CN"/>
        </w:rPr>
        <w:t>4</w:t>
      </w:r>
    </w:p>
    <w:p w14:paraId="6A5D3908">
      <w:pPr>
        <w:spacing w:line="600" w:lineRule="exact"/>
        <w:rPr>
          <w:rFonts w:eastAsia="黑体"/>
          <w:kern w:val="0"/>
          <w:sz w:val="32"/>
          <w:szCs w:val="32"/>
        </w:rPr>
      </w:pPr>
    </w:p>
    <w:p w14:paraId="17E1FF4D">
      <w:pPr>
        <w:jc w:val="center"/>
        <w:rPr>
          <w:rFonts w:hint="eastAsia" w:eastAsia="方正小标宋_GBK"/>
          <w:sz w:val="48"/>
          <w:szCs w:val="48"/>
          <w:lang w:val="en-US" w:eastAsia="zh-CN"/>
        </w:rPr>
      </w:pPr>
      <w:r>
        <w:rPr>
          <w:rFonts w:hint="eastAsia" w:eastAsia="方正小标宋_GBK"/>
          <w:sz w:val="48"/>
          <w:szCs w:val="48"/>
          <w:lang w:val="en-US" w:eastAsia="zh-CN"/>
        </w:rPr>
        <w:t>2023</w:t>
      </w:r>
      <w:r>
        <w:rPr>
          <w:rFonts w:eastAsia="方正小标宋_GBK"/>
          <w:sz w:val="48"/>
          <w:szCs w:val="48"/>
        </w:rPr>
        <w:t>年度</w:t>
      </w:r>
      <w:r>
        <w:rPr>
          <w:rFonts w:hint="eastAsia" w:eastAsia="方正小标宋_GBK"/>
          <w:sz w:val="48"/>
          <w:szCs w:val="48"/>
          <w:lang w:val="en-US" w:eastAsia="zh-CN"/>
        </w:rPr>
        <w:t>沅江市全民健身服务中心</w:t>
      </w:r>
    </w:p>
    <w:p w14:paraId="4C76930E">
      <w:pPr>
        <w:jc w:val="center"/>
        <w:rPr>
          <w:rFonts w:eastAsia="方正小标宋_GBK"/>
          <w:sz w:val="48"/>
          <w:szCs w:val="48"/>
        </w:rPr>
      </w:pPr>
      <w:r>
        <w:rPr>
          <w:rFonts w:eastAsia="方正小标宋_GBK"/>
          <w:sz w:val="48"/>
          <w:szCs w:val="48"/>
        </w:rPr>
        <w:t>整体支出绩效自评报告</w:t>
      </w:r>
    </w:p>
    <w:p w14:paraId="5793C505">
      <w:pPr>
        <w:jc w:val="center"/>
        <w:rPr>
          <w:rFonts w:eastAsia="黑体"/>
          <w:sz w:val="32"/>
          <w:szCs w:val="32"/>
        </w:rPr>
      </w:pPr>
    </w:p>
    <w:p w14:paraId="585EB44F">
      <w:pPr>
        <w:jc w:val="center"/>
        <w:rPr>
          <w:rFonts w:eastAsia="黑体"/>
          <w:sz w:val="32"/>
          <w:szCs w:val="32"/>
        </w:rPr>
      </w:pPr>
    </w:p>
    <w:p w14:paraId="47161077">
      <w:pPr>
        <w:jc w:val="center"/>
        <w:rPr>
          <w:rFonts w:eastAsia="黑体"/>
          <w:sz w:val="32"/>
          <w:szCs w:val="32"/>
        </w:rPr>
      </w:pPr>
    </w:p>
    <w:p w14:paraId="59053890">
      <w:pPr>
        <w:jc w:val="center"/>
        <w:rPr>
          <w:rFonts w:eastAsia="黑体"/>
          <w:sz w:val="32"/>
          <w:szCs w:val="32"/>
        </w:rPr>
      </w:pPr>
    </w:p>
    <w:p w14:paraId="415CFEF9">
      <w:pPr>
        <w:jc w:val="center"/>
        <w:rPr>
          <w:rFonts w:eastAsia="黑体"/>
          <w:sz w:val="32"/>
          <w:szCs w:val="32"/>
        </w:rPr>
      </w:pPr>
    </w:p>
    <w:p w14:paraId="071095F0">
      <w:pPr>
        <w:jc w:val="center"/>
        <w:rPr>
          <w:rFonts w:eastAsia="黑体"/>
          <w:sz w:val="32"/>
          <w:szCs w:val="32"/>
        </w:rPr>
      </w:pPr>
    </w:p>
    <w:p w14:paraId="6E64486F">
      <w:pPr>
        <w:jc w:val="center"/>
        <w:rPr>
          <w:rFonts w:eastAsia="黑体"/>
          <w:sz w:val="32"/>
          <w:szCs w:val="32"/>
        </w:rPr>
      </w:pPr>
    </w:p>
    <w:p w14:paraId="23E076CC">
      <w:pPr>
        <w:ind w:firstLine="880" w:firstLineChars="200"/>
        <w:jc w:val="center"/>
        <w:rPr>
          <w:rFonts w:eastAsia="黑体"/>
          <w:sz w:val="44"/>
          <w:szCs w:val="44"/>
        </w:rPr>
      </w:pPr>
    </w:p>
    <w:p w14:paraId="6150C022">
      <w:pPr>
        <w:ind w:firstLine="880" w:firstLineChars="200"/>
        <w:jc w:val="center"/>
        <w:rPr>
          <w:rFonts w:eastAsia="黑体"/>
          <w:sz w:val="44"/>
          <w:szCs w:val="44"/>
        </w:rPr>
      </w:pPr>
    </w:p>
    <w:p w14:paraId="53ED35D0">
      <w:pPr>
        <w:ind w:firstLine="880" w:firstLineChars="200"/>
        <w:jc w:val="center"/>
        <w:rPr>
          <w:rFonts w:eastAsia="黑体"/>
          <w:sz w:val="44"/>
          <w:szCs w:val="44"/>
        </w:rPr>
      </w:pPr>
    </w:p>
    <w:p w14:paraId="20A90860">
      <w:pPr>
        <w:ind w:firstLine="720" w:firstLineChars="200"/>
        <w:jc w:val="both"/>
        <w:rPr>
          <w:rFonts w:hint="eastAsia" w:eastAsia="黑体"/>
          <w:sz w:val="36"/>
          <w:szCs w:val="36"/>
          <w:lang w:eastAsia="zh-CN"/>
        </w:rPr>
      </w:pPr>
    </w:p>
    <w:p w14:paraId="61E76D5D">
      <w:pPr>
        <w:ind w:firstLine="720" w:firstLineChars="200"/>
        <w:jc w:val="both"/>
        <w:rPr>
          <w:rFonts w:hint="eastAsia" w:eastAsia="黑体"/>
          <w:sz w:val="36"/>
          <w:szCs w:val="36"/>
          <w:lang w:eastAsia="zh-CN"/>
        </w:rPr>
      </w:pPr>
    </w:p>
    <w:p w14:paraId="1708B59D">
      <w:pPr>
        <w:ind w:firstLine="720" w:firstLineChars="200"/>
        <w:jc w:val="both"/>
        <w:rPr>
          <w:rFonts w:hint="eastAsia" w:eastAsia="黑体"/>
          <w:sz w:val="36"/>
          <w:szCs w:val="36"/>
          <w:u w:val="single"/>
          <w:lang w:val="en-US" w:eastAsia="zh-CN"/>
        </w:rPr>
      </w:pPr>
      <w:r>
        <w:rPr>
          <w:rFonts w:hint="eastAsia" w:eastAsia="黑体"/>
          <w:sz w:val="36"/>
          <w:szCs w:val="36"/>
          <w:lang w:eastAsia="zh-CN"/>
        </w:rPr>
        <w:t>部门（</w:t>
      </w:r>
      <w:r>
        <w:rPr>
          <w:rFonts w:eastAsia="黑体"/>
          <w:sz w:val="36"/>
          <w:szCs w:val="36"/>
        </w:rPr>
        <w:t>单位</w:t>
      </w:r>
      <w:r>
        <w:rPr>
          <w:rFonts w:hint="eastAsia" w:eastAsia="黑体"/>
          <w:sz w:val="36"/>
          <w:szCs w:val="36"/>
          <w:lang w:eastAsia="zh-CN"/>
        </w:rPr>
        <w:t>）</w:t>
      </w:r>
      <w:r>
        <w:rPr>
          <w:rFonts w:eastAsia="黑体"/>
          <w:sz w:val="36"/>
          <w:szCs w:val="36"/>
        </w:rPr>
        <w:t>名称：</w:t>
      </w:r>
      <w:r>
        <w:rPr>
          <w:rFonts w:hint="eastAsia" w:eastAsia="黑体"/>
          <w:sz w:val="36"/>
          <w:szCs w:val="36"/>
          <w:lang w:val="en-US" w:eastAsia="zh-CN"/>
        </w:rPr>
        <w:t xml:space="preserve"> </w:t>
      </w:r>
      <w:r>
        <w:rPr>
          <w:rFonts w:hint="eastAsia" w:eastAsia="黑体"/>
          <w:sz w:val="36"/>
          <w:szCs w:val="36"/>
          <w:u w:val="single"/>
          <w:lang w:val="en-US" w:eastAsia="zh-CN"/>
        </w:rPr>
        <w:t xml:space="preserve">沅江市全民健身服务中心       </w:t>
      </w:r>
    </w:p>
    <w:p w14:paraId="255053D4">
      <w:pPr>
        <w:ind w:firstLine="3240" w:firstLineChars="900"/>
        <w:jc w:val="both"/>
        <w:rPr>
          <w:rFonts w:hint="eastAsia" w:eastAsia="黑体"/>
          <w:sz w:val="36"/>
          <w:szCs w:val="36"/>
          <w:u w:val="none"/>
          <w:lang w:val="en-US" w:eastAsia="zh-CN"/>
        </w:rPr>
      </w:pPr>
    </w:p>
    <w:p w14:paraId="4ABD2402">
      <w:pPr>
        <w:ind w:firstLine="3240" w:firstLineChars="900"/>
        <w:jc w:val="both"/>
        <w:rPr>
          <w:rFonts w:hint="default" w:eastAsia="黑体"/>
          <w:sz w:val="36"/>
          <w:szCs w:val="36"/>
          <w:u w:val="single"/>
          <w:lang w:val="en-US" w:eastAsia="zh-CN"/>
        </w:rPr>
      </w:pPr>
      <w:r>
        <w:rPr>
          <w:rFonts w:hint="eastAsia" w:eastAsia="黑体"/>
          <w:sz w:val="36"/>
          <w:szCs w:val="36"/>
          <w:u w:val="none"/>
          <w:lang w:val="en-US" w:eastAsia="zh-CN"/>
        </w:rPr>
        <w:t>2024年  5 月  31 日</w:t>
      </w:r>
    </w:p>
    <w:p w14:paraId="1139E8CF">
      <w:pPr>
        <w:jc w:val="center"/>
        <w:rPr>
          <w:rFonts w:eastAsia="黑体"/>
          <w:sz w:val="32"/>
          <w:szCs w:val="32"/>
        </w:rPr>
      </w:pPr>
    </w:p>
    <w:p w14:paraId="132C18DD">
      <w:pPr>
        <w:jc w:val="center"/>
        <w:rPr>
          <w:rFonts w:eastAsia="仿宋_GB2312"/>
          <w:sz w:val="32"/>
          <w:szCs w:val="32"/>
        </w:rPr>
      </w:pPr>
      <w:r>
        <w:rPr>
          <w:rFonts w:hint="eastAsia" w:eastAsia="仿宋_GB2312"/>
          <w:sz w:val="32"/>
          <w:szCs w:val="32"/>
          <w:lang w:val="en-US" w:eastAsia="zh-CN"/>
        </w:rPr>
        <w:t xml:space="preserve">  </w:t>
      </w:r>
    </w:p>
    <w:p w14:paraId="7041B7CB">
      <w:pPr>
        <w:spacing w:line="600" w:lineRule="exact"/>
        <w:ind w:firstLine="880" w:firstLineChars="200"/>
        <w:jc w:val="center"/>
        <w:rPr>
          <w:rFonts w:hint="eastAsia" w:eastAsia="黑体"/>
          <w:sz w:val="44"/>
          <w:szCs w:val="44"/>
          <w:lang w:val="en-US" w:eastAsia="zh-CN"/>
        </w:rPr>
      </w:pPr>
      <w:r>
        <w:rPr>
          <w:rFonts w:hint="eastAsia" w:eastAsia="黑体"/>
          <w:sz w:val="44"/>
          <w:szCs w:val="44"/>
        </w:rPr>
        <w:t>2023年度</w:t>
      </w:r>
      <w:r>
        <w:rPr>
          <w:rFonts w:hint="eastAsia" w:eastAsia="黑体"/>
          <w:sz w:val="44"/>
          <w:szCs w:val="44"/>
          <w:lang w:val="en-US" w:eastAsia="zh-CN"/>
        </w:rPr>
        <w:t>沅江市全民健身服务中心</w:t>
      </w:r>
    </w:p>
    <w:p w14:paraId="54F449E5">
      <w:pPr>
        <w:spacing w:line="600" w:lineRule="exact"/>
        <w:ind w:firstLine="880" w:firstLineChars="200"/>
        <w:jc w:val="center"/>
        <w:rPr>
          <w:rFonts w:eastAsia="黑体"/>
          <w:sz w:val="44"/>
          <w:szCs w:val="44"/>
        </w:rPr>
      </w:pPr>
      <w:r>
        <w:rPr>
          <w:rFonts w:hint="eastAsia" w:eastAsia="黑体"/>
          <w:sz w:val="44"/>
          <w:szCs w:val="44"/>
        </w:rPr>
        <w:t>整体支出绩效自评报告</w:t>
      </w:r>
    </w:p>
    <w:p w14:paraId="56B0CD65">
      <w:pPr>
        <w:spacing w:line="600" w:lineRule="exact"/>
        <w:ind w:firstLine="640" w:firstLineChars="200"/>
        <w:rPr>
          <w:rFonts w:eastAsia="黑体"/>
          <w:sz w:val="32"/>
          <w:szCs w:val="32"/>
        </w:rPr>
      </w:pPr>
    </w:p>
    <w:p w14:paraId="1B9E3EAD">
      <w:pPr>
        <w:numPr>
          <w:ilvl w:val="0"/>
          <w:numId w:val="1"/>
        </w:numPr>
        <w:spacing w:line="600" w:lineRule="exact"/>
        <w:ind w:firstLine="627" w:firstLineChars="196"/>
        <w:rPr>
          <w:rFonts w:eastAsia="黑体"/>
          <w:sz w:val="32"/>
          <w:szCs w:val="32"/>
        </w:rPr>
      </w:pPr>
      <w:r>
        <w:rPr>
          <w:rFonts w:hint="eastAsia" w:eastAsia="黑体"/>
          <w:sz w:val="32"/>
          <w:szCs w:val="32"/>
        </w:rPr>
        <w:t>部门（单位）</w:t>
      </w:r>
      <w:r>
        <w:rPr>
          <w:rFonts w:eastAsia="黑体"/>
          <w:sz w:val="32"/>
          <w:szCs w:val="32"/>
        </w:rPr>
        <w:t>基本情况</w:t>
      </w:r>
    </w:p>
    <w:p w14:paraId="572D47EB">
      <w:pPr>
        <w:numPr>
          <w:ilvl w:val="0"/>
          <w:numId w:val="0"/>
        </w:numPr>
        <w:spacing w:line="60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（一）2023年度重点工作；</w:t>
      </w:r>
    </w:p>
    <w:p w14:paraId="57E85DDB">
      <w:pPr>
        <w:pStyle w:val="4"/>
        <w:numPr>
          <w:ilvl w:val="0"/>
          <w:numId w:val="2"/>
        </w:num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精心组织、圆满完成上级赛事活动</w:t>
      </w:r>
    </w:p>
    <w:p w14:paraId="16B8CA59">
      <w:pPr>
        <w:pStyle w:val="4"/>
        <w:numPr>
          <w:ilvl w:val="0"/>
          <w:numId w:val="2"/>
        </w:numPr>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文旅体融合开展全民健身活动</w:t>
      </w:r>
    </w:p>
    <w:p w14:paraId="1F82F5D9">
      <w:pPr>
        <w:pStyle w:val="4"/>
        <w:numPr>
          <w:ilvl w:val="0"/>
          <w:numId w:val="2"/>
        </w:numPr>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积极动员社会力量开展“发展体育活动，增强人民体质”题词71周年主题系列活动</w:t>
      </w:r>
    </w:p>
    <w:p w14:paraId="38CF0A30">
      <w:pPr>
        <w:pStyle w:val="4"/>
        <w:numPr>
          <w:ilvl w:val="0"/>
          <w:numId w:val="2"/>
        </w:numPr>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积极开展各项全民健身活动</w:t>
      </w:r>
    </w:p>
    <w:p w14:paraId="427DBCA8">
      <w:pPr>
        <w:numPr>
          <w:ilvl w:val="0"/>
          <w:numId w:val="3"/>
        </w:numPr>
        <w:spacing w:line="600" w:lineRule="exact"/>
        <w:ind w:firstLine="627" w:firstLineChars="196"/>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部门整体支出规模、使用方向、主要内容和涉及范围。</w:t>
      </w:r>
    </w:p>
    <w:p w14:paraId="3461DACE">
      <w:pPr>
        <w:pStyle w:val="4"/>
        <w:numPr>
          <w:ilvl w:val="0"/>
          <w:numId w:val="0"/>
        </w:numPr>
        <w:ind w:leftChars="4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1.沅江市全民健身服务中心为沅江市文化旅游广电体育局下属二级机构。内设两个股室，分别为办公室、全民健身股。纳入预算编制人数为13人，其中在职10人，退休3人。</w:t>
      </w:r>
    </w:p>
    <w:p w14:paraId="25D794F2">
      <w:pPr>
        <w:pStyle w:val="4"/>
        <w:numPr>
          <w:ilvl w:val="0"/>
          <w:numId w:val="0"/>
        </w:numPr>
        <w:ind w:leftChars="40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2.沅江市全民健身服务中心2023年年初预算收入157.02万元，调整预算收入165.94万元。2023年年初预算支出157.02万元，调整预算支出165.94万元。其中，基本支出113.55万元，项目支出52.39万元。</w:t>
      </w:r>
    </w:p>
    <w:p w14:paraId="34AFB570">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47DDB94C">
      <w:pPr>
        <w:pStyle w:val="6"/>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522DE37D">
      <w:pPr>
        <w:pStyle w:val="6"/>
        <w:spacing w:line="600" w:lineRule="exact"/>
        <w:ind w:firstLine="643"/>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2023年度沅江市全民健身服务中心基本支出为113.55万元。其中，人员经费106.3万元，公用经费7.25万元。</w:t>
      </w:r>
    </w:p>
    <w:p w14:paraId="43F049A3">
      <w:pPr>
        <w:pStyle w:val="6"/>
        <w:numPr>
          <w:ilvl w:val="0"/>
          <w:numId w:val="3"/>
        </w:numPr>
        <w:spacing w:line="600" w:lineRule="exact"/>
        <w:ind w:left="0" w:leftChars="0" w:firstLine="630" w:firstLineChars="196"/>
        <w:rPr>
          <w:rFonts w:ascii="Times New Roman" w:hAnsi="Times New Roman" w:eastAsia="楷体_GB2312"/>
          <w:b/>
          <w:sz w:val="32"/>
          <w:szCs w:val="32"/>
        </w:rPr>
      </w:pPr>
      <w:r>
        <w:rPr>
          <w:rFonts w:ascii="Times New Roman" w:hAnsi="Times New Roman" w:eastAsia="楷体_GB2312"/>
          <w:b/>
          <w:sz w:val="32"/>
          <w:szCs w:val="32"/>
        </w:rPr>
        <w:t>项目支出情况</w:t>
      </w:r>
    </w:p>
    <w:p w14:paraId="1D17C533">
      <w:pPr>
        <w:pStyle w:val="6"/>
        <w:spacing w:line="600" w:lineRule="exact"/>
        <w:ind w:firstLine="643"/>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2023年度沅江市全民健身服务中心项目支出52.39万元。</w:t>
      </w:r>
    </w:p>
    <w:p w14:paraId="702A34C3">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0C81B61B">
      <w:pPr>
        <w:pStyle w:val="6"/>
        <w:spacing w:line="600" w:lineRule="exact"/>
        <w:ind w:firstLine="643"/>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2023年度沅江市全民健身服务中心政府性基金预算支出为10万元。</w:t>
      </w:r>
    </w:p>
    <w:p w14:paraId="7B608F48">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14:paraId="0BE295A8">
      <w:pPr>
        <w:pStyle w:val="6"/>
        <w:spacing w:line="600" w:lineRule="exact"/>
        <w:ind w:firstLine="643"/>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无</w:t>
      </w:r>
    </w:p>
    <w:p w14:paraId="354F434C">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6E36EE3A">
      <w:pPr>
        <w:pStyle w:val="6"/>
        <w:spacing w:line="600" w:lineRule="exact"/>
        <w:ind w:firstLine="643"/>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无</w:t>
      </w:r>
    </w:p>
    <w:p w14:paraId="4E69CB3D">
      <w:pPr>
        <w:spacing w:line="600" w:lineRule="exact"/>
        <w:ind w:firstLine="640" w:firstLineChars="200"/>
        <w:rPr>
          <w:rFonts w:eastAsia="黑体"/>
          <w:sz w:val="32"/>
          <w:szCs w:val="32"/>
        </w:rPr>
      </w:pPr>
      <w:r>
        <w:rPr>
          <w:rFonts w:eastAsia="黑体"/>
          <w:sz w:val="32"/>
          <w:szCs w:val="32"/>
        </w:rPr>
        <w:t>六、部门整体支出绩效情况</w:t>
      </w:r>
    </w:p>
    <w:p w14:paraId="4E960888">
      <w:pPr>
        <w:spacing w:line="600" w:lineRule="exact"/>
        <w:ind w:firstLine="640" w:firstLineChars="200"/>
        <w:rPr>
          <w:rFonts w:hint="eastAsia" w:ascii="CESI仿宋-GB2312" w:hAnsi="CESI仿宋-GB2312" w:eastAsia="CESI仿宋-GB2312" w:cs="CESI仿宋-GB2312"/>
          <w:b w:val="0"/>
          <w:bCs w:val="0"/>
          <w:sz w:val="32"/>
          <w:szCs w:val="32"/>
          <w:highlight w:val="none"/>
          <w:lang w:eastAsia="zh-CN"/>
        </w:rPr>
      </w:pPr>
      <w:r>
        <w:rPr>
          <w:rFonts w:hint="eastAsia" w:ascii="CESI仿宋-GB2312" w:hAnsi="CESI仿宋-GB2312" w:eastAsia="CESI仿宋-GB2312" w:cs="CESI仿宋-GB2312"/>
          <w:b w:val="0"/>
          <w:bCs w:val="0"/>
          <w:sz w:val="32"/>
          <w:szCs w:val="32"/>
          <w:highlight w:val="none"/>
          <w:lang w:eastAsia="zh-CN"/>
        </w:rPr>
        <w:t>2023年，我中心积极展职，强化管理，较好的完成了年度工作目标。通过加强预算收支管理，不断建立健全內部管理制度，梳理内部管理流程，部门整体支出管理水平得到提升。根据部门支出绩效指标体系，我中心 2023年度评价得</w:t>
      </w:r>
    </w:p>
    <w:p w14:paraId="1B482904">
      <w:pPr>
        <w:spacing w:line="600" w:lineRule="exact"/>
        <w:rPr>
          <w:rFonts w:hint="eastAsia" w:ascii="CESI仿宋-GB2312" w:hAnsi="CESI仿宋-GB2312" w:eastAsia="CESI仿宋-GB2312" w:cs="CESI仿宋-GB2312"/>
          <w:b w:val="0"/>
          <w:bCs w:val="0"/>
          <w:sz w:val="32"/>
          <w:szCs w:val="32"/>
          <w:highlight w:val="none"/>
          <w:lang w:eastAsia="zh-CN"/>
        </w:rPr>
      </w:pPr>
      <w:r>
        <w:rPr>
          <w:rFonts w:hint="eastAsia" w:ascii="CESI仿宋-GB2312" w:hAnsi="CESI仿宋-GB2312" w:eastAsia="CESI仿宋-GB2312" w:cs="CESI仿宋-GB2312"/>
          <w:b w:val="0"/>
          <w:bCs w:val="0"/>
          <w:sz w:val="32"/>
          <w:szCs w:val="32"/>
          <w:highlight w:val="none"/>
          <w:lang w:eastAsia="zh-CN"/>
        </w:rPr>
        <w:t>分95分。</w:t>
      </w:r>
    </w:p>
    <w:p w14:paraId="38FFFB08">
      <w:pPr>
        <w:spacing w:line="600" w:lineRule="exact"/>
        <w:ind w:firstLine="640" w:firstLineChars="200"/>
        <w:rPr>
          <w:rFonts w:hint="default" w:ascii="CESI仿宋-GB2312" w:hAnsi="CESI仿宋-GB2312" w:eastAsia="CESI仿宋-GB2312" w:cs="CESI仿宋-GB2312"/>
          <w:b w:val="0"/>
          <w:bCs w:val="0"/>
          <w:sz w:val="32"/>
          <w:szCs w:val="32"/>
          <w:highlight w:val="none"/>
          <w:lang w:val="en-US" w:eastAsia="zh-CN"/>
        </w:rPr>
      </w:pPr>
      <w:r>
        <w:rPr>
          <w:rFonts w:hint="eastAsia" w:ascii="CESI仿宋-GB2312" w:hAnsi="CESI仿宋-GB2312" w:eastAsia="CESI仿宋-GB2312" w:cs="CESI仿宋-GB2312"/>
          <w:b w:val="0"/>
          <w:bCs w:val="0"/>
          <w:sz w:val="32"/>
          <w:szCs w:val="32"/>
          <w:highlight w:val="none"/>
          <w:lang w:eastAsia="zh-CN"/>
        </w:rPr>
        <w:t>2023 年度我中心整体支出情况良好，资金使用规范，管理制度齐全，预算信息公开及时完整，资产管理使用规范，沩保障机构正常运转，发挥了保障有效展行职能职贵和完成各项工作任务的重要支撑作用，全面实现了部门预算绩效目</w:t>
      </w:r>
      <w:r>
        <w:rPr>
          <w:rFonts w:hint="eastAsia" w:ascii="CESI仿宋-GB2312" w:hAnsi="CESI仿宋-GB2312" w:eastAsia="CESI仿宋-GB2312" w:cs="CESI仿宋-GB2312"/>
          <w:b w:val="0"/>
          <w:bCs w:val="0"/>
          <w:sz w:val="32"/>
          <w:szCs w:val="32"/>
          <w:highlight w:val="none"/>
          <w:lang w:val="en-US" w:eastAsia="zh-CN"/>
        </w:rPr>
        <w:t>标，财政资金使用效果良好。</w:t>
      </w:r>
    </w:p>
    <w:p w14:paraId="129B907C">
      <w:pPr>
        <w:pStyle w:val="6"/>
        <w:numPr>
          <w:ilvl w:val="0"/>
          <w:numId w:val="4"/>
        </w:numPr>
        <w:spacing w:line="600" w:lineRule="exact"/>
        <w:ind w:firstLine="640"/>
        <w:rPr>
          <w:rFonts w:ascii="Times New Roman" w:hAnsi="Times New Roman" w:eastAsia="黑体"/>
          <w:sz w:val="32"/>
          <w:szCs w:val="32"/>
        </w:rPr>
      </w:pPr>
      <w:r>
        <w:rPr>
          <w:rFonts w:ascii="Times New Roman" w:hAnsi="Times New Roman" w:eastAsia="黑体"/>
          <w:sz w:val="32"/>
          <w:szCs w:val="32"/>
        </w:rPr>
        <w:t>存在的问题及原因分析</w:t>
      </w:r>
    </w:p>
    <w:p w14:paraId="22954082">
      <w:pPr>
        <w:spacing w:line="360" w:lineRule="auto"/>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预算编制在科学性、合理性上存在欠缺。年初财政预算部门核定的指标控制数，不能满足各单位填报的计划开支需要。另一方面年内安排的未纳入计划的工作，导致年中追加预算较多。建议改进预算编制方法，加强预算执行的约束力。</w:t>
      </w:r>
    </w:p>
    <w:p w14:paraId="6F248280">
      <w:pPr>
        <w:spacing w:line="600" w:lineRule="exact"/>
        <w:ind w:firstLine="627" w:firstLineChars="196"/>
        <w:rPr>
          <w:rFonts w:ascii="Times New Roman" w:hAnsi="Times New Roman" w:eastAsia="黑体"/>
          <w:sz w:val="32"/>
          <w:szCs w:val="32"/>
        </w:rPr>
      </w:pPr>
      <w:r>
        <w:rPr>
          <w:rFonts w:hint="eastAsia" w:ascii="仿宋_GB2312" w:hAnsi="仿宋_GB2312" w:eastAsia="仿宋_GB2312" w:cs="仿宋_GB2312"/>
          <w:kern w:val="2"/>
          <w:sz w:val="32"/>
          <w:szCs w:val="32"/>
          <w:lang w:val="en-US" w:eastAsia="zh-CN" w:bidi="ar-SA"/>
        </w:rPr>
        <w:t>2、单位财务人员对财务知识学习培训程度不够，在绩效指标明确性方面，部分绩效指标的设置方面还存在不够清晰、可衡量的问题，不便于开展量化评价。</w:t>
      </w:r>
      <w:bookmarkStart w:id="0" w:name="_GoBack"/>
      <w:bookmarkEnd w:id="0"/>
    </w:p>
    <w:p w14:paraId="0E932DDE">
      <w:pPr>
        <w:numPr>
          <w:ilvl w:val="0"/>
          <w:numId w:val="4"/>
        </w:numPr>
        <w:spacing w:line="600" w:lineRule="exact"/>
        <w:ind w:left="0" w:leftChars="0" w:firstLine="640" w:firstLineChars="200"/>
        <w:rPr>
          <w:rFonts w:eastAsia="黑体"/>
          <w:sz w:val="32"/>
          <w:szCs w:val="32"/>
        </w:rPr>
      </w:pPr>
      <w:r>
        <w:rPr>
          <w:rFonts w:eastAsia="黑体"/>
          <w:sz w:val="32"/>
          <w:szCs w:val="32"/>
        </w:rPr>
        <w:t>下一步改进措施</w:t>
      </w:r>
    </w:p>
    <w:p w14:paraId="680972E5">
      <w:pPr>
        <w:pStyle w:val="4"/>
        <w:numPr>
          <w:ilvl w:val="0"/>
          <w:numId w:val="0"/>
        </w:numPr>
        <w:ind w:leftChars="200" w:firstLine="320" w:firstLineChars="1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在今后的工作者，我们将强化对领算执行过程的管理和监督，对预算管理制度加以完善，借助岗位培训学习等途径，强化预算人员的素质能力，以提高预算管理的质量水平。总结资金管理经验，进一步加强和规苑经费管理，严格财务管理、节约开支，充分发挥经费使用效益，加快推进体育工作友展。</w:t>
      </w:r>
    </w:p>
    <w:p w14:paraId="50C8E2C9">
      <w:pPr>
        <w:spacing w:line="600" w:lineRule="exact"/>
        <w:ind w:firstLine="640" w:firstLineChars="200"/>
        <w:rPr>
          <w:rFonts w:eastAsia="黑体"/>
          <w:sz w:val="32"/>
          <w:szCs w:val="32"/>
        </w:rPr>
      </w:pPr>
      <w:r>
        <w:rPr>
          <w:rFonts w:eastAsia="黑体"/>
          <w:sz w:val="32"/>
          <w:szCs w:val="32"/>
        </w:rPr>
        <w:t>九、绩效自评结果拟应用和公开情况</w:t>
      </w:r>
    </w:p>
    <w:p w14:paraId="1229C381">
      <w:pPr>
        <w:pStyle w:val="4"/>
        <w:numPr>
          <w:ilvl w:val="0"/>
          <w:numId w:val="0"/>
        </w:numPr>
        <w:ind w:leftChars="200" w:firstLine="320" w:firstLineChars="1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2"/>
          <w:sz w:val="32"/>
          <w:szCs w:val="32"/>
          <w:lang w:val="en-US" w:eastAsia="zh-CN" w:bidi="ar"/>
        </w:rPr>
        <w:t>本单位将逐步建立绩效评价与部门预算相结合机制，采取预期绩效目标申报制度，强化评价结果在实际工作中的应用，促进财政资金的合理分配与有效使用，绩效评价结果将通过政府门户网站进行主动公开。</w:t>
      </w:r>
    </w:p>
    <w:p w14:paraId="30A3ABDB">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07920F1D">
      <w:pPr>
        <w:pStyle w:val="4"/>
        <w:numPr>
          <w:ilvl w:val="0"/>
          <w:numId w:val="0"/>
        </w:numPr>
        <w:ind w:leftChars="200" w:firstLine="320" w:firstLineChars="1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无</w:t>
      </w:r>
    </w:p>
    <w:p w14:paraId="2D4DE8A5">
      <w:pPr>
        <w:bidi w:val="0"/>
        <w:rPr>
          <w:rFonts w:hint="default"/>
          <w:lang w:val="en-US" w:eastAsia="zh-CN"/>
        </w:rPr>
      </w:pPr>
    </w:p>
    <w:p w14:paraId="53D522B8">
      <w:pPr>
        <w:bidi w:val="0"/>
        <w:rPr>
          <w:rFonts w:hint="default"/>
          <w:lang w:val="en-US" w:eastAsia="zh-CN"/>
        </w:rPr>
      </w:pPr>
    </w:p>
    <w:p w14:paraId="2010465C">
      <w:pPr>
        <w:bidi w:val="0"/>
        <w:rPr>
          <w:rFonts w:hint="default"/>
          <w:lang w:val="en-US" w:eastAsia="zh-CN"/>
        </w:rPr>
      </w:pPr>
    </w:p>
    <w:p w14:paraId="7896400B">
      <w:pPr>
        <w:bidi w:val="0"/>
        <w:rPr>
          <w:rFonts w:hint="default"/>
          <w:lang w:val="en-US" w:eastAsia="zh-CN"/>
        </w:rPr>
      </w:pPr>
    </w:p>
    <w:p w14:paraId="472E00F7">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B2140"/>
    <w:multiLevelType w:val="singleLevel"/>
    <w:tmpl w:val="83AB2140"/>
    <w:lvl w:ilvl="0" w:tentative="0">
      <w:start w:val="1"/>
      <w:numFmt w:val="decimal"/>
      <w:lvlText w:val="%1."/>
      <w:lvlJc w:val="left"/>
      <w:pPr>
        <w:tabs>
          <w:tab w:val="left" w:pos="312"/>
        </w:tabs>
      </w:pPr>
    </w:lvl>
  </w:abstractNum>
  <w:abstractNum w:abstractNumId="1">
    <w:nsid w:val="BFFDC6E6"/>
    <w:multiLevelType w:val="singleLevel"/>
    <w:tmpl w:val="BFFDC6E6"/>
    <w:lvl w:ilvl="0" w:tentative="0">
      <w:start w:val="7"/>
      <w:numFmt w:val="chineseCounting"/>
      <w:suff w:val="nothing"/>
      <w:lvlText w:val="%1、"/>
      <w:lvlJc w:val="left"/>
      <w:rPr>
        <w:rFonts w:hint="eastAsia"/>
      </w:rPr>
    </w:lvl>
  </w:abstractNum>
  <w:abstractNum w:abstractNumId="2">
    <w:nsid w:val="FBFD0F1B"/>
    <w:multiLevelType w:val="singleLevel"/>
    <w:tmpl w:val="FBFD0F1B"/>
    <w:lvl w:ilvl="0" w:tentative="0">
      <w:start w:val="1"/>
      <w:numFmt w:val="chineseCounting"/>
      <w:suff w:val="nothing"/>
      <w:lvlText w:val="%1、"/>
      <w:lvlJc w:val="left"/>
      <w:rPr>
        <w:rFonts w:hint="eastAsia"/>
      </w:rPr>
    </w:lvl>
  </w:abstractNum>
  <w:abstractNum w:abstractNumId="3">
    <w:nsid w:val="5CE06A9A"/>
    <w:multiLevelType w:val="singleLevel"/>
    <w:tmpl w:val="5CE06A9A"/>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NWViYmZkMmUyNmY3MjRlNjliNjljZTlkM2E4ZDYifQ=="/>
  </w:docVars>
  <w:rsids>
    <w:rsidRoot w:val="0A0A1A80"/>
    <w:rsid w:val="0A0A1A80"/>
    <w:rsid w:val="41D63C39"/>
    <w:rsid w:val="61982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Text1I2"/>
    <w:basedOn w:val="5"/>
    <w:qFormat/>
    <w:uiPriority w:val="0"/>
    <w:pPr>
      <w:ind w:firstLine="420"/>
    </w:pPr>
  </w:style>
  <w:style w:type="paragraph" w:customStyle="1" w:styleId="5">
    <w:name w:val="BodyTextIndent"/>
    <w:basedOn w:val="1"/>
    <w:qFormat/>
    <w:uiPriority w:val="0"/>
    <w:pPr>
      <w:spacing w:after="120"/>
      <w:ind w:left="420" w:leftChars="200" w:firstLine="200" w:firstLineChars="200"/>
      <w:textAlignment w:val="baseline"/>
    </w:p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946</Words>
  <Characters>1035</Characters>
  <Lines>0</Lines>
  <Paragraphs>0</Paragraphs>
  <TotalTime>0</TotalTime>
  <ScaleCrop>false</ScaleCrop>
  <LinksUpToDate>false</LinksUpToDate>
  <CharactersWithSpaces>1053</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2024-08-23T01:03:00Z</dcterms:created>
  <dc:creator>逗比</dc:creator>
  <cp:lastModifiedBy>逗比</cp:lastModifiedBy>
  <dcterms:modified xsi:type="dcterms:W3CDTF">2024-10-08T02:13:17Z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111ED9DD00F041CBBF3EED918C4CD70F_11</vt:lpwstr>
  </property>
</Properties>
</file>