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4"/>
          <w:szCs w:val="44"/>
          <w:highlight w:val="none"/>
        </w:rPr>
      </w:pPr>
      <w:r>
        <w:rPr>
          <w:rFonts w:hint="eastAsia" w:asciiTheme="minorEastAsia" w:hAnsiTheme="minorEastAsia"/>
          <w:b/>
          <w:sz w:val="44"/>
          <w:szCs w:val="44"/>
          <w:highlight w:val="none"/>
        </w:rPr>
        <w:t>沅江市审计局</w:t>
      </w:r>
    </w:p>
    <w:p>
      <w:pPr>
        <w:jc w:val="center"/>
        <w:rPr>
          <w:rFonts w:asciiTheme="minorEastAsia" w:hAnsiTheme="minorEastAsia"/>
          <w:b/>
          <w:sz w:val="44"/>
          <w:szCs w:val="44"/>
          <w:highlight w:val="none"/>
        </w:rPr>
      </w:pPr>
      <w:r>
        <w:rPr>
          <w:rFonts w:hint="eastAsia" w:asciiTheme="minorEastAsia" w:hAnsiTheme="minorEastAsia"/>
          <w:b/>
          <w:sz w:val="44"/>
          <w:szCs w:val="44"/>
          <w:highlight w:val="none"/>
          <w:lang w:eastAsia="zh-CN"/>
        </w:rPr>
        <w:t>202</w:t>
      </w:r>
      <w:r>
        <w:rPr>
          <w:rFonts w:hint="eastAsia" w:asciiTheme="minorEastAsia" w:hAnsiTheme="minorEastAsia"/>
          <w:b/>
          <w:sz w:val="44"/>
          <w:szCs w:val="44"/>
          <w:highlight w:val="none"/>
          <w:lang w:val="en-US" w:eastAsia="zh-CN"/>
        </w:rPr>
        <w:t>3</w:t>
      </w:r>
      <w:r>
        <w:rPr>
          <w:rFonts w:hint="eastAsia" w:asciiTheme="minorEastAsia" w:hAnsiTheme="minorEastAsia"/>
          <w:b/>
          <w:sz w:val="44"/>
          <w:szCs w:val="44"/>
          <w:highlight w:val="none"/>
        </w:rPr>
        <w:t>年部门整体支出绩效自评报告</w:t>
      </w:r>
    </w:p>
    <w:p>
      <w:pPr>
        <w:rPr>
          <w:rFonts w:ascii="仿宋_GB2312" w:hAnsi="新宋体" w:eastAsia="仿宋_GB2312" w:cs="宋体"/>
          <w:color w:val="000000"/>
          <w:kern w:val="0"/>
          <w:sz w:val="32"/>
          <w:szCs w:val="32"/>
          <w:highlight w:val="none"/>
        </w:rPr>
      </w:pPr>
    </w:p>
    <w:p>
      <w:pPr>
        <w:ind w:firstLine="640" w:firstLineChars="200"/>
        <w:rPr>
          <w:rFonts w:ascii="仿宋_GB2312" w:hAnsi="����" w:eastAsia="仿宋_GB2312" w:cs="宋体"/>
          <w:color w:val="000000"/>
          <w:kern w:val="0"/>
          <w:sz w:val="32"/>
          <w:szCs w:val="32"/>
          <w:highlight w:val="none"/>
        </w:rPr>
      </w:pPr>
      <w:r>
        <w:rPr>
          <w:rFonts w:hint="eastAsia" w:ascii="仿宋_GB2312" w:hAnsi="新宋体" w:eastAsia="仿宋_GB2312" w:cs="宋体"/>
          <w:color w:val="000000"/>
          <w:kern w:val="0"/>
          <w:sz w:val="32"/>
          <w:szCs w:val="32"/>
          <w:highlight w:val="none"/>
        </w:rPr>
        <w:t>按照有关文件精神，我局对</w:t>
      </w:r>
      <w:r>
        <w:rPr>
          <w:rFonts w:hint="eastAsia" w:ascii="仿宋_GB2312" w:hAnsi="新宋体" w:eastAsia="仿宋_GB2312" w:cs="宋体"/>
          <w:color w:val="000000"/>
          <w:kern w:val="0"/>
          <w:sz w:val="32"/>
          <w:szCs w:val="32"/>
          <w:highlight w:val="none"/>
          <w:lang w:eastAsia="zh-CN"/>
        </w:rPr>
        <w:t>202</w:t>
      </w:r>
      <w:r>
        <w:rPr>
          <w:rFonts w:hint="eastAsia" w:ascii="仿宋_GB2312" w:hAnsi="新宋体" w:eastAsia="仿宋_GB2312" w:cs="宋体"/>
          <w:color w:val="000000"/>
          <w:kern w:val="0"/>
          <w:sz w:val="32"/>
          <w:szCs w:val="32"/>
          <w:highlight w:val="none"/>
          <w:lang w:val="en-US" w:eastAsia="zh-CN"/>
        </w:rPr>
        <w:t>3</w:t>
      </w:r>
      <w:r>
        <w:rPr>
          <w:rFonts w:hint="eastAsia" w:ascii="仿宋_GB2312" w:hAnsi="新宋体" w:eastAsia="仿宋_GB2312" w:cs="宋体"/>
          <w:color w:val="000000"/>
          <w:kern w:val="0"/>
          <w:sz w:val="32"/>
          <w:szCs w:val="32"/>
          <w:highlight w:val="none"/>
        </w:rPr>
        <w:t>年度部门整体支出绩效开展了自评，现将具体情况汇报如下：</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 xml:space="preserve">一、部门基本情况 </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（一）机构设置情况</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沅江市审计局内设办公室、财务人事股、法规审理股、财政金融审计股、行政事业审计股、农业农村审计股、政府投资审计股（重大项目审计股、重大项目稽查股）、自然资源和生态环境审计股、企业审计股（国有企业监事会管理股）、经济责任审计股、政策跟踪审计股、内部审计指导监督股、审计技术计划股、审计执行股14个职能科室，管理下属二级机构1个，即沅江市建设投资审计中心。</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（二）人员情况</w:t>
      </w:r>
    </w:p>
    <w:p>
      <w:pPr>
        <w:ind w:firstLine="640" w:firstLineChars="200"/>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市编办核定我局机关行政编制</w:t>
      </w:r>
      <w:r>
        <w:rPr>
          <w:rFonts w:hint="eastAsia" w:ascii="仿宋_GB2312" w:hAnsi="Calibri" w:eastAsia="仿宋_GB2312" w:cs="Times New Roman"/>
          <w:sz w:val="32"/>
          <w:szCs w:val="32"/>
          <w:highlight w:val="none"/>
          <w:lang w:val="en-US" w:eastAsia="zh-CN"/>
        </w:rPr>
        <w:t>16</w:t>
      </w:r>
      <w:r>
        <w:rPr>
          <w:rFonts w:hint="eastAsia" w:ascii="仿宋_GB2312" w:hAnsi="Calibri" w:eastAsia="仿宋_GB2312" w:cs="Times New Roman"/>
          <w:sz w:val="32"/>
          <w:szCs w:val="32"/>
          <w:highlight w:val="none"/>
        </w:rPr>
        <w:t>个，事业编制</w:t>
      </w:r>
      <w:r>
        <w:rPr>
          <w:rFonts w:hint="eastAsia" w:ascii="仿宋_GB2312" w:hAnsi="Calibri" w:eastAsia="仿宋_GB2312" w:cs="Times New Roman"/>
          <w:sz w:val="32"/>
          <w:szCs w:val="32"/>
          <w:highlight w:val="none"/>
          <w:lang w:val="en-US" w:eastAsia="zh-CN"/>
        </w:rPr>
        <w:t>22</w:t>
      </w:r>
      <w:r>
        <w:rPr>
          <w:rFonts w:hint="eastAsia" w:ascii="仿宋_GB2312" w:hAnsi="Calibri" w:eastAsia="仿宋_GB2312" w:cs="Times New Roman"/>
          <w:sz w:val="32"/>
          <w:szCs w:val="32"/>
          <w:highlight w:val="none"/>
        </w:rPr>
        <w:t>个，年末实有人数行政人员</w:t>
      </w:r>
      <w:r>
        <w:rPr>
          <w:rFonts w:hint="eastAsia" w:ascii="仿宋_GB2312" w:hAnsi="Calibri" w:eastAsia="仿宋_GB2312" w:cs="Times New Roman"/>
          <w:sz w:val="32"/>
          <w:szCs w:val="32"/>
          <w:highlight w:val="none"/>
          <w:lang w:val="en-US" w:eastAsia="zh-CN"/>
        </w:rPr>
        <w:t>13</w:t>
      </w:r>
      <w:r>
        <w:rPr>
          <w:rFonts w:hint="eastAsia" w:ascii="仿宋_GB2312" w:hAnsi="Calibri" w:eastAsia="仿宋_GB2312" w:cs="Times New Roman"/>
          <w:sz w:val="32"/>
          <w:szCs w:val="32"/>
          <w:highlight w:val="none"/>
        </w:rPr>
        <w:t>人，机关工勤人员1人，事业人员</w:t>
      </w:r>
      <w:r>
        <w:rPr>
          <w:rFonts w:hint="eastAsia" w:ascii="仿宋_GB2312" w:hAnsi="Calibri" w:eastAsia="仿宋_GB2312" w:cs="Times New Roman"/>
          <w:sz w:val="32"/>
          <w:szCs w:val="32"/>
          <w:highlight w:val="none"/>
          <w:lang w:val="en-US" w:eastAsia="zh-CN"/>
        </w:rPr>
        <w:t>20</w:t>
      </w:r>
      <w:r>
        <w:rPr>
          <w:rFonts w:hint="eastAsia" w:ascii="仿宋_GB2312" w:hAnsi="Calibri" w:eastAsia="仿宋_GB2312" w:cs="Times New Roman"/>
          <w:sz w:val="32"/>
          <w:szCs w:val="32"/>
          <w:highlight w:val="none"/>
        </w:rPr>
        <w:t>人，退休人员</w:t>
      </w:r>
      <w:r>
        <w:rPr>
          <w:rFonts w:hint="eastAsia" w:ascii="仿宋_GB2312" w:hAnsi="Calibri" w:eastAsia="仿宋_GB2312" w:cs="Times New Roman"/>
          <w:sz w:val="32"/>
          <w:szCs w:val="32"/>
          <w:highlight w:val="none"/>
          <w:lang w:val="en-US" w:eastAsia="zh-CN"/>
        </w:rPr>
        <w:t>30</w:t>
      </w:r>
      <w:r>
        <w:rPr>
          <w:rFonts w:hint="eastAsia" w:ascii="仿宋_GB2312" w:hAnsi="Calibri" w:eastAsia="仿宋_GB2312" w:cs="Times New Roman"/>
          <w:sz w:val="32"/>
          <w:szCs w:val="32"/>
          <w:highlight w:val="none"/>
        </w:rPr>
        <w:t>人，共计</w:t>
      </w:r>
      <w:r>
        <w:rPr>
          <w:rFonts w:hint="eastAsia" w:ascii="仿宋_GB2312" w:hAnsi="Calibri" w:eastAsia="仿宋_GB2312" w:cs="Times New Roman"/>
          <w:sz w:val="32"/>
          <w:szCs w:val="32"/>
          <w:highlight w:val="none"/>
          <w:lang w:val="en-US" w:eastAsia="zh-CN"/>
        </w:rPr>
        <w:t>64</w:t>
      </w:r>
      <w:r>
        <w:rPr>
          <w:rFonts w:hint="eastAsia" w:ascii="仿宋_GB2312" w:hAnsi="Calibri" w:eastAsia="仿宋_GB2312" w:cs="Times New Roman"/>
          <w:sz w:val="32"/>
          <w:szCs w:val="32"/>
          <w:highlight w:val="none"/>
        </w:rPr>
        <w:t>人。</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（三）主要工作职责</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沅江市审计局是沅江市人民政府工作部门，正科级单位。 中共沅江市委审计委员会办公室设在市审计局，接受市委审计委员会的直接领导，承担委员会日常工作，研究提出全市审计领域坚持党的领导、加强党的建设的政策建议，组织研究全市审计工作战略、规划、重大政策和改革方案，协调推进和督促落实中央、省、益阳市委、市委和市委审计委员会的决策部署，研究提出年度审计项目计划等。主要职责如下：</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主管全市审计工作。负责对全市财政收支和法律法规规定属于审计监督范围的财务收支的真实、合法和效益性进行计监督。对公共资金、国有资产、国有资源和领导干部履行经济责任情况进行审计全覆盖，对领导干部实行自然资源资产离任审计，对中央、省、益阳市、本市有关重大政策措施贯彻落实情况进行跟踪审计。对审计、专项审计调查和核查社会审计机构相关审计报告的结果承担责任。并负有督促被审计单位整改的责任。</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贯彻执行中央、省、益阳市关于审计工作的方针政策和法律法规，拟订我市审计政策，制定审计业务规章制度并监督执行。制定并组织实施全市专业领域审计工作规划。参与起草审计、财政经济相关地方性法规、规章草案。对直接审计、调查和核查的事项依法进行审计评价，作出审计决定或提出审计建议。</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负责向市委审计委员会提出年度市级预算执行和其他财政收支情况审计报告。负责向市人民政府提出市本级年度预算执行和其他财政收支情况的审计结果报告。受市人民政府委托，向市人大常委会提出市本级预算执行情况和其他财政收支情况的审计工作报告、审计查出问题整改情况报告。向市委、市政府报告对其他事项的审计和专项审计调查情况及结果。依法向社会公布审计结果。向市直有关部门、镇场街道党委（工委）和政府（办事处）通报审计情况和审计结果。</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直接审计下列事项，出具审计报告，在法定职权范围内做出审计决定：中央、省、益阳市、市有关重大政策措施贯彻落实情况；市级预算执行情况和其他财政收支；镇、场、街道预算执行情况、决算和其他财政收支；市直各部门（含直属单位）预算执行情况、决算草案和其他财政收支；市辖区及市属园区预算执行情况、决算草案和其他财政收支，中央、省级、益阳市级和市级财政转移支付资金；使用市财政资金的事业单位和社会团体的财务收支；市政府投资和以市政府投资为主的建设项目的预算执行情况和决算，市重大公共工程项目的资金管理使用和建设运营情况；自然资源管理、污染防治和生态保护与修复情况；市属国有企业和金融机构、市属资本占控股或主导地位的企业和金融机构的资产、负债和损益情况；市属国有企业和金融机构的境外资产、负债和损益；我市驻外非经营性机构的财务收支；有关社会保障基金、社会捐赠资金以及其他有关基金、资金的财务收支；国际组织和外国政府援助、贷款项目；法律法规规定的其他事项。</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）负责对市管党政主要领导干部及其他单位主要负责人实施经济责任审计和自然资源资产离任审计。</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）组织实施对国家财经法律法规、规章、政策和宏观调控措施执行情况、财政预算管理及国有资产管理使用等与国家财政收支有关的特定事项进行专项审计调查。</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）负责上级审计机关授权的审计项目和专项审计调查项目的组织实施。</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）依法检查审计决定执行情况，督促整改审计查出的问题，依法办理被审计草位对审计决定提请行政复议、行政诉讼或市人民政府裁决中的有关事项。协助配合有关部门查处相关重大案件。</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）指导和监督内部审计工作，核查社会审计机构对依法属于审计监督对象的单位出具的相关审计报告。</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）组织和指导信息技术在审计工作中的应用，组织审计专业培训。</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）承办市委、市人大、市人民政府、市委审计委员会、市纪委和上级审计机关交办的其他事项。</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职能转变：进一步完善审计管理体制，加强全市审计工作统筹，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增加重大项目稽察职责。增加预算执行情况、其他财政收支情况的监督检查职责。增加国有企业监事会和国有企业领导干部经济责任审计职责。</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二、部门整体支出管理及使用情况</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（一）基本支出的管理和使用情况</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1.基本支出的主要用途范围及资金的管理情况</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年度基本支出</w:t>
      </w:r>
      <w:r>
        <w:rPr>
          <w:rFonts w:hint="eastAsia" w:ascii="仿宋_GB2312" w:eastAsia="仿宋_GB2312"/>
          <w:sz w:val="32"/>
          <w:szCs w:val="32"/>
          <w:highlight w:val="none"/>
          <w:lang w:val="en-US" w:eastAsia="zh-CN"/>
        </w:rPr>
        <w:t>530.794</w:t>
      </w:r>
      <w:r>
        <w:rPr>
          <w:rFonts w:hint="eastAsia" w:ascii="仿宋_GB2312" w:eastAsia="仿宋_GB2312"/>
          <w:sz w:val="32"/>
          <w:szCs w:val="32"/>
          <w:highlight w:val="none"/>
        </w:rPr>
        <w:t xml:space="preserve">万元。其中:人员经费支出 </w:t>
      </w:r>
      <w:r>
        <w:rPr>
          <w:rFonts w:hint="eastAsia" w:ascii="仿宋_GB2312" w:eastAsia="仿宋_GB2312"/>
          <w:sz w:val="32"/>
          <w:szCs w:val="32"/>
          <w:highlight w:val="none"/>
          <w:lang w:val="en-US" w:eastAsia="zh-CN"/>
        </w:rPr>
        <w:t>419.954</w:t>
      </w:r>
      <w:r>
        <w:rPr>
          <w:rFonts w:hint="eastAsia" w:ascii="仿宋_GB2312" w:eastAsia="仿宋_GB2312"/>
          <w:sz w:val="32"/>
          <w:szCs w:val="32"/>
          <w:highlight w:val="none"/>
        </w:rPr>
        <w:t>万元，主要用于基本工资、津贴补贴、奖金、社会保障缴费、离休费、退休费、抚恤金、奖励金、住房公积金等支出；公用经费支出</w:t>
      </w:r>
      <w:r>
        <w:rPr>
          <w:rFonts w:hint="eastAsia" w:ascii="仿宋_GB2312" w:eastAsia="仿宋_GB2312"/>
          <w:sz w:val="32"/>
          <w:szCs w:val="32"/>
          <w:highlight w:val="none"/>
          <w:lang w:val="en-US" w:eastAsia="zh-CN"/>
        </w:rPr>
        <w:t>110.84</w:t>
      </w:r>
      <w:r>
        <w:rPr>
          <w:rFonts w:hint="eastAsia" w:ascii="仿宋_GB2312" w:eastAsia="仿宋_GB2312"/>
          <w:sz w:val="32"/>
          <w:szCs w:val="32"/>
          <w:highlight w:val="none"/>
        </w:rPr>
        <w:t>万元，主要用于办公费、印刷费、水电费、差旅费、会议费、培训费、公务接待费、工会经费等支出。</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2.年初总预算收支情况</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年度部门预算数为</w:t>
      </w:r>
      <w:r>
        <w:rPr>
          <w:rFonts w:hint="eastAsia" w:ascii="仿宋_GB2312" w:eastAsia="仿宋_GB2312"/>
          <w:sz w:val="32"/>
          <w:szCs w:val="32"/>
          <w:highlight w:val="none"/>
          <w:lang w:val="en-US" w:eastAsia="zh-CN"/>
        </w:rPr>
        <w:t>490.85</w:t>
      </w:r>
      <w:r>
        <w:rPr>
          <w:rFonts w:hint="eastAsia" w:ascii="仿宋_GB2312" w:eastAsia="仿宋_GB2312"/>
          <w:sz w:val="32"/>
          <w:szCs w:val="32"/>
          <w:highlight w:val="none"/>
        </w:rPr>
        <w:t>万元，其中:基本支出</w:t>
      </w:r>
      <w:r>
        <w:rPr>
          <w:rFonts w:hint="eastAsia" w:ascii="仿宋_GB2312" w:eastAsia="仿宋_GB2312"/>
          <w:sz w:val="32"/>
          <w:szCs w:val="32"/>
          <w:highlight w:val="none"/>
          <w:lang w:val="en-US" w:eastAsia="zh-CN"/>
        </w:rPr>
        <w:t>422.05</w:t>
      </w:r>
      <w:r>
        <w:rPr>
          <w:rFonts w:hint="eastAsia" w:ascii="仿宋_GB2312" w:eastAsia="仿宋_GB2312"/>
          <w:sz w:val="32"/>
          <w:szCs w:val="32"/>
          <w:highlight w:val="none"/>
        </w:rPr>
        <w:t>万元，项目支出</w:t>
      </w:r>
      <w:r>
        <w:rPr>
          <w:rFonts w:hint="eastAsia" w:ascii="仿宋_GB2312" w:eastAsia="仿宋_GB2312"/>
          <w:sz w:val="32"/>
          <w:szCs w:val="32"/>
          <w:highlight w:val="none"/>
          <w:lang w:val="en-US" w:eastAsia="zh-CN"/>
        </w:rPr>
        <w:t>68.8</w:t>
      </w:r>
      <w:r>
        <w:rPr>
          <w:rFonts w:hint="eastAsia" w:ascii="仿宋_GB2312" w:eastAsia="仿宋_GB2312"/>
          <w:sz w:val="32"/>
          <w:szCs w:val="32"/>
          <w:highlight w:val="none"/>
        </w:rPr>
        <w:t>万元（经济责任审计经费</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万元，聘用专家审计费</w:t>
      </w:r>
      <w:r>
        <w:rPr>
          <w:rFonts w:hint="eastAsia" w:ascii="仿宋_GB2312" w:eastAsia="仿宋_GB2312"/>
          <w:sz w:val="32"/>
          <w:szCs w:val="32"/>
          <w:highlight w:val="none"/>
          <w:lang w:val="en-US" w:eastAsia="zh-CN"/>
        </w:rPr>
        <w:t>4.8</w:t>
      </w:r>
      <w:r>
        <w:rPr>
          <w:rFonts w:hint="eastAsia" w:ascii="仿宋_GB2312" w:eastAsia="仿宋_GB2312"/>
          <w:sz w:val="32"/>
          <w:szCs w:val="32"/>
          <w:highlight w:val="none"/>
        </w:rPr>
        <w:t>万元，“金审”工程及信息化建设经费</w:t>
      </w:r>
      <w:r>
        <w:rPr>
          <w:rFonts w:hint="eastAsia" w:ascii="仿宋_GB2312" w:eastAsia="仿宋_GB2312"/>
          <w:sz w:val="32"/>
          <w:szCs w:val="32"/>
          <w:highlight w:val="none"/>
          <w:lang w:val="en-US" w:eastAsia="zh-CN"/>
        </w:rPr>
        <w:t>3.2</w:t>
      </w:r>
      <w:r>
        <w:rPr>
          <w:rFonts w:hint="eastAsia" w:ascii="仿宋_GB2312" w:eastAsia="仿宋_GB2312"/>
          <w:sz w:val="32"/>
          <w:szCs w:val="32"/>
          <w:highlight w:val="none"/>
        </w:rPr>
        <w:t>万元，预算执行及行政专项审计经费</w:t>
      </w:r>
      <w:r>
        <w:rPr>
          <w:rFonts w:hint="eastAsia" w:ascii="仿宋_GB2312" w:eastAsia="仿宋_GB2312"/>
          <w:sz w:val="32"/>
          <w:szCs w:val="32"/>
          <w:highlight w:val="none"/>
          <w:lang w:val="en-US" w:eastAsia="zh-CN"/>
        </w:rPr>
        <w:t>6.4</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，学习培训经费</w:t>
      </w:r>
      <w:r>
        <w:rPr>
          <w:rFonts w:hint="eastAsia" w:ascii="仿宋_GB2312" w:eastAsia="仿宋_GB2312"/>
          <w:sz w:val="32"/>
          <w:szCs w:val="32"/>
          <w:highlight w:val="none"/>
          <w:lang w:val="en-US" w:eastAsia="zh-CN"/>
        </w:rPr>
        <w:t>6.4万元，市级审计专项经费40万元</w:t>
      </w:r>
      <w:r>
        <w:rPr>
          <w:rFonts w:hint="eastAsia" w:ascii="仿宋_GB2312" w:eastAsia="仿宋_GB2312"/>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3.本年财政拨款预算追加及年度可用财政拨款预算指标情况</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年度实际收到的一般预算财政拨款收入为</w:t>
      </w:r>
      <w:r>
        <w:rPr>
          <w:rFonts w:hint="eastAsia" w:ascii="仿宋_GB2312" w:eastAsia="仿宋_GB2312"/>
          <w:color w:val="auto"/>
          <w:sz w:val="32"/>
          <w:szCs w:val="32"/>
          <w:highlight w:val="none"/>
          <w:lang w:val="en-US" w:eastAsia="zh-CN"/>
        </w:rPr>
        <w:t>774.513</w:t>
      </w:r>
      <w:r>
        <w:rPr>
          <w:rFonts w:hint="eastAsia" w:ascii="仿宋_GB2312" w:eastAsia="仿宋_GB2312"/>
          <w:color w:val="auto"/>
          <w:sz w:val="32"/>
          <w:szCs w:val="32"/>
          <w:highlight w:val="none"/>
        </w:rPr>
        <w:t>万元，与年初预算安排</w:t>
      </w:r>
      <w:r>
        <w:rPr>
          <w:rFonts w:hint="eastAsia" w:ascii="仿宋_GB2312" w:eastAsia="仿宋_GB2312"/>
          <w:sz w:val="32"/>
          <w:szCs w:val="32"/>
          <w:highlight w:val="none"/>
          <w:lang w:val="en-US" w:eastAsia="zh-CN"/>
        </w:rPr>
        <w:t>530.794</w:t>
      </w:r>
      <w:r>
        <w:rPr>
          <w:rFonts w:hint="eastAsia" w:ascii="仿宋_GB2312" w:eastAsia="仿宋_GB2312"/>
          <w:color w:val="auto"/>
          <w:sz w:val="32"/>
          <w:szCs w:val="32"/>
          <w:highlight w:val="none"/>
        </w:rPr>
        <w:t>万元相比追加</w:t>
      </w:r>
      <w:r>
        <w:rPr>
          <w:rFonts w:hint="eastAsia" w:ascii="仿宋_GB2312" w:eastAsia="仿宋_GB2312"/>
          <w:color w:val="auto"/>
          <w:sz w:val="32"/>
          <w:szCs w:val="32"/>
          <w:highlight w:val="none"/>
          <w:lang w:val="en-US" w:eastAsia="zh-CN"/>
        </w:rPr>
        <w:t>243.71</w:t>
      </w:r>
      <w:r>
        <w:rPr>
          <w:rFonts w:hint="eastAsia" w:ascii="仿宋_GB2312" w:eastAsia="仿宋_GB2312"/>
          <w:color w:val="auto"/>
          <w:sz w:val="32"/>
          <w:szCs w:val="32"/>
          <w:highlight w:val="none"/>
        </w:rPr>
        <w:t>万元，主要原因是</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年度整体调资，</w:t>
      </w:r>
      <w:r>
        <w:rPr>
          <w:rFonts w:hint="eastAsia" w:ascii="仿宋_GB2312" w:eastAsia="仿宋_GB2312"/>
          <w:color w:val="auto"/>
          <w:sz w:val="32"/>
          <w:szCs w:val="32"/>
          <w:highlight w:val="none"/>
          <w:lang w:eastAsia="zh-CN"/>
        </w:rPr>
        <w:t>公务交通补助、</w:t>
      </w:r>
      <w:r>
        <w:rPr>
          <w:rFonts w:hint="eastAsia" w:ascii="仿宋_GB2312" w:eastAsia="仿宋_GB2312"/>
          <w:color w:val="auto"/>
          <w:sz w:val="32"/>
          <w:szCs w:val="32"/>
          <w:highlight w:val="none"/>
        </w:rPr>
        <w:t>绩效考核奖金及年初纳入市级的专项收入（政府投资审计、外购服务100万元</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4.年度预算收入决算情况</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年度收入合计</w:t>
      </w:r>
      <w:r>
        <w:rPr>
          <w:rFonts w:hint="eastAsia" w:ascii="仿宋_GB2312" w:eastAsia="仿宋_GB2312"/>
          <w:color w:val="auto"/>
          <w:sz w:val="32"/>
          <w:szCs w:val="32"/>
          <w:highlight w:val="none"/>
          <w:lang w:val="en-US" w:eastAsia="zh-CN"/>
        </w:rPr>
        <w:t>774.513</w:t>
      </w:r>
      <w:r>
        <w:rPr>
          <w:rFonts w:hint="eastAsia" w:ascii="仿宋_GB2312" w:eastAsia="仿宋_GB2312"/>
          <w:color w:val="auto"/>
          <w:sz w:val="32"/>
          <w:szCs w:val="32"/>
          <w:highlight w:val="none"/>
        </w:rPr>
        <w:t>万元，其中：财政拨款收入</w:t>
      </w:r>
      <w:r>
        <w:rPr>
          <w:rFonts w:hint="eastAsia" w:ascii="仿宋_GB2312" w:eastAsia="仿宋_GB2312"/>
          <w:color w:val="auto"/>
          <w:sz w:val="32"/>
          <w:szCs w:val="32"/>
          <w:highlight w:val="none"/>
          <w:lang w:val="en-US" w:eastAsia="zh-CN"/>
        </w:rPr>
        <w:t>774.513</w:t>
      </w:r>
      <w:r>
        <w:rPr>
          <w:rFonts w:hint="eastAsia" w:ascii="仿宋_GB2312" w:eastAsia="仿宋_GB2312"/>
          <w:color w:val="auto"/>
          <w:sz w:val="32"/>
          <w:szCs w:val="32"/>
          <w:highlight w:val="none"/>
        </w:rPr>
        <w:t xml:space="preserve">万元，占100%。 </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5.年度预算支出决算及结余情况</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2021</w:t>
      </w:r>
      <w:r>
        <w:rPr>
          <w:rFonts w:hint="eastAsia" w:ascii="仿宋_GB2312" w:eastAsia="仿宋_GB2312"/>
          <w:color w:val="auto"/>
          <w:sz w:val="32"/>
          <w:szCs w:val="32"/>
          <w:highlight w:val="none"/>
        </w:rPr>
        <w:t>年度一般预算财政拨款收入</w:t>
      </w:r>
      <w:r>
        <w:rPr>
          <w:rFonts w:hint="eastAsia" w:ascii="仿宋_GB2312" w:eastAsia="仿宋_GB2312"/>
          <w:color w:val="auto"/>
          <w:sz w:val="32"/>
          <w:szCs w:val="32"/>
          <w:highlight w:val="none"/>
          <w:lang w:val="en-US" w:eastAsia="zh-CN"/>
        </w:rPr>
        <w:t>774.513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上年结余</w:t>
      </w:r>
      <w:r>
        <w:rPr>
          <w:rFonts w:hint="eastAsia" w:ascii="仿宋_GB2312" w:eastAsia="仿宋_GB2312"/>
          <w:color w:val="auto"/>
          <w:sz w:val="32"/>
          <w:szCs w:val="32"/>
          <w:highlight w:val="none"/>
          <w:lang w:val="en-US" w:eastAsia="zh-CN"/>
        </w:rPr>
        <w:t>20.296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支出</w:t>
      </w:r>
      <w:r>
        <w:rPr>
          <w:rFonts w:hint="eastAsia" w:ascii="仿宋_GB2312" w:eastAsia="仿宋_GB2312"/>
          <w:color w:val="auto"/>
          <w:sz w:val="32"/>
          <w:szCs w:val="32"/>
          <w:highlight w:val="none"/>
          <w:lang w:val="en-US" w:eastAsia="zh-CN"/>
        </w:rPr>
        <w:t>794.809</w:t>
      </w:r>
      <w:r>
        <w:rPr>
          <w:rFonts w:hint="eastAsia" w:ascii="仿宋_GB2312" w:eastAsia="仿宋_GB2312"/>
          <w:color w:val="auto"/>
          <w:sz w:val="32"/>
          <w:szCs w:val="32"/>
          <w:highlight w:val="none"/>
        </w:rPr>
        <w:t>万元。</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6.“三公经费”情况</w:t>
      </w:r>
    </w:p>
    <w:p>
      <w:pPr>
        <w:ind w:firstLine="640" w:firstLineChars="20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lang w:eastAsia="zh-CN"/>
        </w:rPr>
        <w:t>202</w:t>
      </w:r>
      <w:r>
        <w:rPr>
          <w:rFonts w:hint="eastAsia" w:ascii="仿宋_GB2312" w:hAnsi="Calibri" w:eastAsia="仿宋_GB2312" w:cs="Times New Roman"/>
          <w:color w:val="auto"/>
          <w:sz w:val="32"/>
          <w:szCs w:val="32"/>
          <w:highlight w:val="none"/>
          <w:lang w:val="en-US" w:eastAsia="zh-CN"/>
        </w:rPr>
        <w:t>3</w:t>
      </w:r>
      <w:r>
        <w:rPr>
          <w:rFonts w:hint="eastAsia" w:ascii="仿宋_GB2312" w:hAnsi="Calibri" w:eastAsia="仿宋_GB2312" w:cs="Times New Roman"/>
          <w:color w:val="auto"/>
          <w:sz w:val="32"/>
          <w:szCs w:val="32"/>
          <w:highlight w:val="none"/>
        </w:rPr>
        <w:t>年度三公经费预算支出</w:t>
      </w:r>
      <w:r>
        <w:rPr>
          <w:rFonts w:hint="eastAsia" w:ascii="仿宋_GB2312" w:hAnsi="Calibri" w:eastAsia="仿宋_GB2312" w:cs="Times New Roman"/>
          <w:color w:val="auto"/>
          <w:sz w:val="32"/>
          <w:szCs w:val="32"/>
          <w:highlight w:val="none"/>
          <w:lang w:val="en-US" w:eastAsia="zh-CN"/>
        </w:rPr>
        <w:t>2</w:t>
      </w:r>
      <w:r>
        <w:rPr>
          <w:rFonts w:hint="eastAsia" w:ascii="仿宋_GB2312" w:eastAsia="仿宋_GB2312"/>
          <w:color w:val="auto"/>
          <w:sz w:val="32"/>
          <w:szCs w:val="32"/>
          <w:highlight w:val="none"/>
        </w:rPr>
        <w:t>万</w:t>
      </w:r>
      <w:r>
        <w:rPr>
          <w:rFonts w:hint="eastAsia" w:ascii="仿宋_GB2312" w:hAnsi="Calibri" w:eastAsia="仿宋_GB2312" w:cs="Times New Roman"/>
          <w:color w:val="auto"/>
          <w:sz w:val="32"/>
          <w:szCs w:val="32"/>
          <w:highlight w:val="none"/>
        </w:rPr>
        <w:t>元。其中，公务接待预算支出</w:t>
      </w:r>
      <w:r>
        <w:rPr>
          <w:rFonts w:hint="eastAsia" w:ascii="仿宋_GB2312" w:hAnsi="Calibri" w:eastAsia="仿宋_GB2312" w:cs="Times New Roman"/>
          <w:color w:val="auto"/>
          <w:sz w:val="32"/>
          <w:szCs w:val="32"/>
          <w:highlight w:val="none"/>
          <w:lang w:val="en-US" w:eastAsia="zh-CN"/>
        </w:rPr>
        <w:t>2</w:t>
      </w:r>
      <w:r>
        <w:rPr>
          <w:rFonts w:hint="eastAsia" w:ascii="仿宋_GB2312" w:eastAsia="仿宋_GB2312"/>
          <w:color w:val="auto"/>
          <w:sz w:val="32"/>
          <w:szCs w:val="32"/>
          <w:highlight w:val="none"/>
        </w:rPr>
        <w:t>万</w:t>
      </w:r>
      <w:r>
        <w:rPr>
          <w:rFonts w:hint="eastAsia" w:ascii="仿宋_GB2312" w:hAnsi="Calibri" w:eastAsia="仿宋_GB2312" w:cs="Times New Roman"/>
          <w:color w:val="auto"/>
          <w:sz w:val="32"/>
          <w:szCs w:val="32"/>
          <w:highlight w:val="none"/>
        </w:rPr>
        <w:t>元。决算支出</w:t>
      </w:r>
      <w:r>
        <w:rPr>
          <w:rFonts w:hint="eastAsia" w:ascii="仿宋_GB2312" w:hAnsi="Calibri" w:eastAsia="仿宋_GB2312" w:cs="Times New Roman"/>
          <w:color w:val="auto"/>
          <w:sz w:val="32"/>
          <w:szCs w:val="32"/>
          <w:highlight w:val="none"/>
          <w:lang w:val="en-US" w:eastAsia="zh-CN"/>
        </w:rPr>
        <w:t>1.734</w:t>
      </w:r>
      <w:r>
        <w:rPr>
          <w:rFonts w:hint="eastAsia" w:ascii="仿宋_GB2312" w:eastAsia="仿宋_GB2312"/>
          <w:color w:val="auto"/>
          <w:sz w:val="32"/>
          <w:szCs w:val="32"/>
          <w:highlight w:val="none"/>
        </w:rPr>
        <w:t>万</w:t>
      </w:r>
      <w:r>
        <w:rPr>
          <w:rFonts w:hint="eastAsia" w:ascii="仿宋_GB2312" w:hAnsi="Calibri" w:eastAsia="仿宋_GB2312" w:cs="Times New Roman"/>
          <w:color w:val="auto"/>
          <w:sz w:val="32"/>
          <w:szCs w:val="32"/>
          <w:highlight w:val="none"/>
        </w:rPr>
        <w:t>元（公务接待费</w:t>
      </w:r>
      <w:r>
        <w:rPr>
          <w:rFonts w:hint="eastAsia" w:ascii="仿宋_GB2312" w:hAnsi="Calibri" w:eastAsia="仿宋_GB2312" w:cs="Times New Roman"/>
          <w:color w:val="auto"/>
          <w:sz w:val="32"/>
          <w:szCs w:val="32"/>
          <w:highlight w:val="none"/>
          <w:lang w:val="en-US" w:eastAsia="zh-CN"/>
        </w:rPr>
        <w:t>1.734</w:t>
      </w:r>
      <w:r>
        <w:rPr>
          <w:rFonts w:hint="eastAsia" w:ascii="仿宋_GB2312" w:eastAsia="仿宋_GB2312"/>
          <w:color w:val="auto"/>
          <w:sz w:val="32"/>
          <w:szCs w:val="32"/>
          <w:highlight w:val="none"/>
        </w:rPr>
        <w:t>万</w:t>
      </w:r>
      <w:r>
        <w:rPr>
          <w:rFonts w:hint="eastAsia" w:ascii="仿宋_GB2312" w:hAnsi="Calibri" w:eastAsia="仿宋_GB2312" w:cs="Times New Roman"/>
          <w:color w:val="auto"/>
          <w:sz w:val="32"/>
          <w:szCs w:val="32"/>
          <w:highlight w:val="none"/>
        </w:rPr>
        <w:t>元）</w:t>
      </w:r>
      <w:r>
        <w:rPr>
          <w:rFonts w:hint="eastAsia" w:ascii="仿宋_GB2312" w:eastAsia="仿宋_GB2312"/>
          <w:color w:val="auto"/>
          <w:sz w:val="32"/>
          <w:szCs w:val="32"/>
          <w:highlight w:val="none"/>
        </w:rPr>
        <w:t>，</w:t>
      </w:r>
      <w:r>
        <w:rPr>
          <w:rFonts w:hint="eastAsia" w:ascii="仿宋_GB2312" w:hAnsi="Calibri" w:eastAsia="仿宋_GB2312" w:cs="Times New Roman"/>
          <w:color w:val="auto"/>
          <w:sz w:val="32"/>
          <w:szCs w:val="32"/>
          <w:highlight w:val="none"/>
        </w:rPr>
        <w:t>本年度三公经费支出较上年</w:t>
      </w:r>
      <w:r>
        <w:rPr>
          <w:rFonts w:hint="eastAsia" w:ascii="仿宋_GB2312" w:hAnsi="Calibri" w:eastAsia="仿宋_GB2312" w:cs="Times New Roman"/>
          <w:color w:val="auto"/>
          <w:sz w:val="32"/>
          <w:szCs w:val="32"/>
          <w:highlight w:val="none"/>
          <w:lang w:val="en-US" w:eastAsia="zh-CN"/>
        </w:rPr>
        <w:t>1.638万元</w:t>
      </w:r>
      <w:r>
        <w:rPr>
          <w:rFonts w:hint="eastAsia" w:ascii="仿宋_GB2312" w:hAnsi="Calibri" w:eastAsia="仿宋_GB2312" w:cs="Times New Roman"/>
          <w:color w:val="auto"/>
          <w:sz w:val="32"/>
          <w:szCs w:val="32"/>
          <w:highlight w:val="none"/>
        </w:rPr>
        <w:t>同比</w:t>
      </w:r>
      <w:r>
        <w:rPr>
          <w:rFonts w:hint="eastAsia" w:ascii="仿宋_GB2312" w:hAnsi="Calibri" w:eastAsia="仿宋_GB2312" w:cs="Times New Roman"/>
          <w:color w:val="auto"/>
          <w:sz w:val="32"/>
          <w:szCs w:val="32"/>
          <w:highlight w:val="none"/>
          <w:lang w:val="en-US" w:eastAsia="zh-CN"/>
        </w:rPr>
        <w:t>增加0.096</w:t>
      </w:r>
      <w:r>
        <w:rPr>
          <w:rFonts w:hint="eastAsia" w:ascii="仿宋_GB2312" w:eastAsia="仿宋_GB2312"/>
          <w:color w:val="auto"/>
          <w:sz w:val="32"/>
          <w:szCs w:val="32"/>
          <w:highlight w:val="none"/>
        </w:rPr>
        <w:t>万</w:t>
      </w:r>
      <w:r>
        <w:rPr>
          <w:rFonts w:hint="eastAsia" w:ascii="仿宋_GB2312" w:hAnsi="Calibri" w:eastAsia="仿宋_GB2312" w:cs="Times New Roman"/>
          <w:color w:val="auto"/>
          <w:sz w:val="32"/>
          <w:szCs w:val="32"/>
          <w:highlight w:val="none"/>
        </w:rPr>
        <w:t>元，</w:t>
      </w:r>
      <w:r>
        <w:rPr>
          <w:rFonts w:hint="eastAsia" w:ascii="仿宋_GB2312" w:hAnsi="Calibri" w:eastAsia="仿宋_GB2312" w:cs="Times New Roman"/>
          <w:color w:val="auto"/>
          <w:sz w:val="32"/>
          <w:szCs w:val="32"/>
          <w:highlight w:val="none"/>
          <w:lang w:val="en-US" w:eastAsia="zh-CN"/>
        </w:rPr>
        <w:t>增加</w:t>
      </w:r>
      <w:r>
        <w:rPr>
          <w:rFonts w:hint="eastAsia" w:ascii="仿宋_GB2312" w:hAnsi="Calibri" w:eastAsia="仿宋_GB2312" w:cs="Times New Roman"/>
          <w:color w:val="auto"/>
          <w:sz w:val="32"/>
          <w:szCs w:val="32"/>
          <w:highlight w:val="none"/>
        </w:rPr>
        <w:t>率</w:t>
      </w:r>
      <w:r>
        <w:rPr>
          <w:rFonts w:hint="eastAsia" w:ascii="仿宋_GB2312" w:hAnsi="Calibri" w:eastAsia="仿宋_GB2312" w:cs="Times New Roman"/>
          <w:color w:val="auto"/>
          <w:sz w:val="32"/>
          <w:szCs w:val="32"/>
          <w:highlight w:val="none"/>
          <w:lang w:val="en-US" w:eastAsia="zh-CN"/>
        </w:rPr>
        <w:t>5.5</w:t>
      </w:r>
      <w:r>
        <w:rPr>
          <w:rFonts w:hint="eastAsia" w:ascii="仿宋_GB2312" w:hAnsi="Calibri" w:eastAsia="仿宋_GB2312" w:cs="Times New Roman"/>
          <w:color w:val="auto"/>
          <w:sz w:val="32"/>
          <w:szCs w:val="32"/>
          <w:highlight w:val="none"/>
        </w:rPr>
        <w:t>%。</w:t>
      </w:r>
    </w:p>
    <w:p>
      <w:pPr>
        <w:ind w:firstLine="640" w:firstLineChars="200"/>
        <w:rPr>
          <w:rFonts w:ascii="楷体" w:hAnsi="楷体" w:eastAsia="楷体"/>
          <w:color w:val="auto"/>
          <w:sz w:val="32"/>
          <w:szCs w:val="32"/>
          <w:highlight w:val="none"/>
        </w:rPr>
      </w:pPr>
      <w:r>
        <w:rPr>
          <w:rFonts w:hint="eastAsia" w:ascii="楷体" w:hAnsi="楷体" w:eastAsia="楷体"/>
          <w:color w:val="auto"/>
          <w:sz w:val="32"/>
          <w:szCs w:val="32"/>
          <w:highlight w:val="none"/>
        </w:rPr>
        <w:t>（二）专项支出的管理和使用情况</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年度项目支出</w:t>
      </w:r>
      <w:r>
        <w:rPr>
          <w:rFonts w:hint="eastAsia" w:ascii="仿宋_GB2312" w:eastAsia="仿宋_GB2312"/>
          <w:color w:val="auto"/>
          <w:sz w:val="32"/>
          <w:szCs w:val="32"/>
          <w:highlight w:val="none"/>
          <w:lang w:val="en-US" w:eastAsia="zh-CN"/>
        </w:rPr>
        <w:t>264.01</w:t>
      </w:r>
      <w:r>
        <w:rPr>
          <w:rFonts w:hint="eastAsia" w:ascii="仿宋_GB2312" w:eastAsia="仿宋_GB2312"/>
          <w:color w:val="auto"/>
          <w:sz w:val="32"/>
          <w:szCs w:val="32"/>
          <w:highlight w:val="none"/>
          <w:lang w:eastAsia="zh-CN"/>
        </w:rPr>
        <w:t>万元。其中：审计项目专项经费支出</w:t>
      </w:r>
      <w:r>
        <w:rPr>
          <w:rFonts w:hint="eastAsia" w:ascii="仿宋_GB2312" w:eastAsia="仿宋_GB2312"/>
          <w:color w:val="auto"/>
          <w:sz w:val="32"/>
          <w:szCs w:val="32"/>
          <w:highlight w:val="none"/>
          <w:lang w:val="en-US" w:eastAsia="zh-CN"/>
        </w:rPr>
        <w:t>59.72万元；政府投资审计、外购服务支出200.31万元；扶贫工作队经费支出2.1万元；计划生育事务1.88万元。</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三、部门整体支出绩效情况</w:t>
      </w:r>
    </w:p>
    <w:p>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根据市财政局要求，我局以绩效评估为契机，认真对照评估指标，按照年度工作计划扎实推进2023年度财政支出绩效自评工作。总的来说，2023年我局全体干部职工积极履职、扎实工作，较好完成了全年工作目标。</w:t>
      </w:r>
    </w:p>
    <w:p>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全年共立项审计项目26个，经市委审计委员会主要领导批示，追加政府投资项目1个，审计专项调查1个；因已不具备审计条件调减1个，因未达审计条件延期1个。目前已完成审计（调查）项目21个，5个审计项目正在实施，今年1月将完成现场审计并出具审计报告（征求意见稿）。全年查出各类违规、损失浪费问题金额39947万元，挽回经济损失1980万元。</w:t>
      </w:r>
    </w:p>
    <w:p>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为适应新时代对审计人员的新要求，2023年以来，我局先后派出6人次参与省、市等各级巡视巡察，10人次参与省厅专项审计，2人次参与市纪委专案，2人次参与专项督查，1人次参与市委组织部中心工作；7人次参与的南县乡村振兴专项审计调查；专班专人全程参与5月至8月的省审计厅对市委书记、市长的经济责任、自然资源资产、财政决算情况审计，以审代训、多角度、多层次、多途径提高审计能力。</w:t>
      </w:r>
    </w:p>
    <w:p>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被评为省审计厅2023年度通联工作先进单位、2022-2023年度益阳市文明标兵单位。</w:t>
      </w:r>
    </w:p>
    <w:p>
      <w:pPr>
        <w:ind w:firstLine="640" w:firstLineChars="200"/>
        <w:rPr>
          <w:rFonts w:ascii="黑体" w:hAnsi="黑体" w:eastAsia="黑体"/>
          <w:sz w:val="32"/>
          <w:szCs w:val="32"/>
          <w:highlight w:val="none"/>
        </w:rPr>
      </w:pPr>
      <w:bookmarkStart w:id="0" w:name="_GoBack"/>
      <w:bookmarkEnd w:id="0"/>
      <w:r>
        <w:rPr>
          <w:rFonts w:hint="eastAsia" w:ascii="黑体" w:hAnsi="黑体" w:eastAsia="黑体"/>
          <w:sz w:val="32"/>
          <w:szCs w:val="32"/>
          <w:highlight w:val="none"/>
        </w:rPr>
        <w:t>四、存在的主要问题及有关建议</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（一）存在的问题</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1.编制有待更严格执行。预算编制与实际支出项目有的仍存在细微差异。</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2.固定资产管理有待加强。部分固定资产折损，未及时进行清理。</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（二）有关建议</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1.按照预算规定的项目和用途严格财务审核，经费支出严格按预算规定项目的财务支出内容进行财务核算，在预算金额内严格控制费用的支出。</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2.预算财务分析常态化，定期做好预算支出财务分析，做好单位整体支出预算评价工作。</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3.完善固定资产管理制度，从资产采购、使用以及报废各环节规范固定资产的管理，提高固定资产使用效率，减少资金浪费。</w:t>
      </w:r>
    </w:p>
    <w:p>
      <w:pPr>
        <w:rPr>
          <w:rFonts w:ascii="仿宋_GB2312" w:eastAsia="仿宋_GB2312"/>
          <w:sz w:val="32"/>
          <w:szCs w:val="32"/>
          <w:highlight w:val="none"/>
        </w:rPr>
      </w:pPr>
    </w:p>
    <w:p>
      <w:pPr>
        <w:rPr>
          <w:rFonts w:ascii="仿宋_GB2312" w:eastAsia="仿宋_GB2312"/>
          <w:sz w:val="32"/>
          <w:szCs w:val="32"/>
          <w:highlight w:val="none"/>
        </w:rPr>
      </w:pPr>
    </w:p>
    <w:p>
      <w:pPr>
        <w:rPr>
          <w:rFonts w:ascii="仿宋_GB2312" w:eastAsia="仿宋_GB2312"/>
          <w:sz w:val="32"/>
          <w:szCs w:val="32"/>
          <w:highlight w:val="none"/>
        </w:rPr>
      </w:pPr>
      <w:r>
        <w:rPr>
          <w:rFonts w:hint="eastAsia" w:ascii="仿宋_GB2312" w:eastAsia="仿宋_GB2312"/>
          <w:sz w:val="32"/>
          <w:szCs w:val="32"/>
          <w:highlight w:val="none"/>
        </w:rPr>
        <w:t xml:space="preserve">                               沅江市审计局</w:t>
      </w:r>
    </w:p>
    <w:p>
      <w:pPr>
        <w:ind w:firstLine="4640" w:firstLineChars="1450"/>
        <w:rPr>
          <w:rFonts w:ascii="仿宋_GB2312" w:eastAsia="仿宋_GB2312"/>
          <w:sz w:val="32"/>
          <w:szCs w:val="32"/>
          <w:highlight w:val="none"/>
        </w:rPr>
      </w:pP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月18日</w:t>
      </w:r>
    </w:p>
    <w:p>
      <w:pPr>
        <w:rPr>
          <w:rFonts w:ascii="仿宋_GB2312" w:eastAsia="仿宋_GB2312"/>
          <w:sz w:val="32"/>
          <w:szCs w:val="32"/>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Y5YWU0MWQ2OGQ0OWRkNWU0YmJmM2Q2MmZjYzcxZDUifQ=="/>
  </w:docVars>
  <w:rsids>
    <w:rsidRoot w:val="00A07F50"/>
    <w:rsid w:val="00091357"/>
    <w:rsid w:val="00091A20"/>
    <w:rsid w:val="00091A32"/>
    <w:rsid w:val="000A1C4B"/>
    <w:rsid w:val="000A4EC7"/>
    <w:rsid w:val="000F62EE"/>
    <w:rsid w:val="002043DA"/>
    <w:rsid w:val="0024262A"/>
    <w:rsid w:val="002874F4"/>
    <w:rsid w:val="002910E2"/>
    <w:rsid w:val="003246C6"/>
    <w:rsid w:val="0038755B"/>
    <w:rsid w:val="00391E8D"/>
    <w:rsid w:val="00400E6B"/>
    <w:rsid w:val="0041023E"/>
    <w:rsid w:val="00412AD3"/>
    <w:rsid w:val="00430DE8"/>
    <w:rsid w:val="004B5644"/>
    <w:rsid w:val="004C44A7"/>
    <w:rsid w:val="004E2EF6"/>
    <w:rsid w:val="0051455C"/>
    <w:rsid w:val="005609D5"/>
    <w:rsid w:val="00577B97"/>
    <w:rsid w:val="00670495"/>
    <w:rsid w:val="00686168"/>
    <w:rsid w:val="006A77DB"/>
    <w:rsid w:val="006C1E27"/>
    <w:rsid w:val="006D5FCB"/>
    <w:rsid w:val="0071460B"/>
    <w:rsid w:val="0077620B"/>
    <w:rsid w:val="0086028E"/>
    <w:rsid w:val="008751ED"/>
    <w:rsid w:val="00883834"/>
    <w:rsid w:val="00895977"/>
    <w:rsid w:val="008F70C6"/>
    <w:rsid w:val="0092318B"/>
    <w:rsid w:val="00963D0F"/>
    <w:rsid w:val="009B77BC"/>
    <w:rsid w:val="009E2677"/>
    <w:rsid w:val="00A07F50"/>
    <w:rsid w:val="00A369E4"/>
    <w:rsid w:val="00A4111D"/>
    <w:rsid w:val="00A51C56"/>
    <w:rsid w:val="00A55924"/>
    <w:rsid w:val="00A72FD2"/>
    <w:rsid w:val="00A86A9F"/>
    <w:rsid w:val="00A90D2D"/>
    <w:rsid w:val="00AE4D14"/>
    <w:rsid w:val="00B00E5F"/>
    <w:rsid w:val="00B4764D"/>
    <w:rsid w:val="00BD5238"/>
    <w:rsid w:val="00C143A6"/>
    <w:rsid w:val="00C55782"/>
    <w:rsid w:val="00C64B40"/>
    <w:rsid w:val="00C72EB9"/>
    <w:rsid w:val="00C76B9E"/>
    <w:rsid w:val="00CD5C84"/>
    <w:rsid w:val="00E1619E"/>
    <w:rsid w:val="00F503E3"/>
    <w:rsid w:val="00FD4511"/>
    <w:rsid w:val="01BD7A4F"/>
    <w:rsid w:val="02F55222"/>
    <w:rsid w:val="06C16784"/>
    <w:rsid w:val="0F542A0F"/>
    <w:rsid w:val="12AD67A5"/>
    <w:rsid w:val="12B75DF4"/>
    <w:rsid w:val="14DF6B25"/>
    <w:rsid w:val="14F378D0"/>
    <w:rsid w:val="17C61A96"/>
    <w:rsid w:val="1A4E5593"/>
    <w:rsid w:val="21B76DDC"/>
    <w:rsid w:val="25C74B22"/>
    <w:rsid w:val="25D078A2"/>
    <w:rsid w:val="289C6A8B"/>
    <w:rsid w:val="29EC5F6D"/>
    <w:rsid w:val="37F719F7"/>
    <w:rsid w:val="3E454730"/>
    <w:rsid w:val="432944BC"/>
    <w:rsid w:val="44B036CC"/>
    <w:rsid w:val="459D69D3"/>
    <w:rsid w:val="478B5CD9"/>
    <w:rsid w:val="4D2754FF"/>
    <w:rsid w:val="5BB92BD6"/>
    <w:rsid w:val="5C7C6B75"/>
    <w:rsid w:val="5CD90BC5"/>
    <w:rsid w:val="5D354638"/>
    <w:rsid w:val="5E914D8A"/>
    <w:rsid w:val="609F2E44"/>
    <w:rsid w:val="62516B3F"/>
    <w:rsid w:val="632B0322"/>
    <w:rsid w:val="665E56C4"/>
    <w:rsid w:val="66710352"/>
    <w:rsid w:val="6CF80B31"/>
    <w:rsid w:val="74CD1C52"/>
    <w:rsid w:val="76A842F9"/>
    <w:rsid w:val="773E76AD"/>
    <w:rsid w:val="77A80CB1"/>
    <w:rsid w:val="79D00BB9"/>
    <w:rsid w:val="7E0C7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line="480" w:lineRule="exact"/>
      <w:outlineLvl w:val="1"/>
    </w:pPr>
    <w:rPr>
      <w:rFonts w:ascii="Arial" w:eastAsia="宋体"/>
      <w:sz w:val="24"/>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line="600" w:lineRule="exact"/>
    </w:pPr>
    <w:rPr>
      <w:rFonts w:ascii="宋体" w:hAnsi="宋体" w:eastAsia="仿宋_GB2312" w:cs="宋体"/>
      <w:spacing w:val="10"/>
      <w:sz w:val="32"/>
      <w:szCs w:val="32"/>
    </w:rPr>
  </w:style>
  <w:style w:type="paragraph" w:styleId="4">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3550</Words>
  <Characters>3790</Characters>
  <Lines>23</Lines>
  <Paragraphs>6</Paragraphs>
  <TotalTime>35</TotalTime>
  <ScaleCrop>false</ScaleCrop>
  <LinksUpToDate>false</LinksUpToDate>
  <CharactersWithSpaces>3825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2018-07-26T09:19:00Z</dcterms:created>
  <dc:creator>Administrator</dc:creator>
  <cp:lastModifiedBy>15973747775</cp:lastModifiedBy>
  <cp:lastPrinted>2022-09-07T07:57:00Z</cp:lastPrinted>
  <dcterms:modified xsi:type="dcterms:W3CDTF">2024-05-21T01:15:30Z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11595792C2D94398B804EA25AE17C937</vt:lpwstr>
  </property>
</Properties>
</file>