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849" w:rsidRPr="00DA711D" w:rsidRDefault="000E786A" w:rsidP="00DA711D">
      <w:pPr>
        <w:spacing w:line="500" w:lineRule="exact"/>
        <w:ind w:firstLineChars="200" w:firstLine="880"/>
        <w:jc w:val="center"/>
        <w:rPr>
          <w:rFonts w:ascii="黑体" w:eastAsia="黑体"/>
          <w:sz w:val="44"/>
          <w:szCs w:val="44"/>
        </w:rPr>
      </w:pPr>
      <w:r>
        <w:rPr>
          <w:rFonts w:ascii="黑体" w:eastAsia="黑体" w:hint="eastAsia"/>
          <w:sz w:val="44"/>
          <w:szCs w:val="44"/>
        </w:rPr>
        <w:t>2023</w:t>
      </w:r>
      <w:r w:rsidR="00500849" w:rsidRPr="00DA711D">
        <w:rPr>
          <w:rFonts w:ascii="黑体" w:eastAsia="黑体" w:hint="eastAsia"/>
          <w:sz w:val="44"/>
          <w:szCs w:val="44"/>
        </w:rPr>
        <w:t>年交警大队绩效自评</w:t>
      </w:r>
    </w:p>
    <w:p w:rsidR="00500849" w:rsidRDefault="00500849" w:rsidP="00500849">
      <w:pPr>
        <w:spacing w:line="500" w:lineRule="exact"/>
        <w:ind w:firstLineChars="200" w:firstLine="640"/>
        <w:rPr>
          <w:rFonts w:ascii="黑体" w:eastAsia="黑体"/>
          <w:sz w:val="32"/>
          <w:szCs w:val="32"/>
        </w:rPr>
      </w:pPr>
      <w:r>
        <w:rPr>
          <w:rFonts w:ascii="黑体" w:eastAsia="黑体" w:hint="eastAsia"/>
          <w:sz w:val="32"/>
          <w:szCs w:val="32"/>
        </w:rPr>
        <w:t>一、部门基本情况</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（一）机构设置情况。</w:t>
      </w:r>
    </w:p>
    <w:p w:rsidR="00500849" w:rsidRPr="00CF0C27" w:rsidRDefault="00500849" w:rsidP="00CF0C27">
      <w:pPr>
        <w:spacing w:line="560" w:lineRule="exact"/>
        <w:ind w:firstLineChars="200" w:firstLine="640"/>
        <w:rPr>
          <w:rFonts w:ascii="仿宋_GB2312" w:eastAsia="仿宋_GB2312"/>
          <w:sz w:val="32"/>
          <w:szCs w:val="32"/>
        </w:rPr>
      </w:pPr>
      <w:r w:rsidRPr="00CF0C27">
        <w:rPr>
          <w:rFonts w:ascii="仿宋_GB2312" w:eastAsia="仿宋_GB2312" w:hint="eastAsia"/>
          <w:sz w:val="32"/>
          <w:szCs w:val="32"/>
        </w:rPr>
        <w:t>沅江市公安局交通警察大队为全额拨款正科级行政单位，大队内设机构为九队一所，即综合指导中队、法制宣传中队、秩序管理中队、事故预防与处理中队、科技设施与视频侦查中队、一中队、二中队、三中队、四中队、车辆管理所。</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（二）人员情况。</w:t>
      </w:r>
    </w:p>
    <w:p w:rsidR="00500849" w:rsidRPr="00CF0C27" w:rsidRDefault="00500849" w:rsidP="00CF0C27">
      <w:pPr>
        <w:spacing w:line="560" w:lineRule="exact"/>
        <w:ind w:firstLineChars="200" w:firstLine="640"/>
        <w:rPr>
          <w:rFonts w:ascii="仿宋_GB2312" w:eastAsia="仿宋_GB2312"/>
          <w:sz w:val="32"/>
          <w:szCs w:val="32"/>
        </w:rPr>
      </w:pPr>
      <w:r w:rsidRPr="00CF0C27">
        <w:rPr>
          <w:rFonts w:ascii="仿宋_GB2312" w:eastAsia="仿宋_GB2312" w:hint="eastAsia"/>
          <w:sz w:val="32"/>
          <w:szCs w:val="32"/>
        </w:rPr>
        <w:t>实有在职人员70人，其中公务员及参公人员70人，离退休26人，协警103人。</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（三）主要工作职责。</w:t>
      </w:r>
    </w:p>
    <w:p w:rsidR="00500849" w:rsidRPr="00CF0C27" w:rsidRDefault="00500849" w:rsidP="00CF0C27">
      <w:pPr>
        <w:spacing w:line="560" w:lineRule="exact"/>
        <w:ind w:firstLineChars="200" w:firstLine="640"/>
        <w:rPr>
          <w:rFonts w:ascii="仿宋_GB2312" w:eastAsia="仿宋_GB2312"/>
          <w:sz w:val="32"/>
          <w:szCs w:val="32"/>
        </w:rPr>
      </w:pPr>
      <w:r w:rsidRPr="00CF0C27">
        <w:rPr>
          <w:rFonts w:ascii="仿宋_GB2312" w:eastAsia="仿宋_GB2312" w:hint="eastAsia"/>
          <w:sz w:val="32"/>
          <w:szCs w:val="32"/>
        </w:rPr>
        <w:t>沅江市公安局交通警察大队主要职能是负责全市道路交通管理工作。宣传贯彻执行道路交通管理法律法规，指挥疏导交通，维护道路交通秩序，预防和处理道路交通事故，组织开展交通安全秩序整顿，管理机动车辆和驾驶人，担负交通警卫，依法查处交通违法，打击交通肇事犯罪，处置突发性交通事件，规划、建设、管理道路安全设施，促进道路交通安全管理规范化、法制化、社会化，保障全市道路交通有序、安全、畅通，维护社会政治稳定。</w:t>
      </w:r>
    </w:p>
    <w:p w:rsidR="00500849" w:rsidRDefault="00500849" w:rsidP="00500849">
      <w:pPr>
        <w:spacing w:line="500" w:lineRule="exact"/>
        <w:ind w:firstLineChars="200" w:firstLine="640"/>
        <w:rPr>
          <w:rFonts w:ascii="黑体" w:eastAsia="黑体"/>
          <w:sz w:val="32"/>
          <w:szCs w:val="32"/>
        </w:rPr>
      </w:pPr>
      <w:r>
        <w:rPr>
          <w:rFonts w:ascii="黑体" w:eastAsia="黑体" w:hint="eastAsia"/>
          <w:sz w:val="32"/>
          <w:szCs w:val="32"/>
        </w:rPr>
        <w:t>二、部门整体支出管理及使用情况</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（一）基本支出的管理和使用情况</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1、介绍基本支出的主要用途范围及资金的管理情况</w:t>
      </w:r>
    </w:p>
    <w:p w:rsidR="005603BA" w:rsidRPr="00CF0C27" w:rsidRDefault="000E786A" w:rsidP="00CF0C27">
      <w:pPr>
        <w:spacing w:line="560" w:lineRule="exact"/>
        <w:ind w:firstLineChars="200" w:firstLine="640"/>
        <w:rPr>
          <w:rFonts w:ascii="仿宋_GB2312" w:eastAsia="仿宋_GB2312"/>
          <w:sz w:val="32"/>
          <w:szCs w:val="32"/>
        </w:rPr>
      </w:pPr>
      <w:r>
        <w:rPr>
          <w:rFonts w:ascii="仿宋_GB2312" w:eastAsia="仿宋_GB2312" w:hint="eastAsia"/>
          <w:sz w:val="32"/>
          <w:szCs w:val="32"/>
        </w:rPr>
        <w:t>2023</w:t>
      </w:r>
      <w:r w:rsidR="005603BA" w:rsidRPr="00CF0C27">
        <w:rPr>
          <w:rFonts w:ascii="仿宋_GB2312" w:eastAsia="仿宋_GB2312" w:hint="eastAsia"/>
          <w:sz w:val="32"/>
          <w:szCs w:val="32"/>
        </w:rPr>
        <w:t>年我大队基本支出：3</w:t>
      </w:r>
      <w:r>
        <w:rPr>
          <w:rFonts w:ascii="仿宋_GB2312" w:eastAsia="仿宋_GB2312" w:hint="eastAsia"/>
          <w:sz w:val="32"/>
          <w:szCs w:val="32"/>
        </w:rPr>
        <w:t>931.1982</w:t>
      </w:r>
      <w:r w:rsidR="005603BA" w:rsidRPr="00CF0C27">
        <w:rPr>
          <w:rFonts w:ascii="仿宋_GB2312" w:eastAsia="仿宋_GB2312" w:hint="eastAsia"/>
          <w:sz w:val="32"/>
          <w:szCs w:val="32"/>
        </w:rPr>
        <w:t>万元（工资福利支出：</w:t>
      </w:r>
      <w:r>
        <w:rPr>
          <w:rFonts w:ascii="仿宋_GB2312" w:eastAsia="仿宋_GB2312" w:hint="eastAsia"/>
          <w:sz w:val="32"/>
          <w:szCs w:val="32"/>
        </w:rPr>
        <w:t>1153.4055</w:t>
      </w:r>
      <w:r w:rsidR="005603BA" w:rsidRPr="00CF0C27">
        <w:rPr>
          <w:rFonts w:ascii="仿宋_GB2312" w:eastAsia="仿宋_GB2312" w:hint="eastAsia"/>
          <w:sz w:val="32"/>
          <w:szCs w:val="32"/>
        </w:rPr>
        <w:t>万元，一般商品和服务支出：</w:t>
      </w:r>
      <w:r>
        <w:rPr>
          <w:rFonts w:ascii="仿宋_GB2312" w:eastAsia="仿宋_GB2312" w:hint="eastAsia"/>
          <w:sz w:val="32"/>
          <w:szCs w:val="32"/>
        </w:rPr>
        <w:t>1459.2913</w:t>
      </w:r>
      <w:r w:rsidR="005603BA" w:rsidRPr="00CF0C27">
        <w:rPr>
          <w:rFonts w:ascii="仿宋_GB2312" w:eastAsia="仿宋_GB2312" w:hint="eastAsia"/>
          <w:sz w:val="32"/>
          <w:szCs w:val="32"/>
        </w:rPr>
        <w:t>万元，对</w:t>
      </w:r>
      <w:r w:rsidR="005603BA" w:rsidRPr="00CF0C27">
        <w:rPr>
          <w:rFonts w:ascii="仿宋_GB2312" w:eastAsia="仿宋_GB2312" w:hint="eastAsia"/>
          <w:sz w:val="32"/>
          <w:szCs w:val="32"/>
        </w:rPr>
        <w:lastRenderedPageBreak/>
        <w:t>个人和家庭补助支出</w:t>
      </w:r>
      <w:r>
        <w:rPr>
          <w:rFonts w:ascii="仿宋_GB2312" w:eastAsia="仿宋_GB2312" w:hint="eastAsia"/>
          <w:sz w:val="32"/>
          <w:szCs w:val="32"/>
        </w:rPr>
        <w:t>20.17</w:t>
      </w:r>
      <w:r w:rsidR="005603BA" w:rsidRPr="00CF0C27">
        <w:rPr>
          <w:rFonts w:ascii="仿宋_GB2312" w:eastAsia="仿宋_GB2312" w:hint="eastAsia"/>
          <w:sz w:val="32"/>
          <w:szCs w:val="32"/>
        </w:rPr>
        <w:t>万元，资本性支出</w:t>
      </w:r>
      <w:r>
        <w:rPr>
          <w:rFonts w:ascii="仿宋_GB2312" w:eastAsia="仿宋_GB2312" w:hint="eastAsia"/>
          <w:sz w:val="32"/>
          <w:szCs w:val="32"/>
        </w:rPr>
        <w:t>1298.3314</w:t>
      </w:r>
      <w:r w:rsidR="005603BA" w:rsidRPr="00CF0C27">
        <w:rPr>
          <w:rFonts w:ascii="仿宋_GB2312" w:eastAsia="仿宋_GB2312" w:hint="eastAsia"/>
          <w:sz w:val="32"/>
          <w:szCs w:val="32"/>
        </w:rPr>
        <w:t>万元）。</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2、年初总预算收支情况。</w:t>
      </w:r>
    </w:p>
    <w:p w:rsidR="005213AC" w:rsidRDefault="000E786A"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5213AC">
        <w:rPr>
          <w:rFonts w:ascii="仿宋_GB2312" w:eastAsia="仿宋_GB2312" w:hint="eastAsia"/>
          <w:sz w:val="32"/>
          <w:szCs w:val="32"/>
        </w:rPr>
        <w:t>年初预算收入</w:t>
      </w:r>
      <w:r>
        <w:rPr>
          <w:rFonts w:ascii="仿宋_GB2312" w:eastAsia="仿宋_GB2312" w:hint="eastAsia"/>
          <w:sz w:val="32"/>
          <w:szCs w:val="32"/>
        </w:rPr>
        <w:t>2424.38</w:t>
      </w:r>
      <w:r w:rsidR="005213AC">
        <w:rPr>
          <w:rFonts w:ascii="仿宋_GB2312" w:eastAsia="仿宋_GB2312" w:hint="eastAsia"/>
          <w:sz w:val="32"/>
          <w:szCs w:val="32"/>
        </w:rPr>
        <w:t>万元，预算支出</w:t>
      </w:r>
      <w:r>
        <w:rPr>
          <w:rFonts w:ascii="仿宋_GB2312" w:eastAsia="仿宋_GB2312" w:hint="eastAsia"/>
          <w:sz w:val="32"/>
          <w:szCs w:val="32"/>
        </w:rPr>
        <w:t>2424.38</w:t>
      </w:r>
      <w:r w:rsidR="005213AC">
        <w:rPr>
          <w:rFonts w:ascii="仿宋_GB2312" w:eastAsia="仿宋_GB2312" w:hint="eastAsia"/>
          <w:sz w:val="32"/>
          <w:szCs w:val="32"/>
        </w:rPr>
        <w:t>万元。</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3、本年财政拨款预算追加及年度可用财政拨款预算指标</w:t>
      </w:r>
    </w:p>
    <w:p w:rsidR="00500849" w:rsidRDefault="00500849" w:rsidP="00500849">
      <w:pPr>
        <w:spacing w:line="500" w:lineRule="exact"/>
        <w:ind w:firstLineChars="350" w:firstLine="1120"/>
        <w:rPr>
          <w:rFonts w:ascii="仿宋_GB2312" w:eastAsia="仿宋_GB2312"/>
          <w:sz w:val="32"/>
          <w:szCs w:val="32"/>
        </w:rPr>
      </w:pPr>
      <w:r>
        <w:rPr>
          <w:rFonts w:ascii="仿宋_GB2312" w:eastAsia="仿宋_GB2312" w:hint="eastAsia"/>
          <w:sz w:val="32"/>
          <w:szCs w:val="32"/>
        </w:rPr>
        <w:t>情况。</w:t>
      </w:r>
    </w:p>
    <w:p w:rsidR="005213AC" w:rsidRDefault="000E786A" w:rsidP="006A7FE6">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6A7FE6">
        <w:rPr>
          <w:rFonts w:ascii="仿宋_GB2312" w:eastAsia="仿宋_GB2312" w:hint="eastAsia"/>
          <w:sz w:val="32"/>
          <w:szCs w:val="32"/>
        </w:rPr>
        <w:t>年追加了绩效工资、公务员晋级晋档调资、交通补贴、乡镇补贴等。年度可用财政拨款预算指标收入</w:t>
      </w:r>
      <w:r>
        <w:rPr>
          <w:rFonts w:ascii="仿宋_GB2312" w:eastAsia="仿宋_GB2312" w:hint="eastAsia"/>
          <w:sz w:val="32"/>
          <w:szCs w:val="32"/>
        </w:rPr>
        <w:t>3867.4324</w:t>
      </w:r>
      <w:r w:rsidR="006A7FE6">
        <w:rPr>
          <w:rFonts w:ascii="仿宋_GB2312" w:eastAsia="仿宋_GB2312" w:hint="eastAsia"/>
          <w:sz w:val="32"/>
          <w:szCs w:val="32"/>
        </w:rPr>
        <w:t>万元。</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4、年度预算收入决算情况</w:t>
      </w:r>
    </w:p>
    <w:p w:rsidR="005213AC" w:rsidRDefault="000E786A"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5213AC">
        <w:rPr>
          <w:rFonts w:ascii="仿宋_GB2312" w:eastAsia="仿宋_GB2312" w:hint="eastAsia"/>
          <w:sz w:val="32"/>
          <w:szCs w:val="32"/>
        </w:rPr>
        <w:t>年决算收入</w:t>
      </w:r>
      <w:r>
        <w:rPr>
          <w:rFonts w:ascii="仿宋_GB2312" w:eastAsia="仿宋_GB2312" w:hint="eastAsia"/>
          <w:sz w:val="32"/>
          <w:szCs w:val="32"/>
        </w:rPr>
        <w:t>3932.1152</w:t>
      </w:r>
      <w:r w:rsidR="005213AC">
        <w:rPr>
          <w:rFonts w:ascii="仿宋_GB2312" w:eastAsia="仿宋_GB2312" w:hint="eastAsia"/>
          <w:sz w:val="32"/>
          <w:szCs w:val="32"/>
        </w:rPr>
        <w:t>万元，</w:t>
      </w:r>
      <w:r w:rsidR="00B4588D">
        <w:rPr>
          <w:rFonts w:ascii="仿宋_GB2312" w:eastAsia="仿宋_GB2312" w:hint="eastAsia"/>
          <w:sz w:val="32"/>
          <w:szCs w:val="32"/>
        </w:rPr>
        <w:t>其中公共安全支出</w:t>
      </w:r>
      <w:r>
        <w:rPr>
          <w:rFonts w:ascii="仿宋_GB2312" w:eastAsia="仿宋_GB2312" w:hint="eastAsia"/>
          <w:sz w:val="32"/>
          <w:szCs w:val="32"/>
        </w:rPr>
        <w:t>3498.7968</w:t>
      </w:r>
      <w:r w:rsidR="00B4588D">
        <w:rPr>
          <w:rFonts w:ascii="仿宋_GB2312" w:eastAsia="仿宋_GB2312" w:hint="eastAsia"/>
          <w:sz w:val="32"/>
          <w:szCs w:val="32"/>
        </w:rPr>
        <w:t>万元，</w:t>
      </w:r>
      <w:r>
        <w:rPr>
          <w:rFonts w:ascii="仿宋_GB2312" w:eastAsia="仿宋_GB2312" w:hint="eastAsia"/>
          <w:sz w:val="32"/>
          <w:szCs w:val="32"/>
        </w:rPr>
        <w:t>一般行政管理事务120万元，科学技术支出10.3万元，死亡抚恤14.6万元，其他优抚项目5.49万元，计划生育服务2.048万元，乡村振兴2万元，</w:t>
      </w:r>
      <w:r w:rsidR="00B4588D">
        <w:rPr>
          <w:rFonts w:ascii="仿宋_GB2312" w:eastAsia="仿宋_GB2312" w:hint="eastAsia"/>
          <w:sz w:val="32"/>
          <w:szCs w:val="32"/>
        </w:rPr>
        <w:t>住房保障支出</w:t>
      </w:r>
      <w:r>
        <w:rPr>
          <w:rFonts w:ascii="仿宋_GB2312" w:eastAsia="仿宋_GB2312" w:hint="eastAsia"/>
          <w:sz w:val="32"/>
          <w:szCs w:val="32"/>
        </w:rPr>
        <w:t>78.8757</w:t>
      </w:r>
      <w:r w:rsidR="00B4588D">
        <w:rPr>
          <w:rFonts w:ascii="仿宋_GB2312" w:eastAsia="仿宋_GB2312" w:hint="eastAsia"/>
          <w:sz w:val="32"/>
          <w:szCs w:val="32"/>
        </w:rPr>
        <w:t>万元，</w:t>
      </w:r>
      <w:r>
        <w:rPr>
          <w:rFonts w:ascii="仿宋_GB2312" w:eastAsia="仿宋_GB2312" w:hint="eastAsia"/>
          <w:sz w:val="32"/>
          <w:szCs w:val="32"/>
        </w:rPr>
        <w:t>政府性基金项目200</w:t>
      </w:r>
      <w:r w:rsidR="00B4588D">
        <w:rPr>
          <w:rFonts w:ascii="仿宋_GB2312" w:eastAsia="仿宋_GB2312" w:hint="eastAsia"/>
          <w:sz w:val="32"/>
          <w:szCs w:val="32"/>
        </w:rPr>
        <w:t>万元。</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5、年度预算支出决算及结余情况。</w:t>
      </w:r>
    </w:p>
    <w:p w:rsidR="00B86523" w:rsidRDefault="000E786A" w:rsidP="00B86523">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B86523">
        <w:rPr>
          <w:rFonts w:ascii="仿宋_GB2312" w:eastAsia="仿宋_GB2312" w:hint="eastAsia"/>
          <w:sz w:val="32"/>
          <w:szCs w:val="32"/>
        </w:rPr>
        <w:t>年预算支出决算</w:t>
      </w:r>
      <w:r>
        <w:rPr>
          <w:rFonts w:ascii="仿宋_GB2312" w:eastAsia="仿宋_GB2312" w:hint="eastAsia"/>
          <w:sz w:val="32"/>
          <w:szCs w:val="32"/>
        </w:rPr>
        <w:t>3931.1982</w:t>
      </w:r>
      <w:r w:rsidR="00B86523">
        <w:rPr>
          <w:rFonts w:ascii="仿宋_GB2312" w:eastAsia="仿宋_GB2312" w:hint="eastAsia"/>
          <w:sz w:val="32"/>
          <w:szCs w:val="32"/>
        </w:rPr>
        <w:t>万元，其中公共安全支出</w:t>
      </w:r>
      <w:r>
        <w:rPr>
          <w:rFonts w:ascii="仿宋_GB2312" w:eastAsia="仿宋_GB2312" w:hint="eastAsia"/>
          <w:sz w:val="32"/>
          <w:szCs w:val="32"/>
        </w:rPr>
        <w:t>3497.8799</w:t>
      </w:r>
      <w:r w:rsidR="00B86523">
        <w:rPr>
          <w:rFonts w:ascii="仿宋_GB2312" w:eastAsia="仿宋_GB2312" w:hint="eastAsia"/>
          <w:sz w:val="32"/>
          <w:szCs w:val="32"/>
        </w:rPr>
        <w:t>万元，</w:t>
      </w:r>
      <w:r>
        <w:rPr>
          <w:rFonts w:ascii="仿宋_GB2312" w:eastAsia="仿宋_GB2312" w:hint="eastAsia"/>
          <w:sz w:val="32"/>
          <w:szCs w:val="32"/>
        </w:rPr>
        <w:t>一般公共服务支出120万元，科学基数支出10万元，</w:t>
      </w:r>
      <w:r w:rsidR="00B86523">
        <w:rPr>
          <w:rFonts w:ascii="仿宋_GB2312" w:eastAsia="仿宋_GB2312" w:hint="eastAsia"/>
          <w:sz w:val="32"/>
          <w:szCs w:val="32"/>
        </w:rPr>
        <w:t>社会保障和就业支出</w:t>
      </w:r>
      <w:r>
        <w:rPr>
          <w:rFonts w:ascii="仿宋_GB2312" w:eastAsia="仿宋_GB2312" w:hint="eastAsia"/>
          <w:sz w:val="32"/>
          <w:szCs w:val="32"/>
        </w:rPr>
        <w:t>20.0946</w:t>
      </w:r>
      <w:r w:rsidR="00B86523">
        <w:rPr>
          <w:rFonts w:ascii="仿宋_GB2312" w:eastAsia="仿宋_GB2312" w:hint="eastAsia"/>
          <w:sz w:val="32"/>
          <w:szCs w:val="32"/>
        </w:rPr>
        <w:t>万元，</w:t>
      </w:r>
      <w:r>
        <w:rPr>
          <w:rFonts w:ascii="仿宋_GB2312" w:eastAsia="仿宋_GB2312" w:hint="eastAsia"/>
          <w:sz w:val="32"/>
          <w:szCs w:val="32"/>
        </w:rPr>
        <w:t>卫生健康</w:t>
      </w:r>
      <w:r w:rsidR="00B86523">
        <w:rPr>
          <w:rFonts w:ascii="仿宋_GB2312" w:eastAsia="仿宋_GB2312" w:hint="eastAsia"/>
          <w:sz w:val="32"/>
          <w:szCs w:val="32"/>
        </w:rPr>
        <w:t>支出</w:t>
      </w:r>
      <w:r>
        <w:rPr>
          <w:rFonts w:ascii="仿宋_GB2312" w:eastAsia="仿宋_GB2312" w:hint="eastAsia"/>
          <w:sz w:val="32"/>
          <w:szCs w:val="32"/>
        </w:rPr>
        <w:t>2.048</w:t>
      </w:r>
      <w:r w:rsidR="00B86523">
        <w:rPr>
          <w:rFonts w:ascii="仿宋_GB2312" w:eastAsia="仿宋_GB2312" w:hint="eastAsia"/>
          <w:sz w:val="32"/>
          <w:szCs w:val="32"/>
        </w:rPr>
        <w:t>万元，农林水支出</w:t>
      </w:r>
      <w:r>
        <w:rPr>
          <w:rFonts w:ascii="仿宋_GB2312" w:eastAsia="仿宋_GB2312" w:hint="eastAsia"/>
          <w:sz w:val="32"/>
          <w:szCs w:val="32"/>
        </w:rPr>
        <w:t>2</w:t>
      </w:r>
      <w:r w:rsidR="00B86523">
        <w:rPr>
          <w:rFonts w:ascii="仿宋_GB2312" w:eastAsia="仿宋_GB2312" w:hint="eastAsia"/>
          <w:sz w:val="32"/>
          <w:szCs w:val="32"/>
        </w:rPr>
        <w:t>万元，住房保障支出</w:t>
      </w:r>
      <w:r>
        <w:rPr>
          <w:rFonts w:ascii="仿宋_GB2312" w:eastAsia="仿宋_GB2312" w:hint="eastAsia"/>
          <w:sz w:val="32"/>
          <w:szCs w:val="32"/>
        </w:rPr>
        <w:t>78.8757</w:t>
      </w:r>
      <w:r w:rsidR="00B86523">
        <w:rPr>
          <w:rFonts w:ascii="仿宋_GB2312" w:eastAsia="仿宋_GB2312" w:hint="eastAsia"/>
          <w:sz w:val="32"/>
          <w:szCs w:val="32"/>
        </w:rPr>
        <w:t>万元，</w:t>
      </w:r>
      <w:r>
        <w:rPr>
          <w:rFonts w:ascii="仿宋_GB2312" w:eastAsia="仿宋_GB2312" w:hint="eastAsia"/>
          <w:sz w:val="32"/>
          <w:szCs w:val="32"/>
        </w:rPr>
        <w:t>其他支出200</w:t>
      </w:r>
      <w:r w:rsidR="00B86523">
        <w:rPr>
          <w:rFonts w:ascii="仿宋_GB2312" w:eastAsia="仿宋_GB2312" w:hint="eastAsia"/>
          <w:sz w:val="32"/>
          <w:szCs w:val="32"/>
        </w:rPr>
        <w:t>万元。</w:t>
      </w:r>
    </w:p>
    <w:p w:rsidR="00B86523" w:rsidRPr="00B86523" w:rsidRDefault="00B86523" w:rsidP="000E786A">
      <w:pPr>
        <w:spacing w:line="500" w:lineRule="exact"/>
        <w:ind w:firstLineChars="200" w:firstLine="640"/>
        <w:rPr>
          <w:rFonts w:ascii="仿宋_GB2312" w:eastAsia="仿宋_GB2312"/>
          <w:sz w:val="32"/>
          <w:szCs w:val="32"/>
        </w:rPr>
      </w:pPr>
      <w:r>
        <w:rPr>
          <w:rFonts w:ascii="仿宋_GB2312" w:eastAsia="仿宋_GB2312" w:hint="eastAsia"/>
          <w:sz w:val="32"/>
          <w:szCs w:val="32"/>
        </w:rPr>
        <w:t>无结余。</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6、本年“三公经费”预算情况。</w:t>
      </w:r>
    </w:p>
    <w:p w:rsidR="00ED4106" w:rsidRDefault="000E786A"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ED4106">
        <w:rPr>
          <w:rFonts w:ascii="仿宋_GB2312" w:eastAsia="仿宋_GB2312" w:hint="eastAsia"/>
          <w:sz w:val="32"/>
          <w:szCs w:val="32"/>
        </w:rPr>
        <w:t>年我大队“三公经费”预算为</w:t>
      </w:r>
      <w:r>
        <w:rPr>
          <w:rFonts w:ascii="仿宋_GB2312" w:eastAsia="仿宋_GB2312" w:hint="eastAsia"/>
          <w:sz w:val="32"/>
          <w:szCs w:val="32"/>
        </w:rPr>
        <w:t>110</w:t>
      </w:r>
      <w:r w:rsidR="00ED4106">
        <w:rPr>
          <w:rFonts w:ascii="仿宋_GB2312" w:eastAsia="仿宋_GB2312" w:hint="eastAsia"/>
          <w:sz w:val="32"/>
          <w:szCs w:val="32"/>
        </w:rPr>
        <w:t>万元，其中公务用车运行费为</w:t>
      </w:r>
      <w:r>
        <w:rPr>
          <w:rFonts w:ascii="仿宋_GB2312" w:eastAsia="仿宋_GB2312" w:hint="eastAsia"/>
          <w:sz w:val="32"/>
          <w:szCs w:val="32"/>
        </w:rPr>
        <w:t>110</w:t>
      </w:r>
      <w:r w:rsidR="00ED4106">
        <w:rPr>
          <w:rFonts w:ascii="仿宋_GB2312" w:eastAsia="仿宋_GB2312" w:hint="eastAsia"/>
          <w:sz w:val="32"/>
          <w:szCs w:val="32"/>
        </w:rPr>
        <w:t>万元。</w:t>
      </w:r>
    </w:p>
    <w:p w:rsidR="00500849" w:rsidRDefault="00500849" w:rsidP="00500849">
      <w:pPr>
        <w:spacing w:line="500" w:lineRule="exact"/>
        <w:ind w:firstLine="630"/>
        <w:rPr>
          <w:rFonts w:ascii="仿宋_GB2312" w:eastAsia="仿宋_GB2312"/>
          <w:sz w:val="32"/>
          <w:szCs w:val="32"/>
        </w:rPr>
      </w:pPr>
      <w:r>
        <w:rPr>
          <w:rFonts w:ascii="仿宋_GB2312" w:eastAsia="仿宋_GB2312" w:hint="eastAsia"/>
          <w:sz w:val="32"/>
          <w:szCs w:val="32"/>
        </w:rPr>
        <w:t>7、“三公经费”预算执行情况。</w:t>
      </w:r>
    </w:p>
    <w:p w:rsidR="00500849" w:rsidRPr="00E14265" w:rsidRDefault="000E786A" w:rsidP="00500849">
      <w:pPr>
        <w:widowControl/>
        <w:shd w:val="clear" w:color="auto" w:fill="FFFFFF"/>
        <w:spacing w:line="560" w:lineRule="exact"/>
        <w:ind w:firstLine="640"/>
        <w:jc w:val="left"/>
        <w:rPr>
          <w:rFonts w:ascii="仿宋_GB2312" w:eastAsia="仿宋_GB2312"/>
          <w:sz w:val="32"/>
          <w:szCs w:val="32"/>
        </w:rPr>
      </w:pPr>
      <w:r>
        <w:rPr>
          <w:rFonts w:ascii="仿宋_GB2312" w:eastAsia="仿宋_GB2312" w:hint="eastAsia"/>
          <w:sz w:val="32"/>
          <w:szCs w:val="32"/>
        </w:rPr>
        <w:lastRenderedPageBreak/>
        <w:t>2023</w:t>
      </w:r>
      <w:r w:rsidR="00500849" w:rsidRPr="00E14265">
        <w:rPr>
          <w:rFonts w:ascii="仿宋_GB2312" w:eastAsia="仿宋_GB2312" w:hint="eastAsia"/>
          <w:sz w:val="32"/>
          <w:szCs w:val="32"/>
        </w:rPr>
        <w:t>年我大队“三公”经费支出</w:t>
      </w:r>
      <w:r>
        <w:rPr>
          <w:rFonts w:ascii="仿宋_GB2312" w:eastAsia="仿宋_GB2312" w:hint="eastAsia"/>
          <w:sz w:val="32"/>
          <w:szCs w:val="32"/>
        </w:rPr>
        <w:t>103.7217</w:t>
      </w:r>
      <w:r w:rsidR="00500849" w:rsidRPr="00E14265">
        <w:rPr>
          <w:rFonts w:ascii="仿宋_GB2312" w:eastAsia="仿宋_GB2312" w:hint="eastAsia"/>
          <w:sz w:val="32"/>
          <w:szCs w:val="32"/>
        </w:rPr>
        <w:t>万元，其中：公务接待经费</w:t>
      </w:r>
      <w:r w:rsidR="005213AC" w:rsidRPr="00E14265">
        <w:rPr>
          <w:rFonts w:ascii="仿宋_GB2312" w:eastAsia="仿宋_GB2312" w:hint="eastAsia"/>
          <w:sz w:val="32"/>
          <w:szCs w:val="32"/>
        </w:rPr>
        <w:t>0</w:t>
      </w:r>
      <w:r w:rsidR="00500849" w:rsidRPr="00E14265">
        <w:rPr>
          <w:rFonts w:ascii="仿宋_GB2312" w:eastAsia="仿宋_GB2312" w:hint="eastAsia"/>
          <w:sz w:val="32"/>
          <w:szCs w:val="32"/>
        </w:rPr>
        <w:t>万元、公务用车购置费</w:t>
      </w:r>
      <w:r>
        <w:rPr>
          <w:rFonts w:ascii="仿宋_GB2312" w:eastAsia="仿宋_GB2312" w:hint="eastAsia"/>
          <w:sz w:val="32"/>
          <w:szCs w:val="32"/>
        </w:rPr>
        <w:t>0</w:t>
      </w:r>
      <w:r w:rsidR="00500849" w:rsidRPr="00E14265">
        <w:rPr>
          <w:rFonts w:ascii="仿宋_GB2312" w:eastAsia="仿宋_GB2312" w:hint="eastAsia"/>
          <w:sz w:val="32"/>
          <w:szCs w:val="32"/>
        </w:rPr>
        <w:t>万元、公车运行及维护费用</w:t>
      </w:r>
      <w:r>
        <w:rPr>
          <w:rFonts w:ascii="仿宋_GB2312" w:eastAsia="仿宋_GB2312" w:hint="eastAsia"/>
          <w:sz w:val="32"/>
          <w:szCs w:val="32"/>
        </w:rPr>
        <w:t>103.7217</w:t>
      </w:r>
      <w:r w:rsidR="00500849" w:rsidRPr="00E14265">
        <w:rPr>
          <w:rFonts w:ascii="仿宋_GB2312" w:eastAsia="仿宋_GB2312" w:hint="eastAsia"/>
          <w:sz w:val="32"/>
          <w:szCs w:val="32"/>
        </w:rPr>
        <w:t>万元。</w:t>
      </w:r>
    </w:p>
    <w:p w:rsidR="005213AC" w:rsidRDefault="00500849" w:rsidP="005213AC">
      <w:pPr>
        <w:spacing w:line="500" w:lineRule="exact"/>
        <w:ind w:firstLine="630"/>
        <w:rPr>
          <w:rFonts w:ascii="仿宋_GB2312" w:eastAsia="仿宋_GB2312"/>
          <w:sz w:val="32"/>
          <w:szCs w:val="32"/>
        </w:rPr>
      </w:pPr>
      <w:r>
        <w:rPr>
          <w:rFonts w:ascii="仿宋_GB2312" w:eastAsia="仿宋_GB2312" w:hint="eastAsia"/>
          <w:sz w:val="32"/>
          <w:szCs w:val="32"/>
        </w:rPr>
        <w:t>8、与上年比较“三公经费”控制情况。</w:t>
      </w:r>
    </w:p>
    <w:p w:rsidR="00500849" w:rsidRDefault="000E786A" w:rsidP="005213AC">
      <w:pPr>
        <w:spacing w:line="500" w:lineRule="exact"/>
        <w:ind w:firstLine="630"/>
        <w:rPr>
          <w:rFonts w:ascii="仿宋_GB2312" w:eastAsia="仿宋_GB2312"/>
          <w:sz w:val="32"/>
          <w:szCs w:val="32"/>
        </w:rPr>
      </w:pPr>
      <w:r>
        <w:rPr>
          <w:rFonts w:ascii="仿宋_GB2312" w:eastAsia="仿宋_GB2312" w:hint="eastAsia"/>
          <w:sz w:val="32"/>
          <w:szCs w:val="32"/>
        </w:rPr>
        <w:t>2023</w:t>
      </w:r>
      <w:r w:rsidR="005213AC" w:rsidRPr="00E14265">
        <w:rPr>
          <w:rFonts w:ascii="仿宋_GB2312" w:eastAsia="仿宋_GB2312" w:hint="eastAsia"/>
          <w:sz w:val="32"/>
          <w:szCs w:val="32"/>
        </w:rPr>
        <w:t>年“三公”经费实际支出总数比202</w:t>
      </w:r>
      <w:r>
        <w:rPr>
          <w:rFonts w:ascii="仿宋_GB2312" w:eastAsia="仿宋_GB2312" w:hint="eastAsia"/>
          <w:sz w:val="32"/>
          <w:szCs w:val="32"/>
        </w:rPr>
        <w:t>2</w:t>
      </w:r>
      <w:r w:rsidR="005213AC" w:rsidRPr="00E14265">
        <w:rPr>
          <w:rFonts w:ascii="仿宋_GB2312" w:eastAsia="仿宋_GB2312" w:hint="eastAsia"/>
          <w:sz w:val="32"/>
          <w:szCs w:val="32"/>
        </w:rPr>
        <w:t>年有所上升，原因是</w:t>
      </w:r>
      <w:r>
        <w:rPr>
          <w:rFonts w:ascii="仿宋_GB2312" w:eastAsia="仿宋_GB2312" w:hint="eastAsia"/>
          <w:sz w:val="32"/>
          <w:szCs w:val="32"/>
        </w:rPr>
        <w:t>2022</w:t>
      </w:r>
      <w:r w:rsidR="005213AC" w:rsidRPr="00E14265">
        <w:rPr>
          <w:rFonts w:ascii="仿宋_GB2312" w:eastAsia="仿宋_GB2312" w:hint="eastAsia"/>
          <w:sz w:val="32"/>
          <w:szCs w:val="32"/>
        </w:rPr>
        <w:t>年</w:t>
      </w:r>
      <w:r w:rsidR="006A7FE6" w:rsidRPr="00E14265">
        <w:rPr>
          <w:rFonts w:ascii="仿宋_GB2312" w:eastAsia="仿宋_GB2312" w:hint="eastAsia"/>
          <w:sz w:val="32"/>
          <w:szCs w:val="32"/>
        </w:rPr>
        <w:t>省厅下发需购置</w:t>
      </w:r>
      <w:r w:rsidR="005213AC" w:rsidRPr="00E14265">
        <w:rPr>
          <w:rFonts w:ascii="仿宋_GB2312" w:eastAsia="仿宋_GB2312" w:hint="eastAsia"/>
          <w:sz w:val="32"/>
          <w:szCs w:val="32"/>
        </w:rPr>
        <w:t>8台警车，10台警用摩托车，相应的运行维护费也有增加。</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（二）专项支出的管理和使用情况</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1、专项资金（包括财政资金、自筹资金等）安排落实，总投入等情况分析。</w:t>
      </w:r>
    </w:p>
    <w:p w:rsidR="00F634C5" w:rsidRDefault="000E786A"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F634C5">
        <w:rPr>
          <w:rFonts w:ascii="仿宋_GB2312" w:eastAsia="仿宋_GB2312" w:hint="eastAsia"/>
          <w:sz w:val="32"/>
          <w:szCs w:val="32"/>
        </w:rPr>
        <w:t>年项目支出总投入</w:t>
      </w:r>
      <w:r>
        <w:rPr>
          <w:rFonts w:ascii="仿宋_GB2312" w:eastAsia="仿宋_GB2312" w:hint="eastAsia"/>
          <w:sz w:val="32"/>
          <w:szCs w:val="32"/>
        </w:rPr>
        <w:t>2629.3812</w:t>
      </w:r>
      <w:r w:rsidR="00F634C5">
        <w:rPr>
          <w:rFonts w:ascii="仿宋_GB2312" w:eastAsia="仿宋_GB2312" w:hint="eastAsia"/>
          <w:sz w:val="32"/>
          <w:szCs w:val="32"/>
        </w:rPr>
        <w:t>万元，已全部落实到位。</w:t>
      </w:r>
    </w:p>
    <w:p w:rsidR="00500849" w:rsidRDefault="00500849" w:rsidP="00500849">
      <w:pPr>
        <w:spacing w:line="500" w:lineRule="exact"/>
        <w:ind w:firstLineChars="100" w:firstLine="320"/>
        <w:rPr>
          <w:rFonts w:ascii="仿宋_GB2312" w:eastAsia="仿宋_GB2312"/>
          <w:sz w:val="32"/>
          <w:szCs w:val="32"/>
        </w:rPr>
      </w:pPr>
      <w:r>
        <w:rPr>
          <w:rFonts w:ascii="仿宋_GB2312" w:eastAsia="仿宋_GB2312" w:hint="eastAsia"/>
          <w:sz w:val="32"/>
          <w:szCs w:val="32"/>
        </w:rPr>
        <w:t xml:space="preserve">  2、专项资金（主要指财政资金）实际使用情况分析</w:t>
      </w:r>
    </w:p>
    <w:p w:rsidR="00F634C5" w:rsidRDefault="000E786A" w:rsidP="00A55985">
      <w:pPr>
        <w:spacing w:line="500" w:lineRule="exact"/>
        <w:ind w:firstLineChars="150" w:firstLine="480"/>
        <w:rPr>
          <w:rFonts w:ascii="仿宋_GB2312" w:eastAsia="仿宋_GB2312"/>
          <w:sz w:val="32"/>
          <w:szCs w:val="32"/>
        </w:rPr>
      </w:pPr>
      <w:r>
        <w:rPr>
          <w:rFonts w:ascii="仿宋_GB2312" w:eastAsia="仿宋_GB2312" w:hint="eastAsia"/>
          <w:sz w:val="32"/>
          <w:szCs w:val="32"/>
        </w:rPr>
        <w:t>2023</w:t>
      </w:r>
      <w:r w:rsidR="00F634C5">
        <w:rPr>
          <w:rFonts w:ascii="仿宋_GB2312" w:eastAsia="仿宋_GB2312" w:hint="eastAsia"/>
          <w:sz w:val="32"/>
          <w:szCs w:val="32"/>
        </w:rPr>
        <w:t>年我队项目支出明细如下：公共安全支出</w:t>
      </w:r>
      <w:r>
        <w:rPr>
          <w:rFonts w:ascii="仿宋_GB2312" w:eastAsia="仿宋_GB2312" w:hint="eastAsia"/>
          <w:sz w:val="32"/>
          <w:szCs w:val="32"/>
        </w:rPr>
        <w:t>2289.5432</w:t>
      </w:r>
      <w:r w:rsidR="00F634C5">
        <w:rPr>
          <w:rFonts w:ascii="仿宋_GB2312" w:eastAsia="仿宋_GB2312" w:hint="eastAsia"/>
          <w:sz w:val="32"/>
          <w:szCs w:val="32"/>
        </w:rPr>
        <w:t>万元、</w:t>
      </w:r>
      <w:r>
        <w:rPr>
          <w:rFonts w:ascii="仿宋_GB2312" w:eastAsia="仿宋_GB2312" w:hint="eastAsia"/>
          <w:sz w:val="32"/>
          <w:szCs w:val="32"/>
        </w:rPr>
        <w:t>其他优抚支出5.49万元，政府性基金200万元，一般行政管理事务120万元，其他科学技术支出10.3万元，计划生育服务2.048万元，乡村振兴支出2万元</w:t>
      </w:r>
      <w:r w:rsidR="0091211F">
        <w:rPr>
          <w:rFonts w:ascii="仿宋_GB2312" w:eastAsia="仿宋_GB2312" w:hint="eastAsia"/>
          <w:sz w:val="32"/>
          <w:szCs w:val="32"/>
        </w:rPr>
        <w:t>。</w:t>
      </w:r>
    </w:p>
    <w:p w:rsidR="00500849" w:rsidRDefault="00500849" w:rsidP="00D1714D">
      <w:pPr>
        <w:spacing w:line="500" w:lineRule="exact"/>
        <w:ind w:firstLine="645"/>
        <w:rPr>
          <w:rFonts w:ascii="仿宋_GB2312" w:eastAsia="仿宋_GB2312"/>
          <w:sz w:val="32"/>
          <w:szCs w:val="32"/>
        </w:rPr>
      </w:pPr>
      <w:r>
        <w:rPr>
          <w:rFonts w:ascii="仿宋_GB2312" w:eastAsia="仿宋_GB2312" w:hint="eastAsia"/>
          <w:sz w:val="32"/>
          <w:szCs w:val="32"/>
        </w:rPr>
        <w:t>3、专项资金管理情况分析，主要包括管理制度，办法的制定及执行情况。</w:t>
      </w:r>
    </w:p>
    <w:p w:rsidR="0091211F" w:rsidRDefault="0091211F" w:rsidP="00D1714D">
      <w:pPr>
        <w:spacing w:line="500" w:lineRule="exact"/>
        <w:ind w:firstLine="645"/>
        <w:rPr>
          <w:rFonts w:ascii="仿宋_GB2312" w:eastAsia="仿宋_GB2312"/>
          <w:sz w:val="32"/>
          <w:szCs w:val="32"/>
        </w:rPr>
      </w:pPr>
      <w:r>
        <w:rPr>
          <w:rFonts w:ascii="仿宋_GB2312" w:eastAsia="仿宋_GB2312" w:hint="eastAsia"/>
          <w:sz w:val="32"/>
          <w:szCs w:val="32"/>
        </w:rPr>
        <w:t>我队专项资金对应相应的专项行动要求制定了管理制度并严格按照项目要求做到专款专用。</w:t>
      </w:r>
    </w:p>
    <w:p w:rsidR="00500849" w:rsidRDefault="00500849" w:rsidP="00500849">
      <w:pPr>
        <w:spacing w:line="500" w:lineRule="exact"/>
        <w:ind w:firstLineChars="200" w:firstLine="640"/>
        <w:rPr>
          <w:rFonts w:ascii="黑体" w:eastAsia="黑体"/>
          <w:sz w:val="32"/>
          <w:szCs w:val="32"/>
        </w:rPr>
      </w:pPr>
      <w:r>
        <w:rPr>
          <w:rFonts w:ascii="黑体" w:eastAsia="黑体" w:hint="eastAsia"/>
          <w:sz w:val="32"/>
          <w:szCs w:val="32"/>
        </w:rPr>
        <w:t>三、部门专项组织实施情况</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（一）专项组织情况分析，主要包括项目招投标、调整、竣工验收等情况。</w:t>
      </w:r>
    </w:p>
    <w:p w:rsidR="0091211F" w:rsidRDefault="000E786A"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2023</w:t>
      </w:r>
      <w:r w:rsidR="0091211F">
        <w:rPr>
          <w:rFonts w:ascii="仿宋_GB2312" w:eastAsia="仿宋_GB2312" w:hint="eastAsia"/>
          <w:sz w:val="32"/>
          <w:szCs w:val="32"/>
        </w:rPr>
        <w:t>年我队针对专项设立了专班专人负责，严格按照采购办法依法依序开展招投标。</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（二）专项资金管理情况分析，主要包括项目管理制度建设，日常检查监督管理等情况。</w:t>
      </w:r>
    </w:p>
    <w:p w:rsidR="0091211F" w:rsidRDefault="0091211F" w:rsidP="00A55985">
      <w:pPr>
        <w:spacing w:line="500" w:lineRule="exact"/>
        <w:ind w:firstLineChars="200" w:firstLine="640"/>
        <w:rPr>
          <w:rFonts w:ascii="仿宋_GB2312" w:eastAsia="仿宋_GB2312"/>
          <w:sz w:val="32"/>
          <w:szCs w:val="32"/>
        </w:rPr>
      </w:pPr>
      <w:r>
        <w:rPr>
          <w:rFonts w:ascii="仿宋_GB2312" w:eastAsia="仿宋_GB2312" w:hint="eastAsia"/>
          <w:sz w:val="32"/>
          <w:szCs w:val="32"/>
        </w:rPr>
        <w:t>对于专项资金建立项目管理制度，成立领导牵头式专班，按期检查、不定期巡察，实时掌握项目进展并按要求资金落实到位。</w:t>
      </w:r>
    </w:p>
    <w:p w:rsidR="00500849" w:rsidRDefault="00500849" w:rsidP="00500849">
      <w:pPr>
        <w:spacing w:line="500" w:lineRule="exact"/>
        <w:ind w:firstLineChars="200" w:firstLine="640"/>
        <w:rPr>
          <w:rFonts w:ascii="黑体" w:eastAsia="黑体"/>
          <w:sz w:val="32"/>
          <w:szCs w:val="32"/>
        </w:rPr>
      </w:pPr>
      <w:r>
        <w:rPr>
          <w:rFonts w:ascii="黑体" w:eastAsia="黑体" w:hint="eastAsia"/>
          <w:sz w:val="32"/>
          <w:szCs w:val="32"/>
        </w:rPr>
        <w:t>四、存在的问题</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（一）资金及财务管理方面的问题。</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1、管理方面的问题。项目设立依据是否充分；是否有资金管理办法，资金管理办法是否规范等。</w:t>
      </w:r>
    </w:p>
    <w:p w:rsidR="00075940" w:rsidRDefault="00075940" w:rsidP="00CF0C27">
      <w:pPr>
        <w:spacing w:line="500" w:lineRule="exact"/>
        <w:ind w:firstLineChars="200" w:firstLine="640"/>
        <w:rPr>
          <w:rFonts w:ascii="仿宋_GB2312" w:eastAsia="仿宋_GB2312"/>
          <w:sz w:val="32"/>
          <w:szCs w:val="32"/>
        </w:rPr>
      </w:pPr>
      <w:r w:rsidRPr="00CF0C27">
        <w:rPr>
          <w:rFonts w:ascii="仿宋_GB2312" w:eastAsia="仿宋_GB2312" w:hint="eastAsia"/>
          <w:sz w:val="32"/>
          <w:szCs w:val="32"/>
        </w:rPr>
        <w:t>我大队建立了《机关财务管理制度》，并严格按照市财政局制定的公务接待、差旅费、培训费、会议费等相关管理办法，规范了公务支出管理。</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2、分配方面的问题。资金分配是否合理，是否突出重点，是否公平公正；有无散小差现象；资金分配和使用方向是否与资金管理办法相符等。</w:t>
      </w:r>
    </w:p>
    <w:p w:rsidR="00075940" w:rsidRDefault="000E7FDE"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我大队对资金合理分配，重点突出，公平公正，无散小差的现象，资金分配和使用方向严格按照资金管理办法执行。</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3、资金拨付方面的问题。拨付是否及时，程序是否合规等。</w:t>
      </w:r>
    </w:p>
    <w:p w:rsidR="000E7FDE" w:rsidRDefault="00D1714D" w:rsidP="00D1714D">
      <w:pPr>
        <w:spacing w:line="500" w:lineRule="exact"/>
        <w:rPr>
          <w:rFonts w:ascii="仿宋_GB2312" w:eastAsia="仿宋_GB2312"/>
          <w:sz w:val="32"/>
          <w:szCs w:val="32"/>
        </w:rPr>
      </w:pPr>
      <w:r>
        <w:rPr>
          <w:rFonts w:ascii="仿宋_GB2312" w:eastAsia="仿宋_GB2312" w:hint="eastAsia"/>
          <w:sz w:val="32"/>
          <w:szCs w:val="32"/>
        </w:rPr>
        <w:t xml:space="preserve">    我队资金拨付及时，程序合规。</w:t>
      </w:r>
    </w:p>
    <w:p w:rsidR="000E7FDE"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4、资金使用方面的问题。资金使用是否合规，有无挤占、截留、挪用、闲置等现象。</w:t>
      </w:r>
    </w:p>
    <w:p w:rsidR="00500849" w:rsidRDefault="000E7FDE" w:rsidP="00CF0C27">
      <w:pPr>
        <w:spacing w:line="500" w:lineRule="exact"/>
        <w:ind w:firstLineChars="200" w:firstLine="640"/>
        <w:rPr>
          <w:rFonts w:ascii="仿宋_GB2312" w:eastAsia="仿宋_GB2312"/>
          <w:sz w:val="32"/>
          <w:szCs w:val="32"/>
        </w:rPr>
      </w:pPr>
      <w:r w:rsidRPr="00CF0C27">
        <w:rPr>
          <w:rFonts w:ascii="仿宋_GB2312" w:eastAsia="仿宋_GB2312" w:hint="eastAsia"/>
          <w:sz w:val="32"/>
          <w:szCs w:val="32"/>
        </w:rPr>
        <w:t>对项目资金的实施、资金投向及调度安排、固定资产购置及交付使用进行跟踪管理，确保项目资金专款专用。</w:t>
      </w:r>
    </w:p>
    <w:p w:rsidR="00500849" w:rsidRDefault="00500849" w:rsidP="00A55985">
      <w:pPr>
        <w:spacing w:line="500" w:lineRule="exact"/>
        <w:ind w:firstLineChars="200" w:firstLine="640"/>
        <w:rPr>
          <w:rFonts w:ascii="仿宋_GB2312" w:eastAsia="仿宋_GB2312"/>
          <w:sz w:val="32"/>
          <w:szCs w:val="32"/>
        </w:rPr>
      </w:pPr>
      <w:r>
        <w:rPr>
          <w:rFonts w:ascii="仿宋_GB2312" w:eastAsia="仿宋_GB2312" w:hint="eastAsia"/>
          <w:sz w:val="32"/>
          <w:szCs w:val="32"/>
        </w:rPr>
        <w:t>5、财务核算方面的问题。财务核算是否规范，资料是否齐全等。</w:t>
      </w:r>
    </w:p>
    <w:p w:rsidR="000E7FDE" w:rsidRDefault="000E7FDE" w:rsidP="00A55985">
      <w:pPr>
        <w:spacing w:line="500" w:lineRule="exact"/>
        <w:ind w:firstLineChars="200" w:firstLine="640"/>
        <w:rPr>
          <w:rFonts w:ascii="仿宋_GB2312" w:eastAsia="仿宋_GB2312"/>
          <w:sz w:val="32"/>
          <w:szCs w:val="32"/>
        </w:rPr>
      </w:pPr>
      <w:r w:rsidRPr="00CF0C27">
        <w:rPr>
          <w:rFonts w:ascii="仿宋_GB2312" w:eastAsia="仿宋_GB2312" w:hint="eastAsia"/>
          <w:sz w:val="32"/>
          <w:szCs w:val="32"/>
        </w:rPr>
        <w:lastRenderedPageBreak/>
        <w:t>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（二）项目管理方面的问题。</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1、项目管理制度是否建立，是否按制度执行。</w:t>
      </w:r>
    </w:p>
    <w:p w:rsidR="00A07442" w:rsidRDefault="00A07442"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我队建立了项目管理制度，并严格按制度执行。</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2、子项目申报、评审、审批、实施、验收等是否规范。</w:t>
      </w:r>
    </w:p>
    <w:p w:rsidR="00A07442" w:rsidRDefault="00A07442"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对子项目申报、评审、审批、实施、验收等环节严格按规定执行。</w:t>
      </w:r>
    </w:p>
    <w:p w:rsidR="00500849" w:rsidRDefault="00500849" w:rsidP="00500849">
      <w:pPr>
        <w:spacing w:line="500" w:lineRule="exact"/>
        <w:ind w:firstLineChars="200" w:firstLine="640"/>
        <w:rPr>
          <w:rFonts w:ascii="黑体" w:eastAsia="黑体"/>
          <w:sz w:val="32"/>
          <w:szCs w:val="32"/>
        </w:rPr>
      </w:pPr>
      <w:r>
        <w:rPr>
          <w:rFonts w:ascii="黑体" w:eastAsia="黑体" w:hint="eastAsia"/>
          <w:sz w:val="32"/>
          <w:szCs w:val="32"/>
        </w:rPr>
        <w:t>五、改进措施及有关建议</w:t>
      </w:r>
    </w:p>
    <w:p w:rsidR="00500849" w:rsidRDefault="00500849" w:rsidP="00500849">
      <w:pPr>
        <w:spacing w:line="500" w:lineRule="exact"/>
        <w:ind w:firstLineChars="200" w:firstLine="640"/>
        <w:rPr>
          <w:rFonts w:ascii="仿宋_GB2312" w:eastAsia="仿宋_GB2312"/>
          <w:sz w:val="32"/>
          <w:szCs w:val="32"/>
        </w:rPr>
      </w:pPr>
      <w:r>
        <w:rPr>
          <w:rFonts w:ascii="仿宋_GB2312" w:eastAsia="仿宋_GB2312" w:hint="eastAsia"/>
          <w:sz w:val="32"/>
          <w:szCs w:val="32"/>
        </w:rPr>
        <w:t>对存在的问题提出切实可行的改进措施和有关建议等。</w:t>
      </w:r>
    </w:p>
    <w:p w:rsidR="00075940" w:rsidRPr="00CF0C27" w:rsidRDefault="00A55985" w:rsidP="00CF0C27">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500849" w:rsidRPr="00075940" w:rsidRDefault="00500849" w:rsidP="00075940">
      <w:pPr>
        <w:spacing w:line="500" w:lineRule="exact"/>
        <w:ind w:firstLineChars="200" w:firstLine="640"/>
        <w:rPr>
          <w:rFonts w:ascii="仿宋_GB2312" w:eastAsia="仿宋_GB2312"/>
          <w:sz w:val="32"/>
          <w:szCs w:val="32"/>
        </w:rPr>
      </w:pPr>
    </w:p>
    <w:p w:rsidR="00500849" w:rsidRPr="00A55985" w:rsidRDefault="00500849" w:rsidP="00500849">
      <w:pPr>
        <w:spacing w:line="500" w:lineRule="exact"/>
        <w:ind w:firstLineChars="200" w:firstLine="640"/>
        <w:rPr>
          <w:rFonts w:ascii="仿宋_GB2312" w:eastAsia="仿宋_GB2312"/>
          <w:sz w:val="32"/>
          <w:szCs w:val="32"/>
        </w:rPr>
      </w:pPr>
    </w:p>
    <w:p w:rsidR="00CF0C27" w:rsidRDefault="00CF0C27" w:rsidP="00500849">
      <w:pPr>
        <w:spacing w:line="500" w:lineRule="exact"/>
        <w:ind w:firstLineChars="200" w:firstLine="640"/>
        <w:rPr>
          <w:rFonts w:ascii="仿宋_GB2312" w:eastAsia="仿宋_GB2312"/>
          <w:sz w:val="32"/>
          <w:szCs w:val="32"/>
        </w:rPr>
      </w:pPr>
    </w:p>
    <w:p w:rsidR="00CF0C27" w:rsidRDefault="00CF0C27" w:rsidP="00500849">
      <w:pPr>
        <w:spacing w:line="500" w:lineRule="exact"/>
        <w:ind w:firstLineChars="200" w:firstLine="640"/>
        <w:rPr>
          <w:rFonts w:ascii="仿宋_GB2312" w:eastAsia="仿宋_GB2312"/>
          <w:sz w:val="32"/>
          <w:szCs w:val="32"/>
        </w:rPr>
      </w:pPr>
    </w:p>
    <w:p w:rsidR="00CF0C27" w:rsidRDefault="00CF0C27" w:rsidP="00500849">
      <w:pPr>
        <w:spacing w:line="500" w:lineRule="exact"/>
        <w:ind w:firstLineChars="200" w:firstLine="640"/>
        <w:rPr>
          <w:rFonts w:ascii="仿宋_GB2312" w:eastAsia="仿宋_GB2312"/>
          <w:sz w:val="32"/>
          <w:szCs w:val="32"/>
        </w:rPr>
      </w:pPr>
    </w:p>
    <w:p w:rsidR="00CF0C27" w:rsidRDefault="00CF0C27" w:rsidP="00500849">
      <w:pPr>
        <w:spacing w:line="500" w:lineRule="exact"/>
        <w:ind w:firstLineChars="200" w:firstLine="640"/>
        <w:rPr>
          <w:rFonts w:ascii="仿宋_GB2312" w:eastAsia="仿宋_GB2312"/>
          <w:sz w:val="32"/>
          <w:szCs w:val="32"/>
        </w:rPr>
      </w:pPr>
    </w:p>
    <w:p w:rsidR="00CF0C27" w:rsidRDefault="00CF0C27" w:rsidP="00500849">
      <w:pPr>
        <w:spacing w:line="500" w:lineRule="exact"/>
        <w:ind w:firstLineChars="200" w:firstLine="640"/>
        <w:rPr>
          <w:rFonts w:ascii="仿宋_GB2312" w:eastAsia="仿宋_GB2312"/>
          <w:sz w:val="32"/>
          <w:szCs w:val="32"/>
        </w:rPr>
      </w:pPr>
    </w:p>
    <w:p w:rsidR="00CF0C27" w:rsidRDefault="00CF0C27" w:rsidP="00500849">
      <w:pPr>
        <w:spacing w:line="500" w:lineRule="exact"/>
        <w:ind w:firstLineChars="200" w:firstLine="640"/>
        <w:rPr>
          <w:rFonts w:ascii="仿宋_GB2312" w:eastAsia="仿宋_GB2312"/>
          <w:sz w:val="32"/>
          <w:szCs w:val="32"/>
        </w:rPr>
      </w:pPr>
    </w:p>
    <w:p w:rsidR="00A55985" w:rsidRDefault="00A55985" w:rsidP="00500849">
      <w:pPr>
        <w:spacing w:line="500" w:lineRule="exact"/>
        <w:ind w:firstLineChars="200" w:firstLine="640"/>
        <w:rPr>
          <w:rFonts w:ascii="仿宋_GB2312" w:eastAsia="仿宋_GB2312"/>
          <w:sz w:val="32"/>
          <w:szCs w:val="32"/>
        </w:rPr>
      </w:pPr>
    </w:p>
    <w:p w:rsidR="00A55985" w:rsidRDefault="00A55985" w:rsidP="00500849">
      <w:pPr>
        <w:spacing w:line="500" w:lineRule="exact"/>
        <w:ind w:firstLineChars="200" w:firstLine="640"/>
        <w:rPr>
          <w:rFonts w:ascii="仿宋_GB2312" w:eastAsia="仿宋_GB2312"/>
          <w:sz w:val="32"/>
          <w:szCs w:val="32"/>
        </w:rPr>
      </w:pPr>
    </w:p>
    <w:p w:rsidR="00A55985" w:rsidRDefault="00A55985" w:rsidP="00500849">
      <w:pPr>
        <w:spacing w:line="500" w:lineRule="exact"/>
        <w:ind w:firstLineChars="200" w:firstLine="640"/>
        <w:rPr>
          <w:rFonts w:ascii="仿宋_GB2312" w:eastAsia="仿宋_GB2312"/>
          <w:sz w:val="32"/>
          <w:szCs w:val="32"/>
        </w:rPr>
      </w:pPr>
    </w:p>
    <w:p w:rsidR="00A55985" w:rsidRDefault="00A55985" w:rsidP="00500849">
      <w:pPr>
        <w:spacing w:line="500" w:lineRule="exact"/>
        <w:ind w:firstLineChars="200" w:firstLine="640"/>
        <w:rPr>
          <w:rFonts w:ascii="仿宋_GB2312" w:eastAsia="仿宋_GB2312"/>
          <w:sz w:val="32"/>
          <w:szCs w:val="32"/>
        </w:rPr>
      </w:pPr>
    </w:p>
    <w:p w:rsidR="00A55985" w:rsidRDefault="00A55985" w:rsidP="00500849">
      <w:pPr>
        <w:spacing w:line="500" w:lineRule="exact"/>
        <w:ind w:firstLineChars="200" w:firstLine="640"/>
        <w:rPr>
          <w:rFonts w:ascii="仿宋_GB2312" w:eastAsia="仿宋_GB2312"/>
          <w:sz w:val="32"/>
          <w:szCs w:val="32"/>
        </w:rPr>
      </w:pPr>
    </w:p>
    <w:sectPr w:rsidR="00A55985" w:rsidSect="001F7C1F">
      <w:footerReference w:type="default" r:id="rId6"/>
      <w:pgSz w:w="11906" w:h="16838"/>
      <w:pgMar w:top="1701" w:right="1701" w:bottom="1701" w:left="1701"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1E5" w:rsidRDefault="00B111E5" w:rsidP="00500849">
      <w:r>
        <w:separator/>
      </w:r>
    </w:p>
  </w:endnote>
  <w:endnote w:type="continuationSeparator" w:id="1">
    <w:p w:rsidR="00B111E5" w:rsidRDefault="00B111E5" w:rsidP="005008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7C1F" w:rsidRDefault="00570087">
    <w:pPr>
      <w:pStyle w:val="a4"/>
    </w:pPr>
    <w:r>
      <w:pict>
        <v:shapetype id="_x0000_t202" coordsize="21600,21600" o:spt="202" path="m,l,21600r21600,l21600,xe">
          <v:stroke joinstyle="miter"/>
          <v:path gradientshapeok="t" o:connecttype="rect"/>
        </v:shapetype>
        <v:shape id="文本框 1" o:spid="_x0000_s1025" type="#_x0000_t202" style="position:absolute;margin-left:520pt;margin-top:0;width:2in;height:2in;z-index:251660288;mso-wrap-style:none;mso-position-horizontal:outside;mso-position-horizontal-relative:margin" filled="f" stroked="f">
          <v:fill o:detectmouseclick="t"/>
          <v:textbox style="mso-fit-shape-to-text:t" inset="0,0,0,0">
            <w:txbxContent>
              <w:p w:rsidR="001F7C1F" w:rsidRDefault="00570087">
                <w:pPr>
                  <w:pStyle w:val="a4"/>
                </w:pPr>
                <w:r>
                  <w:rPr>
                    <w:rFonts w:ascii="宋体" w:hAnsi="宋体" w:cs="宋体" w:hint="eastAsia"/>
                    <w:sz w:val="28"/>
                    <w:szCs w:val="28"/>
                  </w:rPr>
                  <w:fldChar w:fldCharType="begin"/>
                </w:r>
                <w:r w:rsidR="000947A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0E786A">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1E5" w:rsidRDefault="00B111E5" w:rsidP="00500849">
      <w:r>
        <w:separator/>
      </w:r>
    </w:p>
  </w:footnote>
  <w:footnote w:type="continuationSeparator" w:id="1">
    <w:p w:rsidR="00B111E5" w:rsidRDefault="00B111E5" w:rsidP="005008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0849"/>
    <w:rsid w:val="000175EE"/>
    <w:rsid w:val="00050E15"/>
    <w:rsid w:val="00075940"/>
    <w:rsid w:val="000947AC"/>
    <w:rsid w:val="000A173C"/>
    <w:rsid w:val="000E786A"/>
    <w:rsid w:val="000E7FDE"/>
    <w:rsid w:val="001F7C1F"/>
    <w:rsid w:val="00243D3A"/>
    <w:rsid w:val="003C414D"/>
    <w:rsid w:val="004838FF"/>
    <w:rsid w:val="00500849"/>
    <w:rsid w:val="005213AC"/>
    <w:rsid w:val="00533BD9"/>
    <w:rsid w:val="005603BA"/>
    <w:rsid w:val="00570087"/>
    <w:rsid w:val="006A7FE6"/>
    <w:rsid w:val="007107C6"/>
    <w:rsid w:val="008C3917"/>
    <w:rsid w:val="0091211F"/>
    <w:rsid w:val="009615A0"/>
    <w:rsid w:val="00A06766"/>
    <w:rsid w:val="00A07442"/>
    <w:rsid w:val="00A55985"/>
    <w:rsid w:val="00AC6D5D"/>
    <w:rsid w:val="00B111E5"/>
    <w:rsid w:val="00B4588D"/>
    <w:rsid w:val="00B86523"/>
    <w:rsid w:val="00BB31AF"/>
    <w:rsid w:val="00BE5006"/>
    <w:rsid w:val="00CE60E5"/>
    <w:rsid w:val="00CF0C27"/>
    <w:rsid w:val="00D1714D"/>
    <w:rsid w:val="00DA711D"/>
    <w:rsid w:val="00DD5B5F"/>
    <w:rsid w:val="00E14265"/>
    <w:rsid w:val="00ED4106"/>
    <w:rsid w:val="00F36C15"/>
    <w:rsid w:val="00F634C5"/>
    <w:rsid w:val="00F95335"/>
    <w:rsid w:val="00FF3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8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08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00849"/>
    <w:rPr>
      <w:sz w:val="18"/>
      <w:szCs w:val="18"/>
    </w:rPr>
  </w:style>
  <w:style w:type="paragraph" w:styleId="a4">
    <w:name w:val="footer"/>
    <w:basedOn w:val="a"/>
    <w:link w:val="Char0"/>
    <w:uiPriority w:val="99"/>
    <w:unhideWhenUsed/>
    <w:rsid w:val="005008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084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5</Pages>
  <Words>359</Words>
  <Characters>2048</Characters>
  <Application>Microsoft Office Word</Application>
  <DocSecurity>0</DocSecurity>
  <Lines>17</Lines>
  <Paragraphs>4</Paragraphs>
  <ScaleCrop>false</ScaleCrop>
  <Company>Microsoft</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12</cp:revision>
  <cp:lastPrinted>2024-04-28T03:52:00Z</cp:lastPrinted>
  <dcterms:created xsi:type="dcterms:W3CDTF">2023-05-09T01:14:00Z</dcterms:created>
  <dcterms:modified xsi:type="dcterms:W3CDTF">2024-04-28T06:53:00Z</dcterms:modified>
</cp:coreProperties>
</file>