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AD" w:rsidRPr="00134AC9" w:rsidRDefault="000032AD" w:rsidP="000032AD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</w:t>
      </w:r>
      <w:r w:rsidR="00A05081" w:rsidRPr="00A05081">
        <w:rPr>
          <w:rFonts w:hint="eastAsia"/>
          <w:sz w:val="32"/>
          <w:szCs w:val="32"/>
        </w:rPr>
        <w:t>教育安全保障工作经费</w:t>
      </w:r>
      <w:bookmarkStart w:id="0" w:name="_GoBack"/>
      <w:bookmarkEnd w:id="0"/>
      <w:r w:rsidRPr="000032AD">
        <w:rPr>
          <w:rFonts w:hint="eastAsia"/>
          <w:sz w:val="32"/>
          <w:szCs w:val="32"/>
        </w:rPr>
        <w:t>支出</w:t>
      </w:r>
      <w:r w:rsidRPr="00116687">
        <w:rPr>
          <w:rFonts w:hint="eastAsia"/>
          <w:sz w:val="32"/>
          <w:szCs w:val="32"/>
        </w:rPr>
        <w:t>项目支出绩效评价报告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实施教育经费保障机制改革以来，</w:t>
      </w:r>
      <w:r w:rsidR="00A05081" w:rsidRPr="00A05081">
        <w:rPr>
          <w:rFonts w:hint="eastAsia"/>
        </w:rPr>
        <w:t>教育安全保障工作经费</w:t>
      </w:r>
      <w:r>
        <w:rPr>
          <w:rFonts w:hint="eastAsia"/>
        </w:rPr>
        <w:t>逐步纳入公共财政保障范围，稳定增长的经费保障机制基本建立，县域内教育均衡发展水平不断提高。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A05081" w:rsidRPr="00A05081">
        <w:rPr>
          <w:rFonts w:hint="eastAsia"/>
        </w:rPr>
        <w:t>教育安全保障工作经费</w:t>
      </w:r>
      <w:r w:rsidRPr="008C43C5">
        <w:rPr>
          <w:rFonts w:hint="eastAsia"/>
          <w:color w:val="FF0000"/>
        </w:rPr>
        <w:t xml:space="preserve"> </w:t>
      </w:r>
      <w:r>
        <w:rPr>
          <w:color w:val="FF0000"/>
          <w:kern w:val="0"/>
          <w:u w:val="single"/>
        </w:rPr>
        <w:t xml:space="preserve"> </w:t>
      </w:r>
      <w:r w:rsidR="00A05081">
        <w:rPr>
          <w:rFonts w:hint="eastAsia"/>
          <w:color w:val="FF0000"/>
          <w:kern w:val="0"/>
          <w:u w:val="single"/>
        </w:rPr>
        <w:t>5</w:t>
      </w:r>
      <w:r>
        <w:rPr>
          <w:rFonts w:hint="eastAsia"/>
        </w:rPr>
        <w:t>万元，支出</w:t>
      </w:r>
      <w:r w:rsidR="00A05081">
        <w:rPr>
          <w:rFonts w:hint="eastAsia"/>
          <w:color w:val="FF0000"/>
          <w:kern w:val="0"/>
          <w:u w:val="single"/>
        </w:rPr>
        <w:t>5</w:t>
      </w:r>
      <w:r>
        <w:rPr>
          <w:rFonts w:hint="eastAsia"/>
        </w:rPr>
        <w:t>万。</w:t>
      </w:r>
      <w:r w:rsidR="008E0665">
        <w:rPr>
          <w:rFonts w:hint="eastAsia"/>
        </w:rPr>
        <w:t>该</w:t>
      </w:r>
      <w:r w:rsidRPr="00116687">
        <w:rPr>
          <w:rFonts w:hint="eastAsia"/>
        </w:rPr>
        <w:t>经费</w:t>
      </w:r>
      <w:r>
        <w:rPr>
          <w:rFonts w:hint="eastAsia"/>
        </w:rPr>
        <w:t>用于</w:t>
      </w:r>
      <w:r w:rsidRPr="00116687">
        <w:rPr>
          <w:rFonts w:hint="eastAsia"/>
        </w:rPr>
        <w:t>保证</w:t>
      </w:r>
      <w:r>
        <w:rPr>
          <w:rFonts w:hint="eastAsia"/>
        </w:rPr>
        <w:t>学校</w:t>
      </w:r>
      <w:r w:rsidRPr="00116687">
        <w:rPr>
          <w:rFonts w:hint="eastAsia"/>
        </w:rPr>
        <w:t>正常运转，在</w:t>
      </w:r>
      <w:r w:rsidR="00A05081">
        <w:rPr>
          <w:rFonts w:hint="eastAsia"/>
        </w:rPr>
        <w:t>保障师生安全和</w:t>
      </w:r>
      <w:r w:rsidRPr="00116687">
        <w:rPr>
          <w:rFonts w:hint="eastAsia"/>
        </w:rPr>
        <w:t>后勤服务等方面开支的费用。</w:t>
      </w:r>
      <w:r>
        <w:rPr>
          <w:rFonts w:hint="eastAsia"/>
        </w:rPr>
        <w:t>我校</w:t>
      </w:r>
      <w:r w:rsidR="00A05081">
        <w:rPr>
          <w:rFonts w:hint="eastAsia"/>
        </w:rPr>
        <w:t>教育安全保障工作</w:t>
      </w:r>
      <w:r w:rsidR="008E0665">
        <w:rPr>
          <w:rFonts w:hint="eastAsia"/>
        </w:rPr>
        <w:t>经费</w:t>
      </w:r>
      <w:r w:rsidRPr="00116687">
        <w:rPr>
          <w:rFonts w:hint="eastAsia"/>
        </w:rPr>
        <w:t>开支范围包括：</w:t>
      </w:r>
      <w:r w:rsidR="00A05081">
        <w:rPr>
          <w:rFonts w:hint="eastAsia"/>
        </w:rPr>
        <w:t>安全设备的购置、师生</w:t>
      </w:r>
      <w:r w:rsidRPr="00116687">
        <w:rPr>
          <w:rFonts w:hint="eastAsia"/>
        </w:rPr>
        <w:t>培训、</w:t>
      </w:r>
      <w:r w:rsidR="00A05081">
        <w:rPr>
          <w:rFonts w:hint="eastAsia"/>
        </w:rPr>
        <w:t>专题讲座</w:t>
      </w:r>
      <w:r w:rsidR="008E0665">
        <w:rPr>
          <w:rFonts w:hint="eastAsia"/>
        </w:rPr>
        <w:t>等。</w:t>
      </w:r>
      <w:r w:rsidR="00A05081">
        <w:rPr>
          <w:rFonts w:hint="eastAsia"/>
        </w:rPr>
        <w:t>该</w:t>
      </w:r>
      <w:r w:rsidRPr="00116687">
        <w:rPr>
          <w:rFonts w:hint="eastAsia"/>
        </w:rPr>
        <w:t>经费</w:t>
      </w:r>
      <w:r>
        <w:rPr>
          <w:rFonts w:hint="eastAsia"/>
        </w:rPr>
        <w:t>没有</w:t>
      </w:r>
      <w:r w:rsidRPr="00116687">
        <w:rPr>
          <w:rFonts w:hint="eastAsia"/>
        </w:rPr>
        <w:t>用于人员经费、基本建设投资、偿还债务等方面的支出。心理健康教育经费按照生均</w:t>
      </w:r>
      <w:r w:rsidRPr="00116687">
        <w:rPr>
          <w:rFonts w:hint="eastAsia"/>
        </w:rPr>
        <w:t>10</w:t>
      </w:r>
      <w:r w:rsidRPr="00116687">
        <w:rPr>
          <w:rFonts w:hint="eastAsia"/>
        </w:rPr>
        <w:t>元的标准在学校公用经费预算中单列，支持学校开展心理健康教育。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（一）评价指标体系</w:t>
      </w:r>
      <w:r>
        <w:rPr>
          <w:rFonts w:hint="eastAsia"/>
        </w:rPr>
        <w:t xml:space="preserve"> (</w:t>
      </w:r>
      <w:r>
        <w:rPr>
          <w:rFonts w:hint="eastAsia"/>
        </w:rPr>
        <w:t>附表说明</w:t>
      </w:r>
      <w:r>
        <w:rPr>
          <w:rFonts w:hint="eastAsia"/>
        </w:rPr>
        <w:t>)</w:t>
      </w:r>
      <w:r>
        <w:rPr>
          <w:rFonts w:hint="eastAsia"/>
        </w:rPr>
        <w:t>、评价方法。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lastRenderedPageBreak/>
        <w:t>组长：全面负责学校项目经费使用工作的领导和管理。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《项目经费管理制度》，负责学校项目经费使用的监督管理。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组员：做好项目经费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配合领导小组负责学校项目经费管理工作的督查，协助开展工作。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）前期管理工作。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为能更有效的做好学校项目经费管理工作，我校对该项工作做了相关要求：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①认真履行报账制度，力求资金的规范使用，无挪用、挤占截留等现象的发生。严格财经审批手续。所有报销发票，力求做到手续完备，附件规范齐全，每张发票注明用途，有经手人签宇，都经过校长审核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>
        <w:rPr>
          <w:rFonts w:hint="eastAsia"/>
        </w:rPr>
        <w:t>签宇后才</w:t>
      </w:r>
      <w:proofErr w:type="gramEnd"/>
      <w:r>
        <w:rPr>
          <w:rFonts w:hint="eastAsia"/>
        </w:rPr>
        <w:t>报销。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②重大项目开支都由学校领导班子集体讨论决定，学校成立了项目经费使用审核领导小组和监督小组，在经费的管理使用过程中，学校严格按照规定做到收有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组织实施评价；（</w:t>
      </w:r>
      <w:r>
        <w:rPr>
          <w:rFonts w:hint="eastAsia"/>
        </w:rPr>
        <w:t>3</w:t>
      </w:r>
      <w:r>
        <w:rPr>
          <w:rFonts w:hint="eastAsia"/>
        </w:rPr>
        <w:t>）评价资料归档。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0032AD" w:rsidRDefault="000032AD" w:rsidP="000032AD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>
        <w:softHyphen/>
      </w:r>
      <w:r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lastRenderedPageBreak/>
        <w:t>（二）项目执行过程情况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>
        <w:rPr>
          <w:rFonts w:hint="eastAsia"/>
        </w:rPr>
        <w:t>为进一步规范</w:t>
      </w:r>
      <w:r w:rsidR="00A05081">
        <w:rPr>
          <w:rFonts w:hint="eastAsia"/>
        </w:rPr>
        <w:t>教育安全保障工作</w:t>
      </w:r>
      <w:r>
        <w:rPr>
          <w:rFonts w:hint="eastAsia"/>
        </w:rPr>
        <w:t>经费的使用管理，我校使用《湖南省财政一体化支付系统》进行财务核算，并对学校经费拨付、财务收支、会计核算等过程实行全程监管。实行国库集中收付制度，开设零余额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，每月由学校提出用款申请，财政局同意后，资金由国库收付中心直接支付或单位通过零余额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授权支付。</w:t>
      </w:r>
      <w:r w:rsidRPr="00C2766A">
        <w:rPr>
          <w:rFonts w:ascii="Calibri" w:eastAsia="宋体" w:hAnsi="Calibri" w:cs="Times New Roman" w:hint="eastAsia"/>
        </w:rPr>
        <w:t>设备采购和校舍维修等</w:t>
      </w:r>
      <w:r>
        <w:rPr>
          <w:rFonts w:ascii="Calibri" w:eastAsia="宋体" w:hAnsi="Calibri" w:cs="Times New Roman" w:hint="eastAsia"/>
        </w:rPr>
        <w:t>重大</w:t>
      </w:r>
      <w:r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>
        <w:rPr>
          <w:rFonts w:ascii="Calibri" w:eastAsia="宋体" w:hAnsi="Calibri" w:cs="Times New Roman" w:hint="eastAsia"/>
        </w:rPr>
        <w:t>资金安全、合</w:t>
      </w:r>
      <w:proofErr w:type="gramStart"/>
      <w:r>
        <w:rPr>
          <w:rFonts w:ascii="Calibri" w:eastAsia="宋体" w:hAnsi="Calibri" w:cs="Times New Roman" w:hint="eastAsia"/>
        </w:rPr>
        <w:t>规</w:t>
      </w:r>
      <w:proofErr w:type="gramEnd"/>
      <w:r>
        <w:rPr>
          <w:rFonts w:ascii="Calibri" w:eastAsia="宋体" w:hAnsi="Calibri" w:cs="Times New Roman" w:hint="eastAsia"/>
        </w:rPr>
        <w:t>、合理。</w:t>
      </w:r>
      <w:r w:rsidRPr="00C2766A">
        <w:rPr>
          <w:rFonts w:ascii="Calibri" w:eastAsia="宋体" w:hAnsi="Calibri" w:cs="Times New Roman" w:hint="eastAsia"/>
        </w:rPr>
        <w:t>教育局、财政局定期组织对学校</w:t>
      </w:r>
      <w:r>
        <w:rPr>
          <w:rFonts w:ascii="Calibri" w:eastAsia="宋体" w:hAnsi="Calibri" w:cs="Times New Roman" w:hint="eastAsia"/>
        </w:rPr>
        <w:t>专项</w:t>
      </w:r>
      <w:r w:rsidRPr="00C2766A">
        <w:rPr>
          <w:rFonts w:ascii="Calibri" w:eastAsia="宋体" w:hAnsi="Calibri" w:cs="Times New Roman" w:hint="eastAsia"/>
        </w:rPr>
        <w:t>经</w:t>
      </w:r>
      <w:r>
        <w:rPr>
          <w:rFonts w:ascii="Calibri" w:eastAsia="宋体" w:hAnsi="Calibri" w:cs="Times New Roman" w:hint="eastAsia"/>
        </w:rPr>
        <w:t>费使用情况进行审</w:t>
      </w:r>
      <w:r w:rsidRPr="00C2766A">
        <w:rPr>
          <w:rFonts w:ascii="Calibri" w:eastAsia="宋体" w:hAnsi="Calibri" w:cs="Times New Roman" w:hint="eastAsia"/>
        </w:rPr>
        <w:t>计，对</w:t>
      </w:r>
      <w:r>
        <w:rPr>
          <w:rFonts w:ascii="Calibri" w:eastAsia="宋体" w:hAnsi="Calibri" w:cs="Times New Roman" w:hint="eastAsia"/>
        </w:rPr>
        <w:t>学校财务管理进行检查指导。</w:t>
      </w:r>
    </w:p>
    <w:p w:rsidR="000032AD" w:rsidRPr="003C598F" w:rsidRDefault="000032AD" w:rsidP="000032AD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3</w:t>
      </w:r>
      <w:r w:rsidR="008E0665">
        <w:rPr>
          <w:rFonts w:hint="eastAsia"/>
        </w:rPr>
        <w:t>、教师业务水平进一步提升。随着该</w:t>
      </w:r>
      <w:r>
        <w:rPr>
          <w:rFonts w:hint="eastAsia"/>
        </w:rPr>
        <w:t>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0032AD" w:rsidRPr="009A0A2B" w:rsidRDefault="000032AD" w:rsidP="000032AD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0032AD" w:rsidRPr="00F549DC" w:rsidRDefault="000032AD" w:rsidP="000032AD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随着教师培训工作力度的逐步加大，广大一线教师对于教学业务培训、学习充电的需求</w:t>
      </w:r>
      <w:r>
        <w:rPr>
          <w:rFonts w:hint="eastAsia"/>
        </w:rPr>
        <w:lastRenderedPageBreak/>
        <w:t>也越来越强烈。但就目前的培训市场来看，培训种类五花八门，培训质量良莠不齐。除国培、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0032AD" w:rsidRDefault="000032AD" w:rsidP="000032AD">
      <w:pPr>
        <w:ind w:firstLineChars="293" w:firstLine="615"/>
      </w:pPr>
      <w:r>
        <w:rPr>
          <w:rFonts w:hint="eastAsia"/>
        </w:rPr>
        <w:t>六、有关建议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建议各级行政主管部门，加强对于教师培训工作的研究和对培训市场的管理，好铁用在刀刃上，使教师培训工作真正落在实处。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0032AD" w:rsidRPr="00880F42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0032AD" w:rsidRPr="00F549DC" w:rsidRDefault="000032AD" w:rsidP="000032AD">
      <w:pPr>
        <w:spacing w:line="560" w:lineRule="exact"/>
        <w:ind w:firstLine="630"/>
      </w:pPr>
    </w:p>
    <w:p w:rsidR="000032AD" w:rsidRPr="00F549DC" w:rsidRDefault="000032AD" w:rsidP="000032AD">
      <w:pPr>
        <w:ind w:firstLine="408"/>
      </w:pPr>
    </w:p>
    <w:p w:rsidR="000032AD" w:rsidRDefault="000032AD" w:rsidP="000032AD"/>
    <w:p w:rsidR="004C0F88" w:rsidRDefault="004C0F88"/>
    <w:sectPr w:rsidR="004C0F88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3A" w:rsidRDefault="0072053A" w:rsidP="00A05081">
      <w:r>
        <w:separator/>
      </w:r>
    </w:p>
  </w:endnote>
  <w:endnote w:type="continuationSeparator" w:id="0">
    <w:p w:rsidR="0072053A" w:rsidRDefault="0072053A" w:rsidP="00A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3A" w:rsidRDefault="0072053A" w:rsidP="00A05081">
      <w:r>
        <w:separator/>
      </w:r>
    </w:p>
  </w:footnote>
  <w:footnote w:type="continuationSeparator" w:id="0">
    <w:p w:rsidR="0072053A" w:rsidRDefault="0072053A" w:rsidP="00A0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6"/>
    <w:rsid w:val="000032AD"/>
    <w:rsid w:val="004C0F88"/>
    <w:rsid w:val="0072053A"/>
    <w:rsid w:val="008E0665"/>
    <w:rsid w:val="00A05081"/>
    <w:rsid w:val="00E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2024-04-29T08:38:00Z</dcterms:created>
  <dcterms:modified xsi:type="dcterms:W3CDTF">2024-05-09T07:28:00Z</dcterms:modified>
</cp:coreProperties>
</file>