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500" w:lineRule="exact"/>
        <w:jc w:val="center"/>
        <w:rPr>
          <w:rFonts w:hint="eastAsia" w:ascii="方正小标宋简体" w:hAnsi="Calibri" w:eastAsia="方正小标宋简体" w:cs="Times New Roman"/>
          <w:color w:val="000000"/>
          <w:kern w:val="0"/>
          <w:sz w:val="36"/>
          <w:szCs w:val="36"/>
        </w:rPr>
      </w:pPr>
      <w:bookmarkStart w:id="0" w:name="_GoBack"/>
      <w:bookmarkEnd w:id="0"/>
      <w:r>
        <w:rPr>
          <w:rFonts w:hint="eastAsia" w:ascii="方正小标宋简体" w:hAnsi="Calibri" w:eastAsia="方正小标宋简体" w:cs="Times New Roman"/>
          <w:color w:val="000000"/>
          <w:kern w:val="0"/>
          <w:sz w:val="36"/>
          <w:szCs w:val="36"/>
          <w:lang w:val="en-US" w:eastAsia="zh-CN"/>
        </w:rPr>
        <w:t>2023</w:t>
      </w:r>
      <w:r>
        <w:rPr>
          <w:rFonts w:hint="eastAsia" w:ascii="方正小标宋简体" w:hAnsi="Calibri" w:eastAsia="方正小标宋简体" w:cs="Times New Roman"/>
          <w:color w:val="000000"/>
          <w:kern w:val="0"/>
          <w:sz w:val="36"/>
          <w:szCs w:val="36"/>
        </w:rPr>
        <w:t>年项目支出绩效目标表</w:t>
      </w:r>
    </w:p>
    <w:tbl>
      <w:tblPr>
        <w:tblStyle w:val="3"/>
        <w:tblW w:w="9032" w:type="dxa"/>
        <w:jc w:val="center"/>
        <w:tblLayout w:type="autofit"/>
        <w:tblCellMar>
          <w:top w:w="0" w:type="dxa"/>
          <w:left w:w="108" w:type="dxa"/>
          <w:bottom w:w="0" w:type="dxa"/>
          <w:right w:w="108" w:type="dxa"/>
        </w:tblCellMar>
      </w:tblPr>
      <w:tblGrid>
        <w:gridCol w:w="1843"/>
        <w:gridCol w:w="1134"/>
        <w:gridCol w:w="1398"/>
        <w:gridCol w:w="1942"/>
        <w:gridCol w:w="318"/>
        <w:gridCol w:w="1075"/>
        <w:gridCol w:w="1322"/>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hint="eastAsia" w:ascii="仿宋_GB2312" w:hAnsi="仿宋" w:eastAsia="仿宋_GB2312" w:cs="Times New Roman"/>
                <w:color w:val="000000"/>
                <w:kern w:val="0"/>
                <w:sz w:val="24"/>
              </w:rPr>
            </w:pPr>
            <w:r>
              <w:rPr>
                <w:rFonts w:hint="eastAsia" w:ascii="仿宋_GB2312" w:hAnsi="仿宋" w:eastAsia="仿宋_GB2312" w:cs="Times New Roman"/>
                <w:kern w:val="0"/>
                <w:sz w:val="24"/>
              </w:rPr>
              <w:t xml:space="preserve">填报单位：（盖章）                                            </w:t>
            </w:r>
            <w:r>
              <w:rPr>
                <w:rFonts w:hint="eastAsia" w:ascii="仿宋_GB2312" w:hAnsi="仿宋" w:eastAsia="仿宋_GB2312" w:cs="Times New Roman"/>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项目支出名称</w:t>
            </w:r>
          </w:p>
        </w:tc>
        <w:tc>
          <w:tcPr>
            <w:tcW w:w="25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督查、提案、应急、调研、值班等专项经费　</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预算部门</w:t>
            </w:r>
          </w:p>
        </w:tc>
        <w:tc>
          <w:tcPr>
            <w:tcW w:w="2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eastAsia="zh-CN"/>
              </w:rPr>
              <w:t>沅江市人民政府办公室</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年度本级</w:t>
            </w:r>
          </w:p>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预算金额</w:t>
            </w:r>
          </w:p>
        </w:tc>
        <w:tc>
          <w:tcPr>
            <w:tcW w:w="25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val="en-US" w:eastAsia="zh-CN"/>
              </w:rPr>
              <w:t>353.48</w:t>
            </w:r>
            <w:r>
              <w:rPr>
                <w:rFonts w:hint="eastAsia" w:ascii="仿宋_GB2312" w:hAnsi="Calibri" w:eastAsia="仿宋_GB2312" w:cs="Times New Roman"/>
                <w:color w:val="000000"/>
                <w:kern w:val="0"/>
                <w:sz w:val="21"/>
                <w:szCs w:val="21"/>
              </w:rPr>
              <w:t>　</w:t>
            </w:r>
          </w:p>
        </w:tc>
        <w:tc>
          <w:tcPr>
            <w:tcW w:w="2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Calibri" w:eastAsia="仿宋_GB2312" w:cs="Times New Roman"/>
                <w:color w:val="000000"/>
                <w:kern w:val="0"/>
                <w:sz w:val="21"/>
                <w:szCs w:val="21"/>
                <w:lang w:val="en-US" w:eastAsia="zh-CN"/>
              </w:rPr>
            </w:pPr>
            <w:r>
              <w:rPr>
                <w:rFonts w:hint="eastAsia" w:hAnsi="Calibri" w:cs="Times New Roman"/>
                <w:color w:val="000000"/>
                <w:kern w:val="0"/>
                <w:sz w:val="21"/>
                <w:szCs w:val="21"/>
                <w:lang w:val="en-US" w:eastAsia="zh-CN"/>
              </w:rPr>
              <w:t>2023.01.01-2023.12.31</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保障</w:t>
            </w:r>
            <w:r>
              <w:rPr>
                <w:rFonts w:hint="eastAsia" w:hAnsi="Calibri" w:cs="Times New Roman"/>
                <w:color w:val="000000"/>
                <w:kern w:val="0"/>
                <w:sz w:val="21"/>
                <w:szCs w:val="21"/>
                <w:lang w:eastAsia="zh-CN"/>
              </w:rPr>
              <w:t>人民</w:t>
            </w:r>
            <w:r>
              <w:rPr>
                <w:rFonts w:hint="eastAsia" w:ascii="仿宋_GB2312" w:hAnsi="Calibri" w:eastAsia="仿宋_GB2312" w:cs="Times New Roman"/>
                <w:color w:val="000000"/>
                <w:kern w:val="0"/>
                <w:sz w:val="21"/>
                <w:szCs w:val="21"/>
              </w:rPr>
              <w:t>政府办公室各项工作顺利开展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eastAsia="zh-CN"/>
              </w:rPr>
              <w:t>在本年度内，及时的为政府及政府办公室顺利开展各项工作和专项工作提供好经费</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w:t>
            </w:r>
          </w:p>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一级指标</w:t>
            </w:r>
          </w:p>
        </w:tc>
        <w:tc>
          <w:tcPr>
            <w:tcW w:w="13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二级指标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三级指标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指标值及单位</w:t>
            </w:r>
          </w:p>
        </w:tc>
        <w:tc>
          <w:tcPr>
            <w:tcW w:w="13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绩效标准</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产出指标</w:t>
            </w:r>
          </w:p>
        </w:tc>
        <w:tc>
          <w:tcPr>
            <w:tcW w:w="139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数量指标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举办办公室业务培训班</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X次</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hint="eastAsia" w:hAnsi="Calibri" w:cs="Times New Roman"/>
                <w:kern w:val="0"/>
                <w:sz w:val="21"/>
                <w:szCs w:val="21"/>
                <w:lang w:val="en-US" w:eastAsia="zh-CN"/>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1次</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《沅江政府工作报告》编印</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X期</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600" w:lineRule="auto"/>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1期</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hAnsi="Calibri" w:cs="Times New Roman"/>
                <w:color w:val="000000"/>
                <w:kern w:val="0"/>
                <w:sz w:val="21"/>
                <w:szCs w:val="21"/>
                <w:lang w:eastAsia="zh-CN"/>
              </w:rPr>
            </w:pPr>
            <w:r>
              <w:rPr>
                <w:rFonts w:hint="eastAsia" w:hAnsi="Calibri" w:cs="Times New Roman"/>
                <w:color w:val="000000"/>
                <w:kern w:val="0"/>
                <w:sz w:val="21"/>
                <w:szCs w:val="21"/>
                <w:lang w:eastAsia="zh-CN"/>
              </w:rPr>
              <w:t>开展专项督查</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X次</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600" w:lineRule="auto"/>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2次</w:t>
            </w:r>
          </w:p>
        </w:tc>
      </w:tr>
      <w:tr>
        <w:tblPrEx>
          <w:tblCellMar>
            <w:top w:w="0" w:type="dxa"/>
            <w:left w:w="108" w:type="dxa"/>
            <w:bottom w:w="0" w:type="dxa"/>
            <w:right w:w="108" w:type="dxa"/>
          </w:tblCellMar>
        </w:tblPrEx>
        <w:trPr>
          <w:trHeight w:val="46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质量指标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考勤率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业务工作实绩目标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83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办公室设施、财产安全</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22" w:type="dxa"/>
            <w:tcBorders>
              <w:top w:val="single" w:color="auto" w:sz="4" w:space="0"/>
              <w:left w:val="nil"/>
              <w:bottom w:val="single" w:color="auto" w:sz="4" w:space="0"/>
              <w:right w:val="single" w:color="auto" w:sz="4" w:space="0"/>
            </w:tcBorders>
            <w:noWrap w:val="0"/>
            <w:vAlign w:val="top"/>
          </w:tcPr>
          <w:p>
            <w:pPr>
              <w:widowControl/>
              <w:jc w:val="center"/>
              <w:rPr>
                <w:rFonts w:hint="eastAsia" w:hAnsi="Calibri" w:cs="Times New Roman"/>
                <w:color w:val="000000"/>
                <w:kern w:val="0"/>
                <w:sz w:val="21"/>
                <w:szCs w:val="21"/>
                <w:lang w:eastAsia="zh-CN"/>
              </w:rPr>
            </w:pPr>
          </w:p>
          <w:p>
            <w:pPr>
              <w:widowControl/>
              <w:jc w:val="center"/>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无事故</w:t>
            </w:r>
          </w:p>
        </w:tc>
      </w:tr>
      <w:tr>
        <w:tblPrEx>
          <w:tblCellMar>
            <w:top w:w="0" w:type="dxa"/>
            <w:left w:w="108" w:type="dxa"/>
            <w:bottom w:w="0" w:type="dxa"/>
            <w:right w:w="108" w:type="dxa"/>
          </w:tblCellMar>
        </w:tblPrEx>
        <w:trPr>
          <w:trHeight w:val="67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时效指标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任务完成时间</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val="en-US" w:eastAsia="zh-CN"/>
              </w:rPr>
              <w:t>2023年12月31日前</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61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成本指标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kern w:val="0"/>
                <w:sz w:val="21"/>
                <w:szCs w:val="21"/>
                <w:lang w:eastAsia="zh-CN"/>
              </w:rPr>
              <w:t>预算控制数</w:t>
            </w:r>
            <w:r>
              <w:rPr>
                <w:rFonts w:hint="eastAsia" w:ascii="仿宋_GB2312" w:hAnsi="Calibri" w:eastAsia="仿宋_GB2312" w:cs="Times New Roman"/>
                <w:color w:val="000000"/>
                <w:kern w:val="0"/>
                <w:sz w:val="21"/>
                <w:szCs w:val="21"/>
              </w:rPr>
              <w:t>　</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color w:val="000000"/>
                <w:kern w:val="0"/>
                <w:sz w:val="21"/>
                <w:szCs w:val="21"/>
              </w:rPr>
              <w:t>≤</w:t>
            </w:r>
            <w:r>
              <w:rPr>
                <w:rFonts w:hint="eastAsia" w:hAnsi="Calibri" w:cs="Times New Roman"/>
                <w:color w:val="000000"/>
                <w:kern w:val="0"/>
                <w:sz w:val="21"/>
                <w:szCs w:val="21"/>
                <w:lang w:val="en-US" w:eastAsia="zh-CN"/>
              </w:rPr>
              <w:t>XX万元</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Calibri" w:eastAsia="仿宋_GB2312" w:cs="Times New Roman"/>
                <w:color w:val="000000"/>
                <w:kern w:val="0"/>
                <w:sz w:val="21"/>
                <w:szCs w:val="21"/>
                <w:lang w:val="en-US" w:eastAsia="zh-CN"/>
              </w:rPr>
            </w:pPr>
            <w:r>
              <w:rPr>
                <w:rFonts w:hint="default" w:ascii="Arial" w:hAnsi="Arial" w:eastAsia="仿宋_GB2312" w:cs="Arial"/>
                <w:color w:val="000000"/>
                <w:kern w:val="0"/>
                <w:sz w:val="21"/>
                <w:szCs w:val="21"/>
              </w:rPr>
              <w:t>≤</w:t>
            </w:r>
            <w:r>
              <w:rPr>
                <w:rFonts w:hint="eastAsia" w:hAnsi="Calibri" w:cs="Times New Roman"/>
                <w:color w:val="000000"/>
                <w:kern w:val="0"/>
                <w:sz w:val="21"/>
                <w:szCs w:val="21"/>
                <w:lang w:val="en-US" w:eastAsia="zh-CN"/>
              </w:rPr>
              <w:t>353.48万元</w:t>
            </w:r>
          </w:p>
        </w:tc>
      </w:tr>
      <w:tr>
        <w:tblPrEx>
          <w:tblCellMar>
            <w:top w:w="0" w:type="dxa"/>
            <w:left w:w="108" w:type="dxa"/>
            <w:bottom w:w="0" w:type="dxa"/>
            <w:right w:w="108" w:type="dxa"/>
          </w:tblCellMar>
        </w:tblPrEx>
        <w:trPr>
          <w:trHeight w:val="811"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效益指标</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经济效益指标</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b/>
                <w:bCs/>
                <w:color w:val="000000"/>
                <w:kern w:val="0"/>
                <w:sz w:val="21"/>
                <w:szCs w:val="21"/>
              </w:rPr>
            </w:pPr>
            <w:r>
              <w:rPr>
                <w:rFonts w:hint="eastAsia" w:hAnsi="Calibri" w:cs="Times New Roman"/>
                <w:kern w:val="0"/>
                <w:sz w:val="21"/>
                <w:szCs w:val="21"/>
                <w:lang w:eastAsia="zh-CN"/>
              </w:rPr>
              <w:t>提高财政资金使用的规范性和时效性</w:t>
            </w:r>
            <w:r>
              <w:rPr>
                <w:rFonts w:hint="eastAsia" w:ascii="仿宋_GB2312" w:hAnsi="Calibri" w:eastAsia="仿宋_GB2312" w:cs="Times New Roman"/>
                <w:b/>
                <w:bCs/>
                <w:color w:val="000000"/>
                <w:kern w:val="0"/>
                <w:sz w:val="21"/>
                <w:szCs w:val="21"/>
              </w:rPr>
              <w:t>　</w:t>
            </w: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p>
        </w:tc>
        <w:tc>
          <w:tcPr>
            <w:tcW w:w="132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财政资金使用的规范性得到提高</w:t>
            </w:r>
          </w:p>
        </w:tc>
      </w:tr>
      <w:tr>
        <w:tblPrEx>
          <w:tblCellMar>
            <w:top w:w="0" w:type="dxa"/>
            <w:left w:w="108" w:type="dxa"/>
            <w:bottom w:w="0" w:type="dxa"/>
            <w:right w:w="108" w:type="dxa"/>
          </w:tblCellMar>
        </w:tblPrEx>
        <w:trPr>
          <w:trHeight w:val="1108" w:hRule="atLeast"/>
          <w:jc w:val="center"/>
        </w:trPr>
        <w:tc>
          <w:tcPr>
            <w:tcW w:w="1843" w:type="dxa"/>
            <w:vMerge w:val="continue"/>
            <w:tcBorders>
              <w:left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社会公众或服务对象满意度指标</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b/>
                <w:bCs/>
                <w:color w:val="000000"/>
                <w:kern w:val="0"/>
                <w:sz w:val="21"/>
                <w:szCs w:val="21"/>
              </w:rPr>
            </w:pPr>
            <w:r>
              <w:rPr>
                <w:rFonts w:hint="eastAsia" w:hAnsi="Calibri" w:cs="Times New Roman"/>
                <w:kern w:val="0"/>
                <w:sz w:val="21"/>
                <w:szCs w:val="21"/>
                <w:lang w:eastAsia="zh-CN"/>
              </w:rPr>
              <w:t>社会公众对服务工作的满意度</w:t>
            </w:r>
            <w:r>
              <w:rPr>
                <w:rFonts w:hint="eastAsia" w:ascii="仿宋_GB2312" w:hAnsi="Calibri" w:eastAsia="仿宋_GB2312" w:cs="Times New Roman"/>
                <w:b/>
                <w:bCs/>
                <w:color w:val="000000"/>
                <w:kern w:val="0"/>
                <w:sz w:val="21"/>
                <w:szCs w:val="21"/>
              </w:rPr>
              <w:t>　</w:t>
            </w: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bl>
    <w:p>
      <w:pPr>
        <w:widowControl/>
        <w:tabs>
          <w:tab w:val="left" w:pos="1333"/>
          <w:tab w:val="left" w:pos="3793"/>
          <w:tab w:val="left" w:pos="5853"/>
        </w:tabs>
        <w:jc w:val="left"/>
      </w:pPr>
      <w:r>
        <w:rPr>
          <w:rFonts w:hint="eastAsia" w:ascii="仿宋_GB2312" w:hAnsi="Calibri" w:eastAsia="仿宋_GB2312" w:cs="Times New Roman"/>
          <w:kern w:val="0"/>
          <w:sz w:val="21"/>
          <w:szCs w:val="21"/>
        </w:rPr>
        <w:t>填表人：</w:t>
      </w:r>
      <w:r>
        <w:rPr>
          <w:rFonts w:hint="eastAsia" w:hAnsi="Calibri" w:cs="Times New Roman"/>
          <w:kern w:val="0"/>
          <w:sz w:val="21"/>
          <w:szCs w:val="21"/>
          <w:lang w:eastAsia="zh-CN"/>
        </w:rPr>
        <w:t>廖敏</w:t>
      </w:r>
      <w:r>
        <w:rPr>
          <w:rFonts w:hint="eastAsia" w:ascii="仿宋_GB2312" w:hAnsi="Calibri" w:eastAsia="仿宋_GB2312" w:cs="Times New Roman"/>
          <w:kern w:val="0"/>
          <w:sz w:val="21"/>
          <w:szCs w:val="21"/>
        </w:rPr>
        <w:t xml:space="preserve"> 联系电话：</w:t>
      </w:r>
      <w:r>
        <w:rPr>
          <w:rFonts w:hint="eastAsia" w:hAnsi="Calibri" w:cs="Times New Roman"/>
          <w:kern w:val="0"/>
          <w:sz w:val="21"/>
          <w:szCs w:val="21"/>
          <w:lang w:val="en-US" w:eastAsia="zh-CN"/>
        </w:rPr>
        <w:t>15200936902</w:t>
      </w:r>
      <w:r>
        <w:rPr>
          <w:rFonts w:hint="eastAsia" w:ascii="仿宋_GB2312" w:hAnsi="Calibri" w:eastAsia="仿宋_GB2312" w:cs="Times New Roman"/>
          <w:kern w:val="0"/>
          <w:sz w:val="21"/>
          <w:szCs w:val="21"/>
        </w:rPr>
        <w:t xml:space="preserve"> 填报日期：</w:t>
      </w:r>
      <w:r>
        <w:rPr>
          <w:rFonts w:hint="eastAsia" w:hAnsi="Calibri" w:cs="Times New Roman"/>
          <w:kern w:val="0"/>
          <w:sz w:val="21"/>
          <w:szCs w:val="21"/>
          <w:lang w:val="en-US" w:eastAsia="zh-CN"/>
        </w:rPr>
        <w:t>2023年9月15日</w:t>
      </w:r>
      <w:r>
        <w:rPr>
          <w:rFonts w:hint="eastAsia" w:ascii="仿宋_GB2312" w:hAnsi="Calibri" w:eastAsia="仿宋_GB2312" w:cs="Times New Roman"/>
          <w:kern w:val="0"/>
          <w:sz w:val="21"/>
          <w:szCs w:val="21"/>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GZjMGZmZGMxMTllNzNjMDljMzVlNzUzNzc5YTUifQ=="/>
  </w:docVars>
  <w:rsids>
    <w:rsidRoot w:val="6BE03945"/>
    <w:rsid w:val="0A2014A7"/>
    <w:rsid w:val="1CC96E50"/>
    <w:rsid w:val="260D563D"/>
    <w:rsid w:val="340921BB"/>
    <w:rsid w:val="40A463F5"/>
    <w:rsid w:val="59444078"/>
    <w:rsid w:val="6736645D"/>
    <w:rsid w:val="68B5614A"/>
    <w:rsid w:val="6BE03945"/>
    <w:rsid w:val="75F1440F"/>
    <w:rsid w:val="771340C5"/>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600" w:lineRule="exact"/>
    </w:pPr>
    <w:rPr>
      <w:rFonts w:ascii="宋体" w:hAnsi="宋体" w:eastAsia="仿宋_GB2312"/>
      <w:spacing w:val="10"/>
      <w:sz w:val="32"/>
    </w:rPr>
  </w:style>
  <w:style w:type="paragraph" w:customStyle="1" w:styleId="5">
    <w:name w:val="BodyText1I"/>
    <w:basedOn w:val="1"/>
    <w:autoRedefine/>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2023-08-16T07:19:00Z</dcterms:created>
  <dc:creator>Administrator</dc:creator>
  <cp:lastModifiedBy>郑孟飞</cp:lastModifiedBy>
  <cp:lastPrinted>2024-05-19T09:01:00Z</cp:lastPrinted>
  <dcterms:modified xsi:type="dcterms:W3CDTF">2024-05-19T09:04:30Z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5F1CB7B059AA42E5BC32B53C9ED39E78_13</vt:lpwstr>
  </property>
</Properties>
</file>