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8A9AA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56511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C8C39BC">
            <w:pPr>
              <w:widowControl/>
              <w:ind w:right="120"/>
              <w:jc w:val="both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</w:t>
            </w:r>
            <w:r>
              <w:rPr>
                <w:rFonts w:hint="eastAsia" w:hAnsi="仿宋" w:cs="Times New Roman"/>
                <w:kern w:val="0"/>
                <w:sz w:val="24"/>
                <w:lang w:eastAsia="zh-CN"/>
              </w:rPr>
              <w:t>：</w:t>
            </w:r>
            <w:r>
              <w:rPr>
                <w:rFonts w:hint="eastAsia" w:hAnsi="仿宋" w:cs="Times New Roman"/>
                <w:kern w:val="0"/>
                <w:sz w:val="24"/>
                <w:lang w:val="en-US" w:eastAsia="zh-CN"/>
              </w:rPr>
              <w:t>沅江市畜牧水产事务中心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（盖章） </w:t>
            </w:r>
            <w:r>
              <w:rPr>
                <w:rFonts w:hint="eastAsia" w:hAnsi="仿宋" w:cs="Times New Roman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 w14:paraId="6B2F8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77F83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859B1"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禽流感专项资金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D1E5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6586B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沅江市畜牧水产事务中心</w:t>
            </w:r>
          </w:p>
        </w:tc>
      </w:tr>
      <w:tr w14:paraId="39D6E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51CB3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 w14:paraId="00434A70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4767C"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5.12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06C5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5200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 w14:paraId="21385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E320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6776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</w:tr>
      <w:tr w14:paraId="50FA5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19805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0FC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不发生区域性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禽流感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疫情</w:t>
            </w:r>
          </w:p>
        </w:tc>
      </w:tr>
      <w:tr w14:paraId="0195F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9FED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417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未发生区域性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禽流感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疫情</w:t>
            </w:r>
          </w:p>
        </w:tc>
      </w:tr>
      <w:tr w14:paraId="7F389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034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 w14:paraId="1493B1C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AA7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704E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240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11B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C16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03B5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9C6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902E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0F1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5098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免疫家禽数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195A3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200万羽次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10C0F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307万羽</w:t>
            </w:r>
          </w:p>
        </w:tc>
      </w:tr>
      <w:tr w14:paraId="75547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C1E2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43AB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7EE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0FF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检测禽流感样品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601E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1200份次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0317"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1500份次</w:t>
            </w:r>
          </w:p>
        </w:tc>
      </w:tr>
      <w:tr w14:paraId="2AB5C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4E7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109E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D17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531E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流行病学调查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85F3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一次每月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2B1C"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每月一次</w:t>
            </w:r>
          </w:p>
        </w:tc>
      </w:tr>
      <w:tr w14:paraId="79DA0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4B2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40CB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13E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AA84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免疫抗体合格率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0DAF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70%以上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4D26D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86%</w:t>
            </w:r>
          </w:p>
        </w:tc>
      </w:tr>
      <w:tr w14:paraId="0678E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6E08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B5F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A984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7FD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一个年度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A48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D600F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 w14:paraId="2ECBE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90A2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DED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68A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3C39"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支出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FD8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1B8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 w14:paraId="67E03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89CB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745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332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D6F8C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8706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26772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不产生直接经济效益</w:t>
            </w:r>
          </w:p>
        </w:tc>
      </w:tr>
      <w:tr w14:paraId="7C8C2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20C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AEE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D2D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EC57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不发生区域性重大动物疫情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781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发生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CD4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未发生</w:t>
            </w:r>
          </w:p>
        </w:tc>
      </w:tr>
      <w:tr w14:paraId="25311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FB4F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D0C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14F4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5A9E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6B8F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B3C75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不产生直接生态效益</w:t>
            </w:r>
          </w:p>
        </w:tc>
      </w:tr>
      <w:tr w14:paraId="04E6D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9563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DF5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529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644121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4D998E">
            <w:pPr>
              <w:widowControl/>
              <w:jc w:val="center"/>
              <w:rPr>
                <w:rFonts w:hint="default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8752D6"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 w14:paraId="13701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D88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620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7C0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8D60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3AD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</w:rPr>
              <w:t>服务对象满意度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BA7A4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</w:tbl>
    <w:p w14:paraId="22284139">
      <w:pPr>
        <w:spacing w:line="594" w:lineRule="exact"/>
      </w:pPr>
      <w:bookmarkStart w:id="0" w:name="_GoBack"/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          联系电话：          填报日期：           单位负责人签字：</w:t>
      </w:r>
    </w:p>
    <w:bookmarkEnd w:id="0"/>
    <w:p w14:paraId="43200C6E">
      <w:pPr>
        <w:pStyle w:val="2"/>
      </w:pPr>
    </w:p>
    <w:p w14:paraId="63986E4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NmI3ZmE2NGVjNDcxMjdlNDRkODdiZjY0MDE4MDMifQ=="/>
  </w:docVars>
  <w:rsids>
    <w:rsidRoot w:val="453E46AB"/>
    <w:rsid w:val="16576056"/>
    <w:rsid w:val="2C6F168C"/>
    <w:rsid w:val="453E46AB"/>
    <w:rsid w:val="577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391</Characters>
  <Lines>0</Lines>
  <Paragraphs>0</Paragraphs>
  <TotalTime>0</TotalTime>
  <ScaleCrop>false</ScaleCrop>
  <LinksUpToDate>false</LinksUpToDate>
  <CharactersWithSpaces>406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2023-09-22T09:12:00Z</dcterms:created>
  <dc:creator>曦</dc:creator>
  <cp:lastModifiedBy>曦</cp:lastModifiedBy>
  <cp:lastPrinted>2024-07-08T03:29:54Z</cp:lastPrinted>
  <dcterms:modified xsi:type="dcterms:W3CDTF">2024-07-08T03:32:04Z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E9FB0EF7726040E1AA50AF8F3C12E920_11</vt:lpwstr>
  </property>
</Properties>
</file>