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2645">
      <w:pPr>
        <w:widowControl/>
        <w:spacing w:beforeLines="100" w:afterLines="100" w:line="500" w:lineRule="exact"/>
        <w:jc w:val="center"/>
        <w:rPr>
          <w:rFonts w:ascii="方正小标宋简体" w:hAnsi="Calibri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6B46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E01A06">
            <w:pPr>
              <w:widowControl/>
              <w:ind w:right="120"/>
              <w:jc w:val="left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 xml:space="preserve">填报单位：               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 w14:paraId="0C04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C745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D9E5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五湖退养补偿经费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4ED1E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0309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沅江市畜牧水产事务中心　</w:t>
            </w:r>
          </w:p>
        </w:tc>
      </w:tr>
      <w:tr w14:paraId="3F3D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AEBA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年度本级</w:t>
            </w:r>
          </w:p>
          <w:p w14:paraId="35957B07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0F27A">
            <w:pPr>
              <w:widowControl/>
              <w:jc w:val="center"/>
              <w:rPr>
                <w:rFonts w:hint="default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672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860A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37A7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D007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9C57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</w:t>
            </w:r>
          </w:p>
        </w:tc>
      </w:tr>
      <w:tr w14:paraId="2DC3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90C57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E2F1"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、鱼类良种繁育场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正常运转（社保、住房公积金等正常缴纳）和湖面水质稳步变好</w:t>
            </w:r>
          </w:p>
        </w:tc>
      </w:tr>
      <w:tr w14:paraId="1BDC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78A4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1A4E"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保证琼湖渔场正常运转（社保、住房公积金等正常缴纳）和湖面水质稳步变好</w:t>
            </w:r>
          </w:p>
        </w:tc>
      </w:tr>
      <w:tr w14:paraId="1EB6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56D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</w:t>
            </w:r>
          </w:p>
          <w:p w14:paraId="2DA2E7D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940A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EE89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59E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A4BF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EC2A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49DA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7CFB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EEC1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3A2DF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094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职工养老保险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397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92人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032F5B1">
            <w:pPr>
              <w:widowControl/>
              <w:jc w:val="center"/>
              <w:rPr>
                <w:rFonts w:hint="eastAsia" w:hAnsi="Calibri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2D65E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87F7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4946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41596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CDE3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</w:t>
            </w: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工伤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1A1FB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40人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64B480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1022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D4EF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046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B35C8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34F38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职工住房公积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023D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38人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F393D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5B1C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ED19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559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2CC13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4AE3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职工养老保险人数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0499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≥55个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34232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 w14:paraId="7E0D9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F945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18AA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3AEBA">
            <w:pPr>
              <w:widowControl/>
              <w:jc w:val="center"/>
              <w:rPr>
                <w:rFonts w:hint="eastAsia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5924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职工住房公积金人数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60DD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≥8个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5D1991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 w14:paraId="1268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72C9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ECAEC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73374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C58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占缴全年职工养老保险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E363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FF8F0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39974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014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CD6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398ED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3AA5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占缴全年职工工伤保险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0926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50%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C033B4">
            <w:pPr>
              <w:widowControl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2FD7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646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6D32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F9246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14F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职工住房公积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FF937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AA3660">
            <w:pPr>
              <w:widowControl/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47A0B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4F46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38E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40C60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4D034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A38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D7949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琼湖渔场</w:t>
            </w:r>
          </w:p>
        </w:tc>
      </w:tr>
      <w:tr w14:paraId="002B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9C0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B6BC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36625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FE1D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占缴全年职工养老保险支出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AD7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≥44%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172257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 w14:paraId="356D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2FC9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CEB3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F4C2">
            <w:pPr>
              <w:widowControl/>
              <w:jc w:val="center"/>
              <w:rPr>
                <w:rFonts w:hint="eastAsia"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B902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占缴全年职工住房公积金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98FF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≥50%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2F12F1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鱼类良种繁育场</w:t>
            </w:r>
          </w:p>
        </w:tc>
      </w:tr>
      <w:tr w14:paraId="464A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E01C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3894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09C2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2C7E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E482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年12月3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D3D047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905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AD5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343A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F84C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B914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EB51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646621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514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127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B0D4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7823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2BE5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预算控数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91F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2454F7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1649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07E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8D5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D4F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0B62A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62E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BCCFB5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6A5E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071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8B4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FB7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82ECEB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减轻单位职工社保压力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2C2D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553921C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4D46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55E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4F7C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C44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CE6A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4E567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5E05D46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49C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B89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BB9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797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A29D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6AB5B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EBAD36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28D9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28D4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48CC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7E0E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9A7A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2F85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138C34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E76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453E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4941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C3D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1C4DE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74AA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25B205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39F5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DAA39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0BC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17FB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AF4C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EC69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54A286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7F67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68F3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25A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7B3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9E838D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水质长期照转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A0FF8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3096D200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967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6041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705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CE5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ED7F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B5E91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57E67D0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C07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98F5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57B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ECEC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062A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　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4F0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90%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BA32B7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1F14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9A58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C37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B867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CAAAA"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1511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6E8BACB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6D68F89">
      <w:pPr>
        <w:spacing w:line="594" w:lineRule="exact"/>
        <w:rPr>
          <w:rFonts w:ascii="楷体" w:hAnsi="楷体" w:eastAsia="楷体" w:cs="楷体"/>
          <w:kern w:val="0"/>
          <w:sz w:val="36"/>
          <w:szCs w:val="36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</w:t>
      </w:r>
      <w:bookmarkStart w:id="0" w:name="_GoBack"/>
      <w:bookmarkEnd w:id="0"/>
    </w:p>
    <w:p w14:paraId="6B3D137E">
      <w:pPr>
        <w:pStyle w:val="2"/>
        <w:ind w:firstLine="360"/>
        <w:rPr>
          <w:rFonts w:ascii="楷体" w:hAnsi="楷体" w:eastAsia="楷体" w:cs="楷体"/>
          <w:kern w:val="0"/>
          <w:sz w:val="36"/>
          <w:szCs w:val="36"/>
        </w:rPr>
      </w:pPr>
    </w:p>
    <w:p w14:paraId="470BD0C5"/>
    <w:p w14:paraId="149B4113">
      <w:pPr>
        <w:pStyle w:val="2"/>
        <w:ind w:firstLine="280"/>
      </w:pPr>
    </w:p>
    <w:p w14:paraId="3576E202">
      <w:pPr>
        <w:pStyle w:val="2"/>
        <w:ind w:firstLine="280"/>
      </w:pPr>
    </w:p>
    <w:p w14:paraId="0C7A5E06">
      <w:pPr>
        <w:pStyle w:val="2"/>
        <w:ind w:firstLine="280"/>
      </w:pPr>
    </w:p>
    <w:p w14:paraId="58D7FDF6">
      <w:pPr>
        <w:pStyle w:val="2"/>
        <w:ind w:firstLine="280"/>
      </w:pPr>
    </w:p>
    <w:p w14:paraId="7FEE9B8B">
      <w:pPr>
        <w:pStyle w:val="2"/>
        <w:ind w:firstLine="280"/>
      </w:pPr>
    </w:p>
    <w:p w14:paraId="19136F63">
      <w:pPr>
        <w:pStyle w:val="2"/>
        <w:ind w:firstLine="280"/>
      </w:pPr>
    </w:p>
    <w:p w14:paraId="58E25D2B">
      <w:pPr>
        <w:pStyle w:val="2"/>
        <w:ind w:firstLine="280"/>
      </w:pPr>
    </w:p>
    <w:p w14:paraId="436D2946">
      <w:pPr>
        <w:pStyle w:val="2"/>
        <w:ind w:firstLine="280"/>
      </w:pPr>
    </w:p>
    <w:p w14:paraId="2ED30CE5">
      <w:pPr>
        <w:pStyle w:val="2"/>
        <w:ind w:firstLine="280"/>
      </w:pPr>
    </w:p>
    <w:p w14:paraId="07265289">
      <w:pPr>
        <w:pStyle w:val="2"/>
        <w:ind w:firstLine="280"/>
      </w:pPr>
    </w:p>
    <w:p w14:paraId="098116C1">
      <w:pPr>
        <w:pStyle w:val="2"/>
        <w:ind w:firstLine="280"/>
      </w:pPr>
    </w:p>
    <w:p w14:paraId="39C45724">
      <w:pPr>
        <w:pStyle w:val="2"/>
        <w:ind w:firstLine="280"/>
      </w:pPr>
    </w:p>
    <w:p w14:paraId="552CA359">
      <w:pPr>
        <w:pStyle w:val="2"/>
        <w:ind w:firstLine="280"/>
      </w:pPr>
    </w:p>
    <w:p w14:paraId="645BB416">
      <w:pPr>
        <w:pStyle w:val="2"/>
        <w:ind w:firstLine="280"/>
      </w:pPr>
    </w:p>
    <w:p w14:paraId="644DC881">
      <w:pPr>
        <w:pStyle w:val="2"/>
        <w:ind w:firstLine="280"/>
      </w:pPr>
    </w:p>
    <w:p w14:paraId="717F1E16">
      <w:pPr>
        <w:pStyle w:val="2"/>
        <w:ind w:firstLine="280"/>
      </w:pPr>
    </w:p>
    <w:p w14:paraId="6AB8429D">
      <w:pPr>
        <w:pStyle w:val="2"/>
        <w:ind w:firstLine="280"/>
      </w:pPr>
    </w:p>
    <w:p w14:paraId="095011BF">
      <w:pPr>
        <w:pStyle w:val="2"/>
        <w:ind w:firstLine="280"/>
      </w:pPr>
    </w:p>
    <w:p w14:paraId="6FE3C304">
      <w:pPr>
        <w:widowControl/>
        <w:spacing w:beforeLines="100" w:afterLines="100" w:line="500" w:lineRule="exact"/>
        <w:jc w:val="center"/>
        <w:rPr>
          <w:rFonts w:ascii="方正小标宋简体" w:hAnsi="Calibri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0"/>
          <w:sz w:val="36"/>
          <w:szCs w:val="36"/>
        </w:rPr>
        <w:t>2023年项目支出绩效目标表</w:t>
      </w:r>
    </w:p>
    <w:tbl>
      <w:tblPr>
        <w:tblStyle w:val="5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217A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D94596">
            <w:pPr>
              <w:widowControl/>
              <w:ind w:right="120"/>
              <w:jc w:val="left"/>
              <w:rPr>
                <w:rFonts w:hAnsi="仿宋"/>
                <w:color w:val="000000"/>
                <w:kern w:val="0"/>
                <w:sz w:val="24"/>
              </w:rPr>
            </w:pPr>
            <w:r>
              <w:rPr>
                <w:rFonts w:hint="eastAsia" w:hAnsi="仿宋"/>
                <w:kern w:val="0"/>
                <w:sz w:val="24"/>
              </w:rPr>
              <w:t xml:space="preserve">填报单位：                                              </w:t>
            </w:r>
            <w:r>
              <w:rPr>
                <w:rFonts w:hint="eastAsia" w:hAnsi="仿宋"/>
                <w:color w:val="000000"/>
                <w:kern w:val="0"/>
                <w:sz w:val="24"/>
              </w:rPr>
              <w:t>单位：万元</w:t>
            </w:r>
          </w:p>
        </w:tc>
      </w:tr>
      <w:tr w14:paraId="04C1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B3B2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A517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国营沅江市琼湖渔场浩江湖退养补贴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94E21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D8FF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沅江市畜牧水产事务中心　</w:t>
            </w:r>
          </w:p>
        </w:tc>
      </w:tr>
      <w:tr w14:paraId="680B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665DD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年度本级</w:t>
            </w:r>
          </w:p>
          <w:p w14:paraId="059489B8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986C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F03E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5A68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5F39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0A641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906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</w:t>
            </w:r>
          </w:p>
        </w:tc>
      </w:tr>
      <w:tr w14:paraId="5595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E77B2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F63E"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保证琼湖渔场正常运转（医保正常缴纳）和湖面水质稳步变好</w:t>
            </w:r>
          </w:p>
        </w:tc>
      </w:tr>
      <w:tr w14:paraId="65F80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7CFCD">
            <w:pPr>
              <w:widowControl/>
              <w:spacing w:line="260" w:lineRule="exact"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41366"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保证琼湖渔场正常运转（医保正常缴纳）和湖面水质稳步变好</w:t>
            </w:r>
          </w:p>
        </w:tc>
      </w:tr>
      <w:tr w14:paraId="4F3F7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82C4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本年度</w:t>
            </w:r>
          </w:p>
          <w:p w14:paraId="52AA051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17A5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1944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6252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6757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D8B9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04F6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EF8E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D082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861A">
            <w:pPr>
              <w:widowControl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D5E9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职工医保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3B3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89人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D2897D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571D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F6E9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625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BC9B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B91AB57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占缴全年职工医疗保险</w:t>
            </w:r>
          </w:p>
        </w:tc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2C7A28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</w:tcPr>
          <w:p w14:paraId="71547A8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6AE4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2445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B6D61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E8EF4">
            <w:pPr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AE6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8FD3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EBD3B7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6708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3CDB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1C62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211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5BFCC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6BA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5E436E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4EEC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AB5D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FBC65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08C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CBAC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930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2023年12月30日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768573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524E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FC3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CB30C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5A6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CAA92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92FFB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79E21F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2270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93B1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C1E71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63B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DC2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预算控数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7EB2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2895FAB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7BEB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1AB2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33158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AB28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B16B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0B96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DDC2CF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435B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3FB11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DB4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E8B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C83C86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减轻单位职工社保压力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05CB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7B48151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3E17F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91A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74C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BF1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7F42B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D54331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5117792A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157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957D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E8C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45F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23C6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群众对水质满意度上升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172E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460E56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4F8E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4715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D39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A086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F5B33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008F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EA332C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69E9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72010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AA2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3CEE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38D9F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湖面水质变好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93BC4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F58D26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2E2B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6F3C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4414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87A02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6DE27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576FE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6D843F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559BD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4354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0A0B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194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43D0FE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水质长期照转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5AB656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0C6EE298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0A04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280AF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23D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52CE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85002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B42A47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602843D3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25F0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F55A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7786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48459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9D3C8">
            <w:pPr>
              <w:widowControl/>
              <w:jc w:val="center"/>
              <w:rPr>
                <w:rFonts w:hAnsi="Calibri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/>
                <w:bCs/>
                <w:color w:val="000000"/>
                <w:kern w:val="0"/>
                <w:sz w:val="21"/>
                <w:szCs w:val="21"/>
              </w:rPr>
              <w:t>　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6EFF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hAnsi="Calibri"/>
                <w:color w:val="000000"/>
                <w:kern w:val="0"/>
                <w:sz w:val="21"/>
                <w:szCs w:val="21"/>
              </w:rPr>
              <w:t>90%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86BB802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  <w:tr w14:paraId="5801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77FE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D4E1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86113">
            <w:pPr>
              <w:widowControl/>
              <w:jc w:val="left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00A5D">
            <w:pPr>
              <w:widowControl/>
              <w:jc w:val="center"/>
              <w:rPr>
                <w:rFonts w:hAnsi="Calibri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C32D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6F620E5">
            <w:pPr>
              <w:widowControl/>
              <w:jc w:val="center"/>
              <w:rPr>
                <w:rFonts w:hAnsi="Calibri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390641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Ansi="Calibri"/>
          <w:kern w:val="0"/>
          <w:sz w:val="21"/>
          <w:szCs w:val="21"/>
        </w:rPr>
      </w:pPr>
      <w:r>
        <w:rPr>
          <w:rFonts w:hint="eastAsia" w:hAnsi="Calibri"/>
          <w:kern w:val="0"/>
          <w:sz w:val="21"/>
          <w:szCs w:val="21"/>
        </w:rPr>
        <w:t>填表人：胡宇    联系电话：18173766928  填报日期：2023.6.25   单位负责人签字：</w:t>
      </w:r>
    </w:p>
    <w:p w14:paraId="57888C0F">
      <w:pPr>
        <w:spacing w:line="594" w:lineRule="exact"/>
        <w:rPr>
          <w:rFonts w:ascii="楷体" w:hAnsi="楷体" w:eastAsia="楷体" w:cs="楷体"/>
          <w:kern w:val="0"/>
          <w:sz w:val="36"/>
          <w:szCs w:val="36"/>
        </w:rPr>
      </w:pPr>
    </w:p>
    <w:p w14:paraId="7560CC86">
      <w:pPr>
        <w:pStyle w:val="2"/>
        <w:ind w:firstLine="360"/>
        <w:rPr>
          <w:rFonts w:ascii="楷体" w:hAnsi="楷体" w:eastAsia="楷体" w:cs="楷体"/>
          <w:kern w:val="0"/>
          <w:sz w:val="36"/>
          <w:szCs w:val="36"/>
        </w:rPr>
      </w:pPr>
    </w:p>
    <w:p w14:paraId="4A48629A"/>
    <w:p w14:paraId="67BA6D4D">
      <w:pPr>
        <w:pStyle w:val="2"/>
        <w:ind w:firstLine="280"/>
      </w:pPr>
    </w:p>
    <w:p w14:paraId="4F3E0D83">
      <w:pPr>
        <w:pStyle w:val="2"/>
        <w:ind w:firstLine="280"/>
      </w:pPr>
    </w:p>
    <w:p w14:paraId="108BAB06">
      <w:pPr>
        <w:pStyle w:val="2"/>
        <w:ind w:firstLine="280"/>
      </w:pPr>
    </w:p>
    <w:p w14:paraId="0A699998">
      <w:pPr>
        <w:pStyle w:val="2"/>
        <w:ind w:firstLine="280"/>
      </w:pPr>
    </w:p>
    <w:p w14:paraId="074EC14C">
      <w:pPr>
        <w:pStyle w:val="2"/>
        <w:ind w:firstLine="280"/>
      </w:pPr>
    </w:p>
    <w:p w14:paraId="1CF59659">
      <w:pPr>
        <w:pStyle w:val="2"/>
        <w:ind w:firstLine="280"/>
      </w:pPr>
    </w:p>
    <w:p w14:paraId="4D97CF02">
      <w:pPr>
        <w:pStyle w:val="2"/>
        <w:ind w:firstLine="280"/>
      </w:pPr>
    </w:p>
    <w:p w14:paraId="6777CDF0">
      <w:pPr>
        <w:pStyle w:val="2"/>
        <w:ind w:firstLine="280"/>
      </w:pPr>
    </w:p>
    <w:p w14:paraId="6E7B1DBE">
      <w:pPr>
        <w:pStyle w:val="2"/>
        <w:ind w:firstLine="2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54F36BC9"/>
    <w:rsid w:val="00041153"/>
    <w:rsid w:val="000826D6"/>
    <w:rsid w:val="000D1730"/>
    <w:rsid w:val="001B621E"/>
    <w:rsid w:val="001C29EB"/>
    <w:rsid w:val="001C53D5"/>
    <w:rsid w:val="00275E46"/>
    <w:rsid w:val="00400EAF"/>
    <w:rsid w:val="005F6726"/>
    <w:rsid w:val="006052EA"/>
    <w:rsid w:val="00801288"/>
    <w:rsid w:val="008146C1"/>
    <w:rsid w:val="00822C6A"/>
    <w:rsid w:val="009416CB"/>
    <w:rsid w:val="00941E32"/>
    <w:rsid w:val="009F2F66"/>
    <w:rsid w:val="00A62FAC"/>
    <w:rsid w:val="00A63EEC"/>
    <w:rsid w:val="00B84A32"/>
    <w:rsid w:val="00BA595C"/>
    <w:rsid w:val="00BB3257"/>
    <w:rsid w:val="00C514F5"/>
    <w:rsid w:val="00C615E3"/>
    <w:rsid w:val="00E12D7A"/>
    <w:rsid w:val="00E53448"/>
    <w:rsid w:val="00E54D11"/>
    <w:rsid w:val="00F92470"/>
    <w:rsid w:val="228476D9"/>
    <w:rsid w:val="29E22285"/>
    <w:rsid w:val="2B7118C8"/>
    <w:rsid w:val="2C313608"/>
    <w:rsid w:val="329C0C39"/>
    <w:rsid w:val="54F36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890</Words>
  <Characters>989</Characters>
  <Lines>10</Lines>
  <Paragraphs>2</Paragraphs>
  <TotalTime>0</TotalTime>
  <ScaleCrop>false</ScaleCrop>
  <LinksUpToDate>false</LinksUpToDate>
  <CharactersWithSpaces>1139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2023-06-25T03:00:00Z</dcterms:created>
  <dc:creator>A</dc:creator>
  <cp:lastModifiedBy>曦</cp:lastModifiedBy>
  <cp:lastPrinted>2024-07-08T03:31:00Z</cp:lastPrinted>
  <dcterms:modified xsi:type="dcterms:W3CDTF">2024-07-08T03:31:54Z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B38560CA96A8495CA5F79896045CC1A2_13</vt:lpwstr>
  </property>
</Properties>
</file>