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3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center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填报单位：（盖章）  </w:t>
            </w:r>
            <w:r>
              <w:rPr>
                <w:rFonts w:hint="eastAsia" w:hAnsi="仿宋" w:cs="Times New Roman"/>
                <w:kern w:val="0"/>
                <w:sz w:val="24"/>
                <w:lang w:val="en-US" w:eastAsia="zh-CN"/>
              </w:rPr>
              <w:t>沅江市农业行政执法大队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屠宰卫监执法经费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沅江市农业综合行政执法大大队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（分级填报）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生猪屠宰、动物卫生监督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生猪屠宰、动物卫生监督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生猪检测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头以上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11万头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检测样品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1200份次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1500份次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流行病学调查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一次每月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每月一次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免疫抗体合格率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80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%以上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89%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</w:rPr>
              <w:t>一个年度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支出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不产生直接经济效益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不发生</w:t>
            </w: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屠宰市场混乱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不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发生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未发生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不产生直接生态效益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90%以上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hAnsi="Calibri" w:eastAsia="仿宋_GB2312" w:cs="Times New Roman"/>
          <w:kern w:val="0"/>
          <w:sz w:val="21"/>
          <w:szCs w:val="21"/>
        </w:rPr>
      </w:pPr>
    </w:p>
    <w:p>
      <w:pPr>
        <w:pStyle w:val="2"/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3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center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填报单位：（盖章）  </w:t>
            </w:r>
            <w:r>
              <w:rPr>
                <w:rFonts w:hint="eastAsia" w:hAnsi="仿宋" w:cs="Times New Roman"/>
                <w:kern w:val="0"/>
                <w:sz w:val="24"/>
                <w:lang w:val="en-US" w:eastAsia="zh-CN"/>
              </w:rPr>
              <w:t>沅江市农业行政执法大队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兽药饲料工作经费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沅江市农业综合行政执法大大队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（分级填报）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兽医兽药、饲料及饲料添加剂检测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兽医兽药、饲料及饲料添加剂检测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兽药检测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10例以上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15例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检测样品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10例以上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15例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添加剂检测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10例以上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15例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无添加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%以上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85%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</w:rPr>
              <w:t>一个年度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支出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不产生直接经济效益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不发生</w:t>
            </w: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屠宰市场混乱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不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发生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未发生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不产生直接生态效益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90%以上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hAnsi="Calibri" w:eastAsia="仿宋_GB2312" w:cs="Times New Roman"/>
          <w:kern w:val="0"/>
          <w:sz w:val="21"/>
          <w:szCs w:val="21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3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center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填报单位：（盖章）  </w:t>
            </w:r>
            <w:r>
              <w:rPr>
                <w:rFonts w:hint="eastAsia" w:hAnsi="仿宋" w:cs="Times New Roman"/>
                <w:kern w:val="0"/>
                <w:sz w:val="24"/>
                <w:lang w:val="en-US" w:eastAsia="zh-CN"/>
              </w:rPr>
              <w:t>沅江市农业行政执法大队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大通湖流域治理及秸秆禁烧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沅江市农业综合行政执法大大队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（分级填报）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保障秸秆禁烧中队和内湖中队在各乡镇进行督导和宣传秸秆禁烧、生态督查工作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保障秸秆禁烧中队和内湖中队在各乡镇进行督导和宣传秸秆禁烧、生态督查工作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宣传次数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36次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60次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火点检测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0处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56例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违法捕捞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0例以上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减少秸秆焚烧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%以上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</w:rPr>
              <w:t>一个年度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支出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不产生直接经济效益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少发生违法捕捞及秸秆焚烧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减少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发生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减少发生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生态质量变高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生态质量变高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生态质量变高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90%以上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3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center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填报单位：（盖章）  </w:t>
            </w:r>
            <w:r>
              <w:rPr>
                <w:rFonts w:hint="eastAsia" w:hAnsi="仿宋" w:cs="Times New Roman"/>
                <w:kern w:val="0"/>
                <w:sz w:val="24"/>
                <w:lang w:val="en-US" w:eastAsia="zh-CN"/>
              </w:rPr>
              <w:t>沅江市农业行政执法大队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农产品投入执法工作经费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沅江市农业综合行政执法大大队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（分级填报）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农产品投入执法工作经费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农产品投入执法工作经费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宣传次数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12次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样品检测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0处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植物检疫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0例以上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无有害农药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%以上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</w:rPr>
              <w:t>一个年度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支出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不产生直接经济效益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不发生种植业有害行为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不发生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未发生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  <w:t>种植地质量变高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  <w:t>种植地质量变高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  <w:t>种植地质量变高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90%以上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3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center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填报单位：（盖章）  </w:t>
            </w:r>
            <w:r>
              <w:rPr>
                <w:rFonts w:hint="eastAsia" w:hAnsi="仿宋" w:cs="Times New Roman"/>
                <w:kern w:val="0"/>
                <w:sz w:val="24"/>
                <w:lang w:val="en-US" w:eastAsia="zh-CN"/>
              </w:rPr>
              <w:t>沅江市农业行政执法大队</w:t>
            </w: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禁捕退捕工作经费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沅江市农业综合行政执法大大队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520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（分级填报）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保障洞庭湖禁捕工作顺利进行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保障洞庭湖禁捕工作顺利进行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宣传次数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12次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违法案件查处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0处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30处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行政处罚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11例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  <w:bookmarkStart w:id="0" w:name="_GoBack"/>
            <w:bookmarkEnd w:id="0"/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减少非法捕捞现象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80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%以上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92%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</w:rPr>
              <w:t>一个年度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支出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520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520</w:t>
            </w:r>
            <w:r>
              <w:rPr>
                <w:rFonts w:hint="eastAsia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不产生直接经济效益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减少非法捕捞行为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减少非法捕捞行为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-SA"/>
              </w:rPr>
              <w:t>减少非法捕捞行为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生态环境变好及水生物种类增加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生态环境变好及水生物种类增加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生态环境变好及水生物种类增加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_GB2312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90%以上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</w:tbl>
    <w:p>
      <w:pPr>
        <w:pStyle w:val="2"/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hMDQwYWU5N2E2MWFiNmJjMzk2NjExMjU3NTA5OWYifQ=="/>
  </w:docVars>
  <w:rsids>
    <w:rsidRoot w:val="453E46AB"/>
    <w:rsid w:val="16576056"/>
    <w:rsid w:val="453E46AB"/>
    <w:rsid w:val="7936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2023-09-22T09:12:00Z</dcterms:created>
  <dc:creator>曦</dc:creator>
  <cp:lastModifiedBy>奥利奥</cp:lastModifiedBy>
  <dcterms:modified xsi:type="dcterms:W3CDTF">2024-05-20T03:58:25Z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DA34FDA8DDCE4027AE2251295D4B429B_13</vt:lpwstr>
  </property>
</Properties>
</file>