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8"/>
          <w:szCs w:val="48"/>
        </w:rPr>
      </w:pPr>
      <w:bookmarkStart w:id="0" w:name="_GoBack"/>
      <w:bookmarkEnd w:id="0"/>
      <w:r>
        <w:rPr>
          <w:rFonts w:hint="eastAsia"/>
          <w:b/>
          <w:sz w:val="48"/>
          <w:szCs w:val="48"/>
        </w:rPr>
        <w:t>2022年镇卫生院绩效自评报告</w:t>
      </w:r>
    </w:p>
    <w:p>
      <w:pPr>
        <w:rPr>
          <w:sz w:val="32"/>
          <w:szCs w:val="32"/>
        </w:rPr>
      </w:pPr>
      <w:r>
        <w:rPr>
          <w:rFonts w:hint="eastAsia"/>
          <w:sz w:val="32"/>
          <w:szCs w:val="32"/>
        </w:rPr>
        <w:t>一、基本情况</w:t>
      </w:r>
    </w:p>
    <w:p>
      <w:pPr>
        <w:rPr>
          <w:sz w:val="32"/>
          <w:szCs w:val="32"/>
        </w:rPr>
      </w:pPr>
      <w:r>
        <w:rPr>
          <w:rFonts w:hint="eastAsia"/>
          <w:sz w:val="32"/>
          <w:szCs w:val="32"/>
        </w:rPr>
        <w:t>(一)单位整体收支概况</w:t>
      </w:r>
    </w:p>
    <w:p>
      <w:pPr>
        <w:ind w:firstLine="640" w:firstLineChars="200"/>
        <w:rPr>
          <w:sz w:val="32"/>
          <w:szCs w:val="32"/>
        </w:rPr>
      </w:pPr>
      <w:r>
        <w:rPr>
          <w:rFonts w:hint="eastAsia"/>
          <w:sz w:val="32"/>
          <w:szCs w:val="32"/>
        </w:rPr>
        <w:t>共华镇卫生院2022年部门决算财政拨款收入812.7万元，事业收入779.59万元，总计1592.29万元：基本支出1047.00万元，项且支出545.29万元，总计1592.29万元。2022年实际支出1592.29万元，年初预算1592.29万元，完成率100%,2022年部门决算收支平衡。</w:t>
      </w:r>
    </w:p>
    <w:p>
      <w:pPr>
        <w:rPr>
          <w:sz w:val="32"/>
          <w:szCs w:val="32"/>
        </w:rPr>
      </w:pPr>
      <w:r>
        <w:rPr>
          <w:rFonts w:hint="eastAsia"/>
          <w:sz w:val="32"/>
          <w:szCs w:val="32"/>
        </w:rPr>
        <w:t>(二)单位年度绩效日标。</w:t>
      </w:r>
    </w:p>
    <w:p>
      <w:pPr>
        <w:ind w:firstLine="640" w:firstLineChars="200"/>
        <w:rPr>
          <w:sz w:val="32"/>
          <w:szCs w:val="32"/>
        </w:rPr>
      </w:pPr>
      <w:r>
        <w:rPr>
          <w:rFonts w:hint="eastAsia"/>
          <w:sz w:val="32"/>
          <w:szCs w:val="32"/>
        </w:rPr>
        <w:t>2022年在上级党委、政府和卫健局的正确领导下，我院不断探索深化医疗卫生体制调整，加强医疗卫生人员培养不断探索深化医疗卫生体制调整，加强医疗卫生人员培养，能力服务提升及基本公共卫生服务，各项目标任务基本完成。</w:t>
      </w:r>
    </w:p>
    <w:p>
      <w:pPr>
        <w:rPr>
          <w:sz w:val="32"/>
          <w:szCs w:val="32"/>
        </w:rPr>
      </w:pPr>
      <w:r>
        <w:rPr>
          <w:rFonts w:hint="eastAsia"/>
          <w:sz w:val="32"/>
          <w:szCs w:val="32"/>
        </w:rPr>
        <w:t>二、绩效自评工作开展情况</w:t>
      </w:r>
    </w:p>
    <w:p>
      <w:pPr>
        <w:ind w:firstLine="640" w:firstLineChars="200"/>
        <w:rPr>
          <w:sz w:val="32"/>
          <w:szCs w:val="32"/>
        </w:rPr>
      </w:pPr>
      <w:r>
        <w:rPr>
          <w:rFonts w:hint="eastAsia"/>
          <w:sz w:val="32"/>
          <w:szCs w:val="32"/>
        </w:rPr>
        <w:t>2022年单位严格按上级专项资金管理办法使用资金，确保专款专用，医疗专项资金主要用于基本公共卫生项目。</w:t>
      </w:r>
    </w:p>
    <w:p>
      <w:pPr>
        <w:rPr>
          <w:sz w:val="32"/>
          <w:szCs w:val="32"/>
        </w:rPr>
      </w:pPr>
      <w:r>
        <w:rPr>
          <w:rFonts w:hint="eastAsia"/>
          <w:sz w:val="32"/>
          <w:szCs w:val="32"/>
        </w:rPr>
        <w:t>单位整体支出定性目标及实施完成情况。</w:t>
      </w:r>
    </w:p>
    <w:p>
      <w:pPr>
        <w:ind w:firstLine="640" w:firstLineChars="200"/>
        <w:rPr>
          <w:sz w:val="32"/>
          <w:szCs w:val="32"/>
        </w:rPr>
      </w:pPr>
      <w:r>
        <w:rPr>
          <w:rFonts w:hint="eastAsia"/>
          <w:sz w:val="32"/>
          <w:szCs w:val="32"/>
        </w:rPr>
        <w:t>我单位通过各科室自评，财务汇总自评的方式开展整整体绩效自评。本年预算配置较好，编制人员控制在预算编制以内，“三公”经费支出总额较上年减少0.08万元。预算执行方面，根据“总量控制、计划管理”的要求从严控制事业经费支出，严格控制“三公”经费支出：资产配置严格按照国有资产管理办法及政府采购相关程序进行，保障资金支出的规范化制度化。预算管理方面，切实有效的执行内部财务管理制度、车辆、资产内部管理制度，预算资金按规定管理使用，较好的完成了各项工作任务和工作计划。我院2022年严格执行年初预算，资金使用及管理规范，制度落实情况及绩效考核目标任务基本完成，按照支出绩效评价指标打分得出结果94分。</w:t>
      </w:r>
    </w:p>
    <w:p>
      <w:pPr>
        <w:rPr>
          <w:sz w:val="32"/>
          <w:szCs w:val="32"/>
        </w:rPr>
      </w:pPr>
      <w:r>
        <w:rPr>
          <w:rFonts w:hint="eastAsia"/>
          <w:sz w:val="32"/>
          <w:szCs w:val="32"/>
        </w:rPr>
        <w:t>三、绩效目标完成情况分析</w:t>
      </w:r>
    </w:p>
    <w:p>
      <w:pPr>
        <w:rPr>
          <w:sz w:val="32"/>
          <w:szCs w:val="32"/>
        </w:rPr>
      </w:pPr>
      <w:r>
        <w:rPr>
          <w:rFonts w:hint="eastAsia"/>
          <w:sz w:val="32"/>
          <w:szCs w:val="32"/>
        </w:rPr>
        <w:t>(一)资金投入情况</w:t>
      </w:r>
    </w:p>
    <w:p>
      <w:pPr>
        <w:rPr>
          <w:sz w:val="32"/>
          <w:szCs w:val="32"/>
        </w:rPr>
      </w:pPr>
      <w:r>
        <w:rPr>
          <w:rFonts w:hint="eastAsia"/>
          <w:sz w:val="32"/>
          <w:szCs w:val="32"/>
        </w:rPr>
        <w:t>1.项目资金到位情况。</w:t>
      </w:r>
    </w:p>
    <w:p>
      <w:pPr>
        <w:ind w:firstLine="640" w:firstLineChars="200"/>
        <w:rPr>
          <w:sz w:val="32"/>
          <w:szCs w:val="32"/>
        </w:rPr>
      </w:pPr>
      <w:r>
        <w:rPr>
          <w:rFonts w:hint="eastAsia"/>
          <w:sz w:val="32"/>
          <w:szCs w:val="32"/>
        </w:rPr>
        <w:t>2022年我院涉及基本公共卫生项目14个，涉及资金496.78万元。均按照基本公共卫生服务情况及时通过国库集中支付系统受权支付到位。</w:t>
      </w:r>
    </w:p>
    <w:p>
      <w:pPr>
        <w:rPr>
          <w:sz w:val="32"/>
          <w:szCs w:val="32"/>
        </w:rPr>
      </w:pPr>
      <w:r>
        <w:rPr>
          <w:rFonts w:hint="eastAsia"/>
          <w:sz w:val="32"/>
          <w:szCs w:val="32"/>
        </w:rPr>
        <w:t>2.项日资金执行情况。</w:t>
      </w:r>
    </w:p>
    <w:p>
      <w:pPr>
        <w:ind w:firstLine="640" w:firstLineChars="200"/>
        <w:rPr>
          <w:sz w:val="32"/>
          <w:szCs w:val="32"/>
        </w:rPr>
      </w:pPr>
      <w:r>
        <w:rPr>
          <w:rFonts w:hint="eastAsia"/>
          <w:sz w:val="32"/>
          <w:szCs w:val="32"/>
        </w:rPr>
        <w:t>2022年我院公共卫生科开展了全镇老年人体检、6岁以下儿童体检、妇女“两癌”筛查、传染病管理、慢性病管理等项目，资金均按项日实施情况及时支付。</w:t>
      </w:r>
    </w:p>
    <w:p>
      <w:pPr>
        <w:rPr>
          <w:sz w:val="32"/>
          <w:szCs w:val="32"/>
        </w:rPr>
      </w:pPr>
      <w:r>
        <w:rPr>
          <w:rFonts w:hint="eastAsia"/>
          <w:sz w:val="32"/>
          <w:szCs w:val="32"/>
        </w:rPr>
        <w:t>3.项目资金管理情况</w:t>
      </w:r>
    </w:p>
    <w:p>
      <w:pPr>
        <w:ind w:firstLine="640" w:firstLineChars="200"/>
        <w:rPr>
          <w:sz w:val="32"/>
          <w:szCs w:val="32"/>
        </w:rPr>
      </w:pPr>
      <w:r>
        <w:rPr>
          <w:rFonts w:hint="eastAsia"/>
          <w:sz w:val="32"/>
          <w:szCs w:val="32"/>
        </w:rPr>
        <w:t>2022年我院项日资金全部按照财政国库集中支付制度要求使用和支付，通过财政授权支付方式支付到项目实施方。在支付过程中严把监督审核关，建立健全内部审批制度，严格执行专款专用，保证资金及时足额使用到项目中。</w:t>
      </w:r>
    </w:p>
    <w:p>
      <w:pPr>
        <w:rPr>
          <w:sz w:val="32"/>
          <w:szCs w:val="32"/>
        </w:rPr>
      </w:pPr>
      <w:r>
        <w:rPr>
          <w:rFonts w:hint="eastAsia"/>
          <w:sz w:val="32"/>
          <w:szCs w:val="32"/>
        </w:rPr>
        <w:t>(二)绩效日标完成情况分析</w:t>
      </w:r>
    </w:p>
    <w:p>
      <w:pPr>
        <w:rPr>
          <w:sz w:val="32"/>
          <w:szCs w:val="32"/>
        </w:rPr>
      </w:pPr>
      <w:r>
        <w:rPr>
          <w:rFonts w:hint="eastAsia"/>
          <w:sz w:val="32"/>
          <w:szCs w:val="32"/>
        </w:rPr>
        <w:t>1.产出指标完成情况。</w:t>
      </w:r>
    </w:p>
    <w:p>
      <w:pPr>
        <w:ind w:firstLine="960" w:firstLineChars="300"/>
        <w:rPr>
          <w:sz w:val="32"/>
          <w:szCs w:val="32"/>
        </w:rPr>
      </w:pPr>
      <w:r>
        <w:rPr>
          <w:rFonts w:hint="eastAsia"/>
          <w:sz w:val="32"/>
          <w:szCs w:val="32"/>
        </w:rPr>
        <w:t>2022年我院在职职工60人，其中医疗卫生人员49人(其中在编人员30人，6个月以上临聘人员19人)，全年接收医疗门诊就诊20613人次、住院病人2121人次、公共卫生服务66407人次。基本按时保质保量完成目标。</w:t>
      </w:r>
    </w:p>
    <w:p>
      <w:pPr>
        <w:rPr>
          <w:sz w:val="32"/>
          <w:szCs w:val="32"/>
        </w:rPr>
      </w:pPr>
      <w:r>
        <w:rPr>
          <w:rFonts w:hint="eastAsia"/>
          <w:sz w:val="32"/>
          <w:szCs w:val="32"/>
        </w:rPr>
        <w:t>2.效益指标完成情况</w:t>
      </w:r>
    </w:p>
    <w:p>
      <w:pPr>
        <w:ind w:firstLine="640" w:firstLineChars="200"/>
        <w:rPr>
          <w:sz w:val="32"/>
          <w:szCs w:val="32"/>
        </w:rPr>
      </w:pPr>
      <w:r>
        <w:rPr>
          <w:rFonts w:hint="eastAsia"/>
          <w:sz w:val="32"/>
          <w:szCs w:val="32"/>
        </w:rPr>
        <w:t>2022年我院聘用人员22人，解决了部分人员就业问题在医疗服务方面为辖区居民当好健康卫士，提高居民身体健</w:t>
      </w:r>
      <w:r>
        <w:rPr>
          <w:sz w:val="32"/>
          <w:szCs w:val="32"/>
        </w:rPr>
        <w:t>康。</w:t>
      </w:r>
      <w:r>
        <w:rPr>
          <w:rFonts w:hint="eastAsia"/>
          <w:sz w:val="32"/>
          <w:szCs w:val="32"/>
        </w:rPr>
        <w:t>在医疗服务万面为辖区居民当好健康卫士，提高居民身体健康水平，促进经济发展，社会指标完成率98%:2022年我院在生态环境方面，医用垃圾严格按照医疗废物管理规范做到分类回收处置、医疗废水经过污水处理系统达标后排放，生态效益指标达成率100%:2022年我院在满意度指标方面，长期坚持以人为本，救死扶伤的使命，视病人如亲人，不断加强行风建设的原则下充分得到社会的认可，满意度指标完成率99%</w:t>
      </w:r>
    </w:p>
    <w:p>
      <w:pPr>
        <w:rPr>
          <w:sz w:val="32"/>
          <w:szCs w:val="32"/>
        </w:rPr>
      </w:pPr>
      <w:r>
        <w:rPr>
          <w:rFonts w:hint="eastAsia"/>
          <w:sz w:val="32"/>
          <w:szCs w:val="32"/>
        </w:rPr>
        <w:t>四、绩效自评结果拟应用情况</w:t>
      </w:r>
    </w:p>
    <w:p>
      <w:pPr>
        <w:rPr>
          <w:sz w:val="32"/>
          <w:szCs w:val="32"/>
        </w:rPr>
      </w:pPr>
      <w:r>
        <w:rPr>
          <w:rFonts w:hint="eastAsia"/>
          <w:sz w:val="32"/>
          <w:szCs w:val="32"/>
        </w:rPr>
        <w:t xml:space="preserve"> (一)下一步改进措施。</w:t>
      </w:r>
    </w:p>
    <w:p>
      <w:pPr>
        <w:ind w:firstLine="960" w:firstLineChars="300"/>
        <w:rPr>
          <w:sz w:val="32"/>
          <w:szCs w:val="32"/>
        </w:rPr>
      </w:pPr>
      <w:r>
        <w:rPr>
          <w:rFonts w:hint="eastAsia"/>
          <w:sz w:val="32"/>
          <w:szCs w:val="32"/>
        </w:rPr>
        <w:t>从2022年预算执行情祝来看，我院存在着以下需改善问题</w:t>
      </w:r>
    </w:p>
    <w:p>
      <w:pPr>
        <w:rPr>
          <w:sz w:val="32"/>
          <w:szCs w:val="32"/>
        </w:rPr>
      </w:pPr>
      <w:r>
        <w:rPr>
          <w:rFonts w:hint="eastAsia"/>
          <w:sz w:val="32"/>
          <w:szCs w:val="32"/>
        </w:rPr>
        <w:t>1、综合服务能力有待提升。</w:t>
      </w:r>
    </w:p>
    <w:p>
      <w:pPr>
        <w:ind w:firstLine="640" w:firstLineChars="200"/>
        <w:rPr>
          <w:sz w:val="32"/>
          <w:szCs w:val="32"/>
        </w:rPr>
      </w:pPr>
      <w:r>
        <w:rPr>
          <w:rFonts w:hint="eastAsia"/>
          <w:sz w:val="32"/>
          <w:szCs w:val="32"/>
        </w:rPr>
        <w:t>改进措施：制定切实可行的人才能力提升计划，严格按计划执行。</w:t>
      </w:r>
    </w:p>
    <w:p>
      <w:pPr>
        <w:rPr>
          <w:sz w:val="32"/>
          <w:szCs w:val="32"/>
        </w:rPr>
      </w:pPr>
      <w:r>
        <w:rPr>
          <w:rFonts w:hint="eastAsia"/>
          <w:sz w:val="32"/>
          <w:szCs w:val="32"/>
        </w:rPr>
        <w:t>2、资产管理方面欠缺规范</w:t>
      </w:r>
    </w:p>
    <w:p>
      <w:pPr>
        <w:ind w:firstLine="640" w:firstLineChars="200"/>
        <w:rPr>
          <w:sz w:val="32"/>
          <w:szCs w:val="32"/>
        </w:rPr>
      </w:pPr>
      <w:r>
        <w:rPr>
          <w:rFonts w:hint="eastAsia"/>
          <w:sz w:val="32"/>
          <w:szCs w:val="32"/>
        </w:rPr>
        <w:t>改进措施：年初根据需求和存量报资产配置计划，制定责任到个人的资产理制度，并严格按制度执行。</w:t>
      </w:r>
    </w:p>
    <w:p>
      <w:pPr>
        <w:rPr>
          <w:sz w:val="32"/>
          <w:szCs w:val="32"/>
        </w:rPr>
      </w:pPr>
      <w:r>
        <w:rPr>
          <w:rFonts w:hint="eastAsia"/>
          <w:sz w:val="32"/>
          <w:szCs w:val="32"/>
        </w:rPr>
        <w:t>3、单位内部控制需进一步加</w:t>
      </w:r>
    </w:p>
    <w:p>
      <w:pPr>
        <w:ind w:firstLine="640" w:firstLineChars="200"/>
        <w:rPr>
          <w:sz w:val="32"/>
          <w:szCs w:val="32"/>
        </w:rPr>
      </w:pPr>
      <w:r>
        <w:rPr>
          <w:rFonts w:hint="eastAsia"/>
          <w:sz w:val="32"/>
          <w:szCs w:val="32"/>
        </w:rPr>
        <w:t>改进措施：年初根据实际情况编制预算，定期开展预算执行情况分析报告会，总结和制定改善计划，年终总结预算和决算分析，制定下度改进实施方案</w:t>
      </w:r>
    </w:p>
    <w:p>
      <w:pPr>
        <w:rPr>
          <w:sz w:val="32"/>
          <w:szCs w:val="32"/>
        </w:rPr>
      </w:pPr>
      <w:r>
        <w:rPr>
          <w:rFonts w:hint="eastAsia"/>
          <w:sz w:val="32"/>
          <w:szCs w:val="32"/>
        </w:rPr>
        <w:t>(二)拟与预算安排相结合情况</w:t>
      </w:r>
    </w:p>
    <w:p>
      <w:pPr>
        <w:ind w:firstLine="640" w:firstLineChars="200"/>
        <w:rPr>
          <w:sz w:val="32"/>
          <w:szCs w:val="32"/>
        </w:rPr>
      </w:pPr>
      <w:r>
        <w:rPr>
          <w:rFonts w:hint="eastAsia"/>
          <w:sz w:val="32"/>
          <w:szCs w:val="32"/>
        </w:rPr>
        <w:t>改进措施：年初根据实际情况编制预算，定期开展预算执行情况分析报告会，总结和制定改善计划，年终总结预算和决算分析，制定下度改进实施方案。</w:t>
      </w:r>
    </w:p>
    <w:p>
      <w:pPr>
        <w:rPr>
          <w:sz w:val="32"/>
          <w:szCs w:val="32"/>
        </w:rPr>
      </w:pPr>
      <w:r>
        <w:rPr>
          <w:rFonts w:hint="eastAsia"/>
          <w:sz w:val="32"/>
          <w:szCs w:val="32"/>
        </w:rPr>
        <w:t>(二)拟与预算安排相结合情况。</w:t>
      </w:r>
    </w:p>
    <w:p>
      <w:pPr>
        <w:ind w:firstLine="640" w:firstLineChars="200"/>
        <w:rPr>
          <w:sz w:val="32"/>
          <w:szCs w:val="32"/>
        </w:rPr>
      </w:pPr>
      <w:r>
        <w:rPr>
          <w:rFonts w:hint="eastAsia"/>
          <w:sz w:val="32"/>
          <w:szCs w:val="32"/>
        </w:rPr>
        <w:t>2022年初预算支出1592.29万元，年末实际支出15292.29万元，</w:t>
      </w:r>
    </w:p>
    <w:p>
      <w:pPr>
        <w:rPr>
          <w:sz w:val="32"/>
          <w:szCs w:val="32"/>
        </w:rPr>
      </w:pPr>
      <w:r>
        <w:rPr>
          <w:rFonts w:hint="eastAsia"/>
          <w:sz w:val="32"/>
          <w:szCs w:val="32"/>
        </w:rPr>
        <w:t>(三)拟公开情况</w:t>
      </w:r>
    </w:p>
    <w:p>
      <w:pPr>
        <w:ind w:firstLine="640" w:firstLineChars="200"/>
        <w:rPr>
          <w:sz w:val="32"/>
          <w:szCs w:val="32"/>
        </w:rPr>
      </w:pPr>
      <w:r>
        <w:rPr>
          <w:rFonts w:hint="eastAsia"/>
          <w:sz w:val="32"/>
          <w:szCs w:val="32"/>
        </w:rPr>
        <w:t>2022年决算报表与绩效自评一并公开</w:t>
      </w:r>
      <w:r>
        <w:rPr>
          <w:sz w:val="32"/>
          <w:szCs w:val="32"/>
        </w:rPr>
        <w:cr/>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E8D"/>
    <w:rsid w:val="00044859"/>
    <w:rsid w:val="000C717C"/>
    <w:rsid w:val="000F76FB"/>
    <w:rsid w:val="00317912"/>
    <w:rsid w:val="00532FC1"/>
    <w:rsid w:val="00556423"/>
    <w:rsid w:val="006F1974"/>
    <w:rsid w:val="007A2850"/>
    <w:rsid w:val="007B0467"/>
    <w:rsid w:val="00842E8D"/>
    <w:rsid w:val="00BB5E8D"/>
    <w:rsid w:val="00C674CB"/>
    <w:rsid w:val="00C75CBB"/>
    <w:rsid w:val="00DC1D0A"/>
    <w:rsid w:val="63B5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265</Words>
  <Characters>1514</Characters>
  <Lines>12</Lines>
  <Paragraphs>3</Paragraphs>
  <TotalTime>47</TotalTime>
  <ScaleCrop>false</ScaleCrop>
  <LinksUpToDate>false</LinksUpToDate>
  <CharactersWithSpaces>1776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2023-10-27T01:37:00Z</dcterms:created>
  <dc:creator>admin</dc:creator>
  <cp:lastModifiedBy>孙泽宇</cp:lastModifiedBy>
  <dcterms:modified xsi:type="dcterms:W3CDTF">2023-11-09T03:40:15Z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36E7300997FD4A6F95FCE5233C2F18A2_13</vt:lpwstr>
  </property>
</Properties>
</file>