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70" w:rsidRDefault="00132070" w:rsidP="00132070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 w:rsidR="00132070" w:rsidRDefault="00132070" w:rsidP="00F54979">
      <w:pPr>
        <w:widowControl/>
        <w:spacing w:beforeLines="100" w:afterLines="100" w:line="5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2023年项目支出绩效目标表</w:t>
      </w:r>
    </w:p>
    <w:tbl>
      <w:tblPr>
        <w:tblW w:w="10103" w:type="dxa"/>
        <w:jc w:val="center"/>
        <w:tblLook w:val="0000"/>
      </w:tblPr>
      <w:tblGrid>
        <w:gridCol w:w="1980"/>
        <w:gridCol w:w="1219"/>
        <w:gridCol w:w="1304"/>
        <w:gridCol w:w="1808"/>
        <w:gridCol w:w="818"/>
        <w:gridCol w:w="1207"/>
        <w:gridCol w:w="1767"/>
      </w:tblGrid>
      <w:tr w:rsidR="00132070" w:rsidTr="00326B2A">
        <w:trPr>
          <w:trHeight w:val="373"/>
          <w:jc w:val="center"/>
        </w:trPr>
        <w:tc>
          <w:tcPr>
            <w:tcW w:w="10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2070" w:rsidRDefault="00132070" w:rsidP="003B5EA5">
            <w:pPr>
              <w:widowControl/>
              <w:ind w:right="12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132070" w:rsidTr="00326B2A">
        <w:trPr>
          <w:trHeight w:val="7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9E1D7A" w:rsidP="00747E6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B环湖景观亮化</w:t>
            </w:r>
            <w:r w:rsidR="00747E6A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电费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　沅江市路灯灯饰服务中心</w:t>
            </w:r>
          </w:p>
        </w:tc>
      </w:tr>
      <w:tr w:rsidR="00132070" w:rsidTr="00326B2A">
        <w:trPr>
          <w:trHeight w:val="7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年度本级</w:t>
            </w:r>
          </w:p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747E6A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5</w:t>
            </w:r>
            <w:r w:rsidR="00132070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0万元　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9E1D7A" w:rsidP="00620F1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B环湖景观亮化电费</w:t>
            </w:r>
          </w:p>
        </w:tc>
      </w:tr>
      <w:tr w:rsidR="00132070" w:rsidTr="00326B2A">
        <w:trPr>
          <w:trHeight w:val="7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8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620F18" w:rsidRDefault="00620F18" w:rsidP="00620F1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2023.1.1-2023.12.31</w:t>
            </w:r>
          </w:p>
        </w:tc>
      </w:tr>
      <w:tr w:rsidR="00132070" w:rsidTr="00326B2A">
        <w:trPr>
          <w:trHeight w:val="7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8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620F18" w:rsidRDefault="00620F18" w:rsidP="00DD3E5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保障</w:t>
            </w:r>
            <w:r w:rsidR="00132070"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城区景观亮化设施，亮灯率完好率达到国家标准</w:t>
            </w:r>
            <w:r w:rsidR="00132070" w:rsidRPr="00620F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2070" w:rsidTr="00326B2A">
        <w:trPr>
          <w:trHeight w:val="5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8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620F18" w:rsidRDefault="00AB0502" w:rsidP="00DD3E5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确保</w:t>
            </w:r>
            <w:r w:rsidR="00132070"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城区景观亮化设施，亮灯率完好率达到国家标准</w:t>
            </w:r>
            <w:r w:rsidR="00132070" w:rsidRPr="00620F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32070" w:rsidTr="00326B2A">
        <w:trPr>
          <w:trHeight w:val="558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本年度</w:t>
            </w:r>
          </w:p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绩效标准</w:t>
            </w:r>
          </w:p>
        </w:tc>
      </w:tr>
      <w:tr w:rsidR="00132070" w:rsidRPr="00847C82" w:rsidTr="00326B2A">
        <w:trPr>
          <w:trHeight w:val="55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实际</w:t>
            </w:r>
            <w:r w:rsidR="00620F1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支出总额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747E6A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620F18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0万元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326B2A">
        <w:trPr>
          <w:trHeight w:val="55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质量达标率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质量达标率100%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326B2A">
        <w:trPr>
          <w:trHeight w:val="55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完成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支出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及时率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620F18" w:rsidRDefault="00620F18" w:rsidP="003B5EA5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≥</w:t>
            </w:r>
            <w:r w:rsidR="00F54979"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9</w:t>
            </w:r>
            <w:r w:rsidR="00F54979"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8</w:t>
            </w:r>
            <w:r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%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326B2A">
        <w:trPr>
          <w:trHeight w:val="55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支出控制在预算内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747E6A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620F18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0万元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326B2A">
        <w:trPr>
          <w:trHeight w:val="55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333333"/>
                <w:sz w:val="18"/>
                <w:szCs w:val="18"/>
                <w:shd w:val="clear" w:color="auto" w:fill="FFFFFF"/>
              </w:rPr>
              <w:t>在保障路灯亮灯率的情况下，最大程度上节约路灯电费。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CA6E99">
            <w:pPr>
              <w:widowControl/>
              <w:ind w:firstLineChars="50" w:firstLine="90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 xml:space="preserve">符合经济效益要求　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326B2A">
        <w:trPr>
          <w:trHeight w:val="55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333333"/>
                <w:sz w:val="18"/>
                <w:szCs w:val="18"/>
                <w:shd w:val="clear" w:color="auto" w:fill="FFFFFF"/>
              </w:rPr>
              <w:t>保障城区道路照明设施正常运行，方便市民夜间出行及夜间道路安全。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符合社会效益要求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326B2A">
        <w:trPr>
          <w:trHeight w:val="55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326B2A" w:rsidP="003B5EA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326B2A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改善环境，保护环境意识提高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符合生态效益要求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326B2A">
        <w:trPr>
          <w:trHeight w:val="55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="00326B2A">
              <w:rPr>
                <w:rFonts w:ascii="仿宋" w:eastAsia="仿宋" w:hAnsi="仿宋" w:hint="eastAsia"/>
                <w:color w:val="333333"/>
                <w:sz w:val="18"/>
                <w:szCs w:val="18"/>
                <w:shd w:val="clear" w:color="auto" w:fill="FFFFFF"/>
              </w:rPr>
              <w:t>促进可持续发展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符合可持续影响要求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326B2A">
        <w:trPr>
          <w:trHeight w:val="55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社会公众或服务对象满意度指标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市民对城市照明设施运行情况的整体满意程度。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≥</w:t>
            </w:r>
            <w:r w:rsidR="00F54979"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9</w:t>
            </w:r>
            <w:r w:rsidR="00F54979"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8</w:t>
            </w:r>
            <w:r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%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</w:tbl>
    <w:p w:rsidR="00673A1B" w:rsidRPr="00132070" w:rsidRDefault="00132070" w:rsidP="0013207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填表人：          联系电话：          填报日期：           单位负责人签字：</w:t>
      </w:r>
    </w:p>
    <w:sectPr w:rsidR="00673A1B" w:rsidRPr="00132070" w:rsidSect="0067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E05" w:rsidRDefault="00727E05" w:rsidP="00AB0502">
      <w:r>
        <w:separator/>
      </w:r>
    </w:p>
  </w:endnote>
  <w:endnote w:type="continuationSeparator" w:id="1">
    <w:p w:rsidR="00727E05" w:rsidRDefault="00727E05" w:rsidP="00AB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E05" w:rsidRDefault="00727E05" w:rsidP="00AB0502">
      <w:r>
        <w:separator/>
      </w:r>
    </w:p>
  </w:footnote>
  <w:footnote w:type="continuationSeparator" w:id="1">
    <w:p w:rsidR="00727E05" w:rsidRDefault="00727E05" w:rsidP="00AB0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070"/>
    <w:rsid w:val="00060380"/>
    <w:rsid w:val="000F4187"/>
    <w:rsid w:val="00132070"/>
    <w:rsid w:val="001D07EC"/>
    <w:rsid w:val="001F779D"/>
    <w:rsid w:val="002E75AB"/>
    <w:rsid w:val="00326B2A"/>
    <w:rsid w:val="00385520"/>
    <w:rsid w:val="003D6902"/>
    <w:rsid w:val="00414727"/>
    <w:rsid w:val="00620F18"/>
    <w:rsid w:val="00642DFE"/>
    <w:rsid w:val="00673A1B"/>
    <w:rsid w:val="006956D6"/>
    <w:rsid w:val="006F6D0E"/>
    <w:rsid w:val="00727E05"/>
    <w:rsid w:val="00747E6A"/>
    <w:rsid w:val="007C4329"/>
    <w:rsid w:val="00833756"/>
    <w:rsid w:val="009E1D7A"/>
    <w:rsid w:val="00A16DFE"/>
    <w:rsid w:val="00AB0502"/>
    <w:rsid w:val="00B777E1"/>
    <w:rsid w:val="00C44091"/>
    <w:rsid w:val="00CA6E99"/>
    <w:rsid w:val="00CE6561"/>
    <w:rsid w:val="00D619B4"/>
    <w:rsid w:val="00DB14AE"/>
    <w:rsid w:val="00DD3E56"/>
    <w:rsid w:val="00F5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50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5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2023-06-12T08:23:00Z</dcterms:created>
  <dcterms:modified xsi:type="dcterms:W3CDTF">2023-06-13T00:09:00Z</dcterms:modified>
</cp:coreProperties>
</file>