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left"/>
        <w:rPr>
          <w:rFonts w:eastAsia="黑体"/>
          <w:kern w:val="0"/>
          <w:sz w:val="32"/>
          <w:szCs w:val="32"/>
        </w:rPr>
      </w:pPr>
      <w:r>
        <w:rPr>
          <w:rFonts w:eastAsia="黑体"/>
          <w:kern w:val="0"/>
          <w:sz w:val="32"/>
          <w:szCs w:val="32"/>
        </w:rPr>
        <w:t>附件1-1</w:t>
      </w:r>
    </w:p>
    <w:p>
      <w:pPr>
        <w:spacing w:before="312" w:beforeLines="100" w:after="312" w:afterLines="100"/>
        <w:jc w:val="center"/>
        <w:rPr>
          <w:rFonts w:hint="eastAsia" w:ascii="方正小标宋简体" w:hAnsi="黑体" w:eastAsia="方正小标宋简体"/>
          <w:bCs/>
          <w:kern w:val="0"/>
          <w:sz w:val="32"/>
          <w:szCs w:val="32"/>
        </w:rPr>
      </w:pPr>
      <w:r>
        <w:rPr>
          <w:rFonts w:hint="eastAsia" w:ascii="方正小标宋简体" w:hAnsi="黑体" w:eastAsia="方正小标宋简体"/>
          <w:bCs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hAnsi="黑体" w:eastAsia="方正小标宋简体"/>
          <w:bCs/>
          <w:kern w:val="0"/>
          <w:sz w:val="36"/>
          <w:szCs w:val="36"/>
        </w:rPr>
        <w:t>年部门整体支出绩效目标表</w:t>
      </w:r>
    </w:p>
    <w:p>
      <w:pPr>
        <w:widowControl/>
        <w:tabs>
          <w:tab w:val="left" w:pos="259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 w:val="24"/>
          <w:szCs w:val="21"/>
        </w:rPr>
        <w:t xml:space="preserve"> 填报单位：（盖章）</w:t>
      </w:r>
      <w:r>
        <w:rPr>
          <w:rFonts w:hint="eastAsia" w:ascii="仿宋_GB2312" w:eastAsia="仿宋_GB2312"/>
          <w:kern w:val="0"/>
          <w:szCs w:val="21"/>
        </w:rPr>
        <w:tab/>
      </w:r>
      <w:r>
        <w:rPr>
          <w:rFonts w:hint="eastAsia" w:ascii="仿宋_GB2312" w:eastAsia="仿宋_GB2312"/>
          <w:kern w:val="0"/>
          <w:szCs w:val="21"/>
          <w:lang w:val="en-US" w:eastAsia="zh-CN"/>
        </w:rPr>
        <w:t xml:space="preserve">                                             单位：万元</w:t>
      </w:r>
    </w:p>
    <w:tbl>
      <w:tblPr>
        <w:tblStyle w:val="7"/>
        <w:tblW w:w="94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61"/>
        <w:gridCol w:w="1147"/>
        <w:gridCol w:w="1843"/>
        <w:gridCol w:w="950"/>
        <w:gridCol w:w="1112"/>
        <w:gridCol w:w="26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部门名称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沅江市文化市场综合行政执法大队</w:t>
            </w:r>
            <w:r>
              <w:rPr>
                <w:rFonts w:hint="eastAsia" w:ascii="仿宋_GB2312" w:eastAsia="仿宋_GB2312"/>
                <w:kern w:val="0"/>
                <w:szCs w:val="21"/>
              </w:rPr>
              <w:t>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年度预算申请</w:t>
            </w:r>
            <w:r>
              <w:rPr>
                <w:rFonts w:hint="eastAsia" w:ascii="仿宋_GB2312" w:eastAsia="仿宋_GB2312"/>
                <w:kern w:val="0"/>
                <w:szCs w:val="21"/>
              </w:rPr>
              <w:br w:type="textWrapping"/>
            </w:r>
            <w:r>
              <w:rPr>
                <w:rFonts w:hint="eastAsia" w:ascii="仿宋_GB2312" w:eastAsia="仿宋_GB2312"/>
                <w:kern w:val="0"/>
                <w:szCs w:val="21"/>
              </w:rPr>
              <w:t>（万元）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资金总额：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326.823117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按收入性质分：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按支出性质分：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 一般公共预算：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307.823117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其中： 基本支出：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288.423117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政府性基金拨款：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项目支出：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38.4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纳入专户管理的非税收入拨款：</w:t>
            </w:r>
            <w:r>
              <w:rPr>
                <w:rFonts w:hint="eastAsia" w:ascii="仿宋_GB2312" w:eastAsia="仿宋_GB2312"/>
                <w:kern w:val="0"/>
                <w:szCs w:val="21"/>
                <w:lang w:val="en-US" w:eastAsia="zh-CN"/>
              </w:rPr>
              <w:t>19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3940" w:type="dxa"/>
            <w:gridSpan w:val="3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 xml:space="preserve">             其他资金：</w:t>
            </w:r>
          </w:p>
        </w:tc>
        <w:tc>
          <w:tcPr>
            <w:tcW w:w="3741" w:type="dxa"/>
            <w:gridSpan w:val="2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5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部门职能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职责概述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pStyle w:val="6"/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before="0" w:beforeAutospacing="0" w:after="0" w:afterAutospacing="0" w:line="240" w:lineRule="auto"/>
              <w:ind w:firstLine="420" w:firstLineChars="200"/>
              <w:textAlignment w:val="auto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宣传、贯彻执行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eastAsia="zh-CN"/>
              </w:rPr>
              <w:t>党和国家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有关文化、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eastAsia="zh-CN"/>
              </w:rPr>
              <w:t>旅游、文物、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出版、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eastAsia="zh-CN"/>
              </w:rPr>
              <w:t>广播电视、电影体育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市场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eastAsia="zh-CN"/>
              </w:rPr>
              <w:t>管理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的法律、法规和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eastAsia="zh-CN"/>
              </w:rPr>
              <w:t>方针政策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；负责全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eastAsia="zh-CN"/>
              </w:rPr>
              <w:t>市文化市场综合行政执法工作；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承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eastAsia="zh-CN"/>
              </w:rPr>
              <w:t>担市“扫黄打非”工作领导小组办公室交办的工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val="en-US" w:eastAsia="zh-CN"/>
              </w:rPr>
              <w:t>作；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承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eastAsia="zh-CN"/>
              </w:rPr>
              <w:t>担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市委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eastAsia="zh-CN"/>
              </w:rPr>
              <w:t>宣传部和市新闻出版局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</w:rPr>
              <w:t>交办的</w:t>
            </w:r>
            <w:r>
              <w:rPr>
                <w:rFonts w:hint="eastAsia" w:ascii="仿宋_GB2312" w:hAnsi="仿宋_GB2312" w:eastAsia="仿宋_GB2312" w:cs="仿宋_GB2312"/>
                <w:color w:val="333333"/>
                <w:sz w:val="21"/>
                <w:szCs w:val="21"/>
                <w:lang w:eastAsia="zh-CN"/>
              </w:rPr>
              <w:t>工作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2" w:hRule="atLeast"/>
          <w:jc w:val="center"/>
        </w:trPr>
        <w:tc>
          <w:tcPr>
            <w:tcW w:w="1761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整体绩效目标</w:t>
            </w:r>
          </w:p>
        </w:tc>
        <w:tc>
          <w:tcPr>
            <w:tcW w:w="7681" w:type="dxa"/>
            <w:gridSpan w:val="5"/>
            <w:noWrap w:val="0"/>
            <w:vAlign w:val="center"/>
          </w:tcPr>
          <w:p>
            <w:pPr>
              <w:widowControl/>
              <w:ind w:firstLine="420" w:firstLineChars="200"/>
              <w:jc w:val="left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依法查处娱乐场所、互联网上网服务营业场所的违法行为；查处演出演艺术品经营及进出口、文物经营等活动中的违法行为；查处图书、音像制品、电子出版物等方面的违法出版活动和印刷、复制、出版物发行中的违法经营活动，查处非法出版单位和个人的违法出版活动；查处违法高危体育经营活动等；严厉打击“不合理低价游”、严厉打击“未经许可经营旅行社业务”、严查利用网络平台进行虚假宣传、低价招徕行为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部门整体支出</w:t>
            </w:r>
          </w:p>
          <w:p>
            <w:pPr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年度绩效指标</w:t>
            </w: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一级指标</w:t>
            </w: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二级指标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三级指标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指标值及单位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产出指标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数量指标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日常巡查场所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1200次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文旅体市场安全生产排查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双随机系统检查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文化旅游体育市场专项整治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b w:val="0"/>
                <w:bCs w:val="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“扫黄打非”暨新闻出版市场专项整治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质量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行政执法案件办结率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市场巡查任务完成率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执法人员岗位培训参训率和合格率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文化旅游市场安全隐患整治及时率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时效指标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任务完成时间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成本指标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预算控制数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≤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38.4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  <w:r>
              <w:rPr>
                <w:rFonts w:hint="eastAsia" w:ascii="仿宋_GB2312" w:eastAsia="仿宋_GB2312"/>
                <w:kern w:val="0"/>
                <w:szCs w:val="21"/>
              </w:rPr>
              <w:t>效益指标</w:t>
            </w:r>
          </w:p>
        </w:tc>
        <w:tc>
          <w:tcPr>
            <w:tcW w:w="1843" w:type="dxa"/>
            <w:vMerge w:val="restart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  <w:t>履职效益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全市文化体育旅游市场监管工作基础夯实，各类市场进一步规范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明显提高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全市文化旅游市场环境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有所推进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确保全市文化市场的平安稳定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有所提升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761" w:type="dxa"/>
            <w:vMerge w:val="continue"/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147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kern w:val="0"/>
                <w:szCs w:val="21"/>
              </w:rPr>
            </w:pPr>
          </w:p>
        </w:tc>
        <w:tc>
          <w:tcPr>
            <w:tcW w:w="1843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满意度</w:t>
            </w:r>
          </w:p>
        </w:tc>
        <w:tc>
          <w:tcPr>
            <w:tcW w:w="2062" w:type="dxa"/>
            <w:gridSpan w:val="2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kern w:val="0"/>
                <w:sz w:val="21"/>
                <w:szCs w:val="21"/>
                <w:lang w:eastAsia="zh-CN"/>
              </w:rPr>
              <w:t>社会群众满意度</w:t>
            </w:r>
          </w:p>
        </w:tc>
        <w:tc>
          <w:tcPr>
            <w:tcW w:w="2629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/>
              </w:rPr>
              <w:t>95%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易林</w:t>
      </w:r>
      <w:r>
        <w:rPr>
          <w:rFonts w:hint="eastAsia" w:ascii="仿宋_GB2312" w:eastAsia="仿宋_GB2312"/>
          <w:kern w:val="0"/>
          <w:szCs w:val="21"/>
        </w:rPr>
        <w:t xml:space="preserve">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13973774288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2023.6.12</w:t>
      </w:r>
      <w:r>
        <w:rPr>
          <w:rFonts w:hint="eastAsia" w:ascii="仿宋_GB2312" w:eastAsia="仿宋_GB2312"/>
          <w:kern w:val="0"/>
          <w:szCs w:val="21"/>
        </w:rPr>
        <w:t xml:space="preserve">  单位负责人签字：</w:t>
      </w:r>
    </w:p>
    <w:p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eastAsia="黑体"/>
          <w:bCs/>
          <w:kern w:val="0"/>
          <w:sz w:val="32"/>
          <w:szCs w:val="32"/>
        </w:rPr>
      </w:pPr>
    </w:p>
    <w:p>
      <w:pPr>
        <w:widowControl/>
        <w:jc w:val="left"/>
        <w:rPr>
          <w:rFonts w:eastAsia="仿宋_GB2312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附件2-1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文化执法工作经费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沅江市文化市场综合行政执法大队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27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　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依法查处娱乐场所、互联网上网服务营业场所的违法行为；查处演出演艺术品经营及进出口等活动中的违法行为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依法查处娱乐场所、互联网上网服务营业场所的违法行为；查处演出演艺术品经营及进出口等活动中的违法行为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日常巡查场所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1100次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文化市场安全生产排查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12次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双随机系统检查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文化市场专项整治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行政执法案件办结率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市场巡查任务完成率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执法人员岗位培训参训率和合格率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文化市场安全隐患整治及时率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预算控制数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≤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27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全市文化市场监管工作基础夯实，市场进一步规范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明显提高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全市文化旅游市场环境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有所推进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确保全市文化市场的平安稳定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highlight w:val="none"/>
                <w:lang w:val="en-US" w:eastAsia="zh-CN"/>
              </w:rPr>
              <w:t>有所提升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生态效益指标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Times New Roman" w:hAnsi="Times New Roman" w:eastAsia="仿宋_GB2312"/>
                <w:color w:val="000000"/>
                <w:sz w:val="21"/>
                <w:szCs w:val="21"/>
                <w:lang w:val="en-US" w:eastAsia="zh-CN"/>
              </w:rPr>
              <w:t>完善和优化了人民精神生活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明显提高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社会群众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易林</w:t>
      </w:r>
      <w:r>
        <w:rPr>
          <w:rFonts w:hint="eastAsia" w:ascii="仿宋_GB2312" w:eastAsia="仿宋_GB2312"/>
          <w:kern w:val="0"/>
          <w:szCs w:val="21"/>
        </w:rPr>
        <w:t xml:space="preserve">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13973774288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2023.6.12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/>
    <w:p>
      <w:pPr>
        <w:bidi w:val="0"/>
        <w:rPr>
          <w:rFonts w:ascii="Calibri" w:hAnsi="Calibri" w:eastAsia="宋体" w:cs="Times New Roman"/>
          <w:kern w:val="2"/>
          <w:sz w:val="21"/>
          <w:szCs w:val="24"/>
          <w:lang w:val="en-US" w:eastAsia="zh-CN" w:bidi="ar-SA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3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3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3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3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widowControl/>
        <w:jc w:val="left"/>
        <w:rPr>
          <w:rFonts w:hint="eastAsia" w:eastAsia="黑体"/>
          <w:sz w:val="32"/>
          <w:szCs w:val="32"/>
          <w:lang w:eastAsia="zh-CN"/>
        </w:rPr>
      </w:pPr>
      <w:r>
        <w:rPr>
          <w:rFonts w:eastAsia="黑体"/>
          <w:bCs/>
          <w:kern w:val="0"/>
          <w:sz w:val="32"/>
          <w:szCs w:val="32"/>
        </w:rPr>
        <w:t>附件2-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2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90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3"/>
        <w:gridCol w:w="1134"/>
        <w:gridCol w:w="1143"/>
        <w:gridCol w:w="1560"/>
        <w:gridCol w:w="955"/>
        <w:gridCol w:w="736"/>
        <w:gridCol w:w="166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9032" w:type="dxa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文物保护工作经费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3352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沅江市文化市场综合行政执法大队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227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2515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239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依法查处文物保护违法行为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7189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hAnsi="Calibri" w:eastAsia="仿宋_GB2312" w:cs="Times New Roman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18"/>
                <w:szCs w:val="18"/>
                <w:u w:val="none"/>
                <w:vertAlign w:val="baseline"/>
                <w:lang w:val="en-US" w:eastAsia="zh-CN"/>
              </w:rPr>
              <w:t>依法查处文物保护违法行为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11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11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文物保护单位巡查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文物保护单位安全生产排查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双随机系统检查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90次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文物保护单位安全防护措施达标率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文化保护单位巡查任务完成率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岗位培训参训率和合格率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文物保护安全隐患整治及时率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预算控制数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≤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任务完成时间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日前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效益指标</w:t>
            </w:r>
          </w:p>
        </w:tc>
        <w:tc>
          <w:tcPr>
            <w:tcW w:w="1143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全市文物保护监管工作基础夯实，程序进一步规范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eastAsia="zh-CN"/>
              </w:rPr>
              <w:t>明显提高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宣传警示发布频次达标率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ind w:firstLine="210" w:firstLineChars="100"/>
              <w:jc w:val="both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843" w:type="dxa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34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1143" w:type="dxa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5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社会群众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1691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166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易林</w:t>
      </w:r>
      <w:r>
        <w:rPr>
          <w:rFonts w:hint="eastAsia" w:ascii="仿宋_GB2312" w:eastAsia="仿宋_GB2312"/>
          <w:kern w:val="0"/>
          <w:szCs w:val="21"/>
        </w:rPr>
        <w:t xml:space="preserve">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13973774288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2023.6.12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bidi w:val="0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3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3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3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3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3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3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3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3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3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3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pStyle w:val="3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p>
      <w:pPr>
        <w:widowControl/>
        <w:jc w:val="left"/>
        <w:rPr>
          <w:rFonts w:hint="eastAsia" w:eastAsia="黑体"/>
          <w:sz w:val="32"/>
          <w:szCs w:val="32"/>
          <w:lang w:val="en-US" w:eastAsia="zh-CN"/>
        </w:rPr>
      </w:pPr>
      <w:r>
        <w:rPr>
          <w:rFonts w:eastAsia="黑体"/>
          <w:bCs/>
          <w:kern w:val="0"/>
          <w:sz w:val="32"/>
          <w:szCs w:val="32"/>
        </w:rPr>
        <w:t>附件2-</w:t>
      </w:r>
      <w:r>
        <w:rPr>
          <w:rFonts w:hint="eastAsia" w:eastAsia="黑体"/>
          <w:bCs/>
          <w:kern w:val="0"/>
          <w:sz w:val="32"/>
          <w:szCs w:val="32"/>
          <w:lang w:val="en-US" w:eastAsia="zh-CN"/>
        </w:rPr>
        <w:t>3</w:t>
      </w:r>
    </w:p>
    <w:p>
      <w:pPr>
        <w:widowControl/>
        <w:spacing w:before="312" w:beforeLines="100" w:after="312" w:afterLines="100" w:line="500" w:lineRule="exact"/>
        <w:jc w:val="center"/>
        <w:rPr>
          <w:rFonts w:hint="eastAsia" w:ascii="方正小标宋简体" w:eastAsia="方正小标宋简体"/>
          <w:color w:val="000000"/>
          <w:kern w:val="0"/>
          <w:sz w:val="36"/>
          <w:szCs w:val="36"/>
        </w:rPr>
      </w:pPr>
      <w:r>
        <w:rPr>
          <w:rFonts w:hint="eastAsia" w:ascii="方正小标宋简体" w:eastAsia="方正小标宋简体"/>
          <w:color w:val="000000"/>
          <w:kern w:val="0"/>
          <w:sz w:val="36"/>
          <w:szCs w:val="36"/>
          <w:lang w:val="en-US" w:eastAsia="zh-CN"/>
        </w:rPr>
        <w:t>2023</w:t>
      </w:r>
      <w:r>
        <w:rPr>
          <w:rFonts w:hint="eastAsia" w:ascii="方正小标宋简体" w:eastAsia="方正小标宋简体"/>
          <w:color w:val="000000"/>
          <w:kern w:val="0"/>
          <w:sz w:val="36"/>
          <w:szCs w:val="36"/>
        </w:rPr>
        <w:t>年项目支出绩效目标表</w:t>
      </w:r>
    </w:p>
    <w:tbl>
      <w:tblPr>
        <w:tblStyle w:val="7"/>
        <w:tblW w:w="5000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4"/>
        <w:gridCol w:w="1072"/>
        <w:gridCol w:w="1082"/>
        <w:gridCol w:w="1470"/>
        <w:gridCol w:w="899"/>
        <w:gridCol w:w="693"/>
        <w:gridCol w:w="157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6" w:hRule="atLeast"/>
          <w:jc w:val="center"/>
        </w:trPr>
        <w:tc>
          <w:tcPr>
            <w:tcW w:w="5000" w:type="pct"/>
            <w:gridSpan w:val="7"/>
            <w:tcBorders>
              <w:top w:val="nil"/>
              <w:left w:val="nil"/>
              <w:bottom w:val="single" w:color="auto" w:sz="4" w:space="0"/>
              <w:right w:val="nil"/>
            </w:tcBorders>
            <w:noWrap/>
            <w:vAlign w:val="center"/>
          </w:tcPr>
          <w:p>
            <w:pPr>
              <w:widowControl/>
              <w:ind w:right="120"/>
              <w:jc w:val="left"/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" w:eastAsia="仿宋_GB2312"/>
                <w:kern w:val="0"/>
                <w:sz w:val="24"/>
              </w:rPr>
              <w:t xml:space="preserve">填报单位：（盖章）                                            </w:t>
            </w:r>
            <w:r>
              <w:rPr>
                <w:rFonts w:hint="eastAsia" w:ascii="仿宋_GB2312" w:hAnsi="仿宋" w:eastAsia="仿宋_GB2312"/>
                <w:color w:val="000000"/>
                <w:kern w:val="0"/>
                <w:sz w:val="24"/>
              </w:rPr>
              <w:t>单位：万元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项目支出名称</w:t>
            </w:r>
          </w:p>
        </w:tc>
        <w:tc>
          <w:tcPr>
            <w:tcW w:w="12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扫黄打非工作经费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预算部门</w:t>
            </w:r>
          </w:p>
        </w:tc>
        <w:tc>
          <w:tcPr>
            <w:tcW w:w="1856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沅江市文化市场综合行政执法大队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年度本级</w:t>
            </w:r>
          </w:p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预算金额</w:t>
            </w:r>
          </w:p>
        </w:tc>
        <w:tc>
          <w:tcPr>
            <w:tcW w:w="1260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6.4</w:t>
            </w:r>
          </w:p>
        </w:tc>
        <w:tc>
          <w:tcPr>
            <w:tcW w:w="1391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该项目支出上级资金</w:t>
            </w:r>
          </w:p>
        </w:tc>
        <w:tc>
          <w:tcPr>
            <w:tcW w:w="1328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（分级填报）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项目支出实施期</w:t>
            </w:r>
          </w:p>
        </w:tc>
        <w:tc>
          <w:tcPr>
            <w:tcW w:w="398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一年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  <w:jc w:val="center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实施期绩效目标</w:t>
            </w:r>
          </w:p>
        </w:tc>
        <w:tc>
          <w:tcPr>
            <w:tcW w:w="398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查处图书、音像制品、电子出版物等方面的违法出版活动和印刷、复制、出版物发行中的违法经营活动，查处非法出版单位和个人的违法出版活动；</w:t>
            </w:r>
            <w:r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  <w:jc w:val="center"/>
        </w:trPr>
        <w:tc>
          <w:tcPr>
            <w:tcW w:w="101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spacing w:line="260" w:lineRule="exact"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本年度绩效目标</w:t>
            </w:r>
          </w:p>
        </w:tc>
        <w:tc>
          <w:tcPr>
            <w:tcW w:w="3980" w:type="pct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auto"/>
              <w:rPr>
                <w:rFonts w:hint="eastAsia" w:ascii="仿宋_GB2312" w:eastAsia="仿宋_GB2312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1"/>
                <w:szCs w:val="21"/>
                <w:u w:val="none"/>
                <w:vertAlign w:val="baseline"/>
                <w:lang w:val="en-US" w:eastAsia="zh-CN"/>
              </w:rPr>
              <w:t>查处图书、音像制品、电子出版物等方面的违法出版活动和印刷、复制、出版物发行中的违法经营活动，查处非法出版单位和个人的违法出版活动；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pct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本年度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绩效指标</w:t>
            </w:r>
          </w:p>
        </w:tc>
        <w:tc>
          <w:tcPr>
            <w:tcW w:w="627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一级指标</w:t>
            </w:r>
          </w:p>
        </w:tc>
        <w:tc>
          <w:tcPr>
            <w:tcW w:w="63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二级指标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三级指标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指标值及单位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绩效标准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产出指标</w:t>
            </w:r>
          </w:p>
        </w:tc>
        <w:tc>
          <w:tcPr>
            <w:tcW w:w="6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数量指标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印刷市场日常巡查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次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“扫黄打非”暨新闻出版市场专项整治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4次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行业业主培训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3次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质量指标</w:t>
            </w: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日常巡查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区域覆盖率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 w:hRule="atLeast"/>
          <w:jc w:val="center"/>
        </w:trPr>
        <w:tc>
          <w:tcPr>
            <w:tcW w:w="10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3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行业业主培训率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100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  <w:t>市场安全隐患整治及时率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成本指标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预算控制数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</w:rPr>
              <w:t>≤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6.4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szCs w:val="21"/>
              </w:rPr>
              <w:t>万元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3" w:type="pct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时效指标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</w:rPr>
              <w:t>任务完成时间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6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2023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年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12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月</w:t>
            </w:r>
            <w:r>
              <w:rPr>
                <w:rFonts w:hint="eastAsia" w:ascii="仿宋_GB2312" w:hAnsi="仿宋_GB2312" w:eastAsia="仿宋_GB2312" w:cs="仿宋_GB2312"/>
                <w:szCs w:val="21"/>
                <w:lang w:val="en-US" w:eastAsia="zh-CN"/>
              </w:rPr>
              <w:t>31</w:t>
            </w:r>
            <w:r>
              <w:rPr>
                <w:rFonts w:hint="eastAsia" w:ascii="仿宋_GB2312" w:hAnsi="仿宋_GB2312" w:eastAsia="仿宋_GB2312" w:cs="仿宋_GB2312"/>
                <w:szCs w:val="21"/>
              </w:rPr>
              <w:t>日前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  <w:jc w:val="center"/>
        </w:trPr>
        <w:tc>
          <w:tcPr>
            <w:tcW w:w="10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Merge w:val="restar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default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效益指标</w:t>
            </w:r>
          </w:p>
        </w:tc>
        <w:tc>
          <w:tcPr>
            <w:tcW w:w="633" w:type="pct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社会效益指标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突发事件处置率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hAnsi="Calibri" w:eastAsia="仿宋_GB2312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3" w:type="pct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宣传警示发布频次达标率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hAnsi="仿宋_GB2312" w:eastAsia="仿宋_GB2312" w:cs="仿宋_GB2312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pct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3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可持续影响指标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可持续影响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1019" w:type="pct"/>
            <w:vMerge w:val="continue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27" w:type="pct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</w:p>
        </w:tc>
        <w:tc>
          <w:tcPr>
            <w:tcW w:w="633" w:type="pct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服务对象满意度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指标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863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b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  <w:lang w:val="en-US" w:eastAsia="zh-CN"/>
              </w:rPr>
              <w:t>社会群众</w:t>
            </w:r>
            <w:r>
              <w:rPr>
                <w:rFonts w:hint="eastAsia" w:ascii="仿宋_GB2312" w:eastAsia="仿宋_GB2312"/>
                <w:color w:val="000000"/>
                <w:kern w:val="0"/>
                <w:sz w:val="21"/>
                <w:szCs w:val="21"/>
              </w:rPr>
              <w:t>满意度</w:t>
            </w:r>
            <w:r>
              <w:rPr>
                <w:rFonts w:hint="eastAsia" w:ascii="仿宋_GB2312" w:eastAsia="仿宋_GB2312"/>
                <w:b/>
                <w:bCs/>
                <w:color w:val="000000"/>
                <w:kern w:val="0"/>
                <w:sz w:val="18"/>
                <w:szCs w:val="18"/>
              </w:rPr>
              <w:t>　</w:t>
            </w:r>
          </w:p>
        </w:tc>
        <w:tc>
          <w:tcPr>
            <w:tcW w:w="935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≥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95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  <w:r>
              <w:rPr>
                <w:rFonts w:hint="eastAsia" w:ascii="仿宋_GB2312" w:eastAsia="仿宋_GB2312"/>
                <w:color w:val="000000"/>
                <w:kern w:val="0"/>
                <w:szCs w:val="21"/>
              </w:rPr>
              <w:t>　</w:t>
            </w:r>
          </w:p>
        </w:tc>
        <w:tc>
          <w:tcPr>
            <w:tcW w:w="921" w:type="pc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</w:pPr>
          </w:p>
          <w:p>
            <w:pPr>
              <w:widowControl/>
              <w:jc w:val="center"/>
              <w:rPr>
                <w:rFonts w:hint="eastAsia" w:ascii="仿宋_GB2312" w:eastAsia="仿宋_GB2312"/>
                <w:color w:val="000000"/>
                <w:kern w:val="0"/>
                <w:szCs w:val="21"/>
              </w:rPr>
            </w:pPr>
            <w:r>
              <w:rPr>
                <w:rFonts w:hint="eastAsia" w:ascii="仿宋_GB2312" w:eastAsia="仿宋_GB2312"/>
                <w:color w:val="000000"/>
                <w:kern w:val="0"/>
                <w:szCs w:val="21"/>
                <w:lang w:val="en-US" w:eastAsia="zh-CN"/>
              </w:rPr>
              <w:t>计划标准</w:t>
            </w:r>
          </w:p>
        </w:tc>
      </w:tr>
    </w:tbl>
    <w:p>
      <w:pPr>
        <w:widowControl/>
        <w:tabs>
          <w:tab w:val="left" w:pos="1333"/>
          <w:tab w:val="left" w:pos="3793"/>
          <w:tab w:val="left" w:pos="5853"/>
        </w:tabs>
        <w:jc w:val="left"/>
        <w:rPr>
          <w:rFonts w:hint="default" w:ascii="仿宋_GB2312" w:eastAsia="仿宋_GB2312"/>
          <w:kern w:val="0"/>
          <w:szCs w:val="21"/>
          <w:lang w:val="en-US" w:eastAsia="zh-CN"/>
        </w:rPr>
      </w:pPr>
      <w:r>
        <w:rPr>
          <w:rFonts w:hint="eastAsia" w:ascii="仿宋_GB2312" w:eastAsia="仿宋_GB2312"/>
          <w:kern w:val="0"/>
          <w:szCs w:val="21"/>
        </w:rPr>
        <w:t>填表人：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易林</w:t>
      </w:r>
      <w:r>
        <w:rPr>
          <w:rFonts w:hint="eastAsia" w:ascii="仿宋_GB2312" w:eastAsia="仿宋_GB2312"/>
          <w:kern w:val="0"/>
          <w:szCs w:val="21"/>
        </w:rPr>
        <w:t xml:space="preserve">   联系电话：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13973774288</w:t>
      </w:r>
      <w:r>
        <w:rPr>
          <w:rFonts w:hint="eastAsia" w:ascii="仿宋_GB2312" w:eastAsia="仿宋_GB2312"/>
          <w:kern w:val="0"/>
          <w:szCs w:val="21"/>
        </w:rPr>
        <w:t xml:space="preserve">  填报日期：</w:t>
      </w:r>
      <w:r>
        <w:rPr>
          <w:rFonts w:hint="eastAsia" w:ascii="仿宋_GB2312" w:eastAsia="仿宋_GB2312"/>
          <w:kern w:val="0"/>
          <w:szCs w:val="21"/>
          <w:lang w:val="en-US" w:eastAsia="zh-CN"/>
        </w:rPr>
        <w:t>2023.6.12</w:t>
      </w:r>
      <w:r>
        <w:rPr>
          <w:rFonts w:hint="eastAsia" w:ascii="仿宋_GB2312" w:eastAsia="仿宋_GB2312"/>
          <w:kern w:val="0"/>
          <w:szCs w:val="21"/>
        </w:rPr>
        <w:t xml:space="preserve"> 单位负责人签字：</w:t>
      </w:r>
    </w:p>
    <w:p>
      <w:pPr>
        <w:bidi w:val="0"/>
        <w:rPr>
          <w:lang w:val="en-US" w:eastAsia="zh-CN"/>
        </w:rPr>
      </w:pPr>
    </w:p>
    <w:p>
      <w:pPr>
        <w:bidi w:val="0"/>
        <w:ind w:firstLine="441" w:firstLineChars="0"/>
        <w:jc w:val="left"/>
        <w:rPr>
          <w:lang w:val="en-US" w:eastAsia="zh-CN"/>
        </w:rPr>
      </w:pPr>
    </w:p>
    <w:p>
      <w:pPr>
        <w:pStyle w:val="2"/>
        <w:rPr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E0ZmMzMDhhZmI2Nzk4ZjdjZDgxM2M5YjllM2UzNTMifQ=="/>
  </w:docVars>
  <w:rsids>
    <w:rsidRoot w:val="10C43F68"/>
    <w:rsid w:val="01ED507E"/>
    <w:rsid w:val="02D7760F"/>
    <w:rsid w:val="06DB44D3"/>
    <w:rsid w:val="0B3A660B"/>
    <w:rsid w:val="0F3F7CF5"/>
    <w:rsid w:val="10C43F68"/>
    <w:rsid w:val="10E028CB"/>
    <w:rsid w:val="11EE155E"/>
    <w:rsid w:val="35364AD4"/>
    <w:rsid w:val="3B500466"/>
    <w:rsid w:val="3D1A4057"/>
    <w:rsid w:val="47C26385"/>
    <w:rsid w:val="49BA3340"/>
    <w:rsid w:val="4B3A2B43"/>
    <w:rsid w:val="4ECA5384"/>
    <w:rsid w:val="5F5A6A43"/>
    <w:rsid w:val="64CD5585"/>
    <w:rsid w:val="6686712D"/>
    <w:rsid w:val="74620F03"/>
    <w:rsid w:val="74CE4179"/>
    <w:rsid w:val="75983AF1"/>
    <w:rsid w:val="78B31864"/>
    <w:rsid w:val="78F839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99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 w:afterLines="0"/>
    </w:pPr>
  </w:style>
  <w:style w:type="paragraph" w:styleId="3">
    <w:name w:val="Body Text First Indent"/>
    <w:basedOn w:val="2"/>
    <w:next w:val="2"/>
    <w:semiHidden/>
    <w:qFormat/>
    <w:uiPriority w:val="99"/>
    <w:pPr>
      <w:ind w:firstLine="420" w:firstLineChars="100"/>
    </w:pPr>
    <w:rPr>
      <w:rFonts w:cs="Times New Roman"/>
      <w:szCs w:val="24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  <w:jc w:val="left"/>
    </w:pPr>
    <w:rPr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2313</Words>
  <Characters>2537</Characters>
  <Lines>0</Lines>
  <Paragraphs>0</Paragraphs>
  <TotalTime>48</TotalTime>
  <ScaleCrop>false</ScaleCrop>
  <LinksUpToDate>false</LinksUpToDate>
  <CharactersWithSpaces>2807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2023-06-10T07:21:00Z</dcterms:created>
  <dc:creator>快乐</dc:creator>
  <cp:lastModifiedBy>快乐</cp:lastModifiedBy>
  <cp:lastPrinted>2023-07-19T01:17:00Z</cp:lastPrinted>
  <dcterms:modified xsi:type="dcterms:W3CDTF">2023-09-23T02:44:53Z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994DCE522D1D466182BA6061791F71EB_13</vt:lpwstr>
  </property>
</Properties>
</file>