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2020年度</w:t>
      </w:r>
    </w:p>
    <w:p>
      <w:pPr>
        <w:pStyle w:val="10"/>
        <w:jc w:val="center"/>
        <w:rPr>
          <w:sz w:val="84"/>
          <w:szCs w:val="84"/>
        </w:rPr>
      </w:pPr>
      <w:r>
        <w:rPr>
          <w:rFonts w:hint="eastAsia"/>
          <w:sz w:val="84"/>
          <w:szCs w:val="84"/>
          <w:lang w:eastAsia="zh-CN"/>
        </w:rPr>
        <w:t>沅江市档案馆</w:t>
      </w: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沅江市档案馆</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p>
    <w:p>
      <w:pPr>
        <w:pStyle w:val="10"/>
        <w:jc w:val="center"/>
        <w:rPr>
          <w:sz w:val="84"/>
          <w:szCs w:val="84"/>
        </w:rPr>
      </w:pPr>
    </w:p>
    <w:p>
      <w:pPr>
        <w:pStyle w:val="10"/>
        <w:jc w:val="center"/>
        <w:rPr>
          <w:sz w:val="84"/>
          <w:szCs w:val="84"/>
        </w:rPr>
      </w:pPr>
      <w:r>
        <w:rPr>
          <w:rFonts w:hint="eastAsia"/>
          <w:sz w:val="84"/>
          <w:szCs w:val="84"/>
          <w:lang w:eastAsia="zh-CN"/>
        </w:rPr>
        <w:t>沅江市档案馆</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beforeLines="0" w:afterLines="0" w:line="520" w:lineRule="exact"/>
        <w:ind w:firstLine="643"/>
        <w:rPr>
          <w:rFonts w:hint="default" w:ascii="Times New Roman" w:hAnsi="Times New Roman" w:eastAsia="Times New Roman"/>
          <w:b/>
          <w:sz w:val="32"/>
          <w:szCs w:val="24"/>
          <w:lang w:val="en-US"/>
        </w:rPr>
      </w:pPr>
      <w:r>
        <w:rPr>
          <w:rFonts w:hint="eastAsia" w:ascii="楷体_GB2312" w:hAnsi="楷体_GB2312" w:eastAsia="楷体_GB2312"/>
          <w:b/>
          <w:sz w:val="32"/>
          <w:szCs w:val="24"/>
          <w:lang w:val="en-US"/>
        </w:rPr>
        <w:t>（一）基本情况。</w:t>
      </w:r>
    </w:p>
    <w:p>
      <w:pPr>
        <w:spacing w:beforeLines="0" w:afterLines="0" w:line="520" w:lineRule="exact"/>
        <w:ind w:firstLine="640"/>
        <w:rPr>
          <w:rFonts w:hint="eastAsia" w:ascii="仿宋" w:hAnsi="仿宋" w:eastAsia="仿宋"/>
          <w:sz w:val="32"/>
          <w:szCs w:val="24"/>
          <w:lang w:val="en-US"/>
        </w:rPr>
      </w:pPr>
      <w:r>
        <w:rPr>
          <w:rFonts w:hint="eastAsia" w:ascii="仿宋" w:hAnsi="仿宋" w:eastAsia="仿宋"/>
          <w:sz w:val="32"/>
          <w:szCs w:val="24"/>
          <w:lang w:val="en-US"/>
        </w:rPr>
        <w:t>1．主要职能。</w:t>
      </w:r>
    </w:p>
    <w:p>
      <w:pPr>
        <w:spacing w:beforeLines="0" w:afterLines="0"/>
        <w:ind w:firstLine="640" w:firstLineChars="200"/>
        <w:rPr>
          <w:rFonts w:hint="eastAsia" w:ascii="仿宋_GB2312" w:hAnsi="仿宋" w:eastAsia="仿宋_GB2312"/>
          <w:sz w:val="32"/>
          <w:szCs w:val="24"/>
        </w:rPr>
      </w:pPr>
      <w:r>
        <w:rPr>
          <w:rFonts w:hint="eastAsia" w:ascii="仿宋_GB2312" w:hAnsi="仿宋" w:eastAsia="仿宋_GB2312"/>
          <w:sz w:val="32"/>
          <w:szCs w:val="24"/>
        </w:rPr>
        <w:t>（一）档案征集利用</w:t>
      </w:r>
    </w:p>
    <w:p>
      <w:pPr>
        <w:spacing w:beforeLines="0" w:afterLines="0"/>
        <w:ind w:firstLine="640" w:firstLineChars="200"/>
        <w:rPr>
          <w:rFonts w:hint="eastAsia" w:ascii="仿宋_GB2312" w:hAnsi="仿宋" w:eastAsia="仿宋_GB2312"/>
          <w:sz w:val="32"/>
          <w:szCs w:val="24"/>
          <w:lang w:eastAsia="zh-CN"/>
        </w:rPr>
      </w:pPr>
      <w:r>
        <w:rPr>
          <w:rFonts w:hint="eastAsia" w:ascii="仿宋_GB2312" w:hAnsi="仿宋" w:eastAsia="仿宋_GB2312"/>
          <w:sz w:val="32"/>
          <w:szCs w:val="24"/>
        </w:rPr>
        <w:t>（二）档案保管保护</w:t>
      </w:r>
    </w:p>
    <w:p>
      <w:pPr>
        <w:spacing w:beforeLines="0" w:afterLines="0"/>
        <w:ind w:firstLine="640" w:firstLineChars="200"/>
        <w:rPr>
          <w:rFonts w:hint="eastAsia" w:ascii="仿宋_GB2312" w:hAnsi="仿宋" w:eastAsia="仿宋_GB2312"/>
          <w:sz w:val="32"/>
          <w:szCs w:val="24"/>
          <w:lang w:eastAsia="zh-CN"/>
        </w:rPr>
      </w:pPr>
      <w:r>
        <w:rPr>
          <w:rFonts w:hint="eastAsia" w:ascii="仿宋_GB2312" w:hAnsi="仿宋" w:eastAsia="仿宋_GB2312"/>
          <w:sz w:val="32"/>
          <w:szCs w:val="24"/>
        </w:rPr>
        <w:t>（三）档案</w:t>
      </w:r>
      <w:r>
        <w:rPr>
          <w:rFonts w:hint="eastAsia" w:ascii="仿宋_GB2312" w:hAnsi="仿宋" w:eastAsia="仿宋_GB2312"/>
          <w:sz w:val="32"/>
          <w:szCs w:val="24"/>
          <w:lang w:eastAsia="zh-CN"/>
        </w:rPr>
        <w:t>的信息化</w:t>
      </w:r>
    </w:p>
    <w:p>
      <w:pPr>
        <w:spacing w:beforeLines="0" w:afterLines="0"/>
        <w:ind w:firstLine="640" w:firstLineChars="200"/>
        <w:rPr>
          <w:rFonts w:hint="eastAsia" w:ascii="仿宋" w:hAnsi="仿宋" w:eastAsia="仿宋_GB2312"/>
          <w:sz w:val="32"/>
          <w:szCs w:val="24"/>
          <w:lang w:val="en-US" w:eastAsia="zh-CN"/>
        </w:rPr>
      </w:pPr>
      <w:r>
        <w:rPr>
          <w:rFonts w:hint="eastAsia" w:ascii="仿宋_GB2312" w:hAnsi="仿宋" w:eastAsia="仿宋_GB2312"/>
          <w:sz w:val="32"/>
          <w:szCs w:val="24"/>
        </w:rPr>
        <w:t>（四）档案</w:t>
      </w:r>
      <w:r>
        <w:rPr>
          <w:rFonts w:hint="eastAsia" w:ascii="仿宋_GB2312" w:hAnsi="仿宋" w:eastAsia="仿宋_GB2312"/>
          <w:sz w:val="32"/>
          <w:szCs w:val="24"/>
          <w:lang w:eastAsia="zh-CN"/>
        </w:rPr>
        <w:t>编研工作</w:t>
      </w:r>
    </w:p>
    <w:p>
      <w:pPr>
        <w:spacing w:beforeLines="0" w:afterLines="0" w:line="520" w:lineRule="exact"/>
        <w:ind w:firstLine="640"/>
        <w:rPr>
          <w:rFonts w:hint="eastAsia" w:ascii="仿宋" w:hAnsi="仿宋" w:eastAsia="仿宋"/>
          <w:sz w:val="32"/>
          <w:szCs w:val="24"/>
          <w:lang w:val="en-US"/>
        </w:rPr>
      </w:pPr>
      <w:r>
        <w:rPr>
          <w:rFonts w:hint="eastAsia" w:ascii="仿宋" w:hAnsi="仿宋" w:eastAsia="仿宋"/>
          <w:sz w:val="32"/>
          <w:szCs w:val="24"/>
          <w:lang w:val="en-US"/>
        </w:rPr>
        <w:t>2．机构情况，</w:t>
      </w:r>
    </w:p>
    <w:p>
      <w:pPr>
        <w:widowControl/>
        <w:spacing w:line="520" w:lineRule="atLeast"/>
        <w:ind w:firstLine="420"/>
        <w:jc w:val="left"/>
        <w:rPr>
          <w:rFonts w:hint="eastAsia" w:ascii="仿宋" w:hAnsi="仿宋" w:eastAsia="仿宋"/>
          <w:sz w:val="32"/>
          <w:szCs w:val="24"/>
          <w:lang w:val="en-US" w:eastAsia="zh-CN"/>
        </w:rPr>
      </w:pPr>
      <w:r>
        <w:rPr>
          <w:rFonts w:hint="eastAsia" w:ascii="仿宋" w:hAnsi="仿宋" w:eastAsia="仿宋" w:cs="宋体"/>
          <w:color w:val="000000"/>
          <w:kern w:val="0"/>
          <w:sz w:val="32"/>
          <w:szCs w:val="32"/>
        </w:rPr>
        <w:t>根据</w:t>
      </w:r>
      <w:r>
        <w:rPr>
          <w:rFonts w:hint="eastAsia" w:ascii="仿宋" w:hAnsi="仿宋" w:eastAsia="仿宋" w:cs="宋体"/>
          <w:color w:val="000000"/>
          <w:kern w:val="0"/>
          <w:sz w:val="32"/>
          <w:szCs w:val="32"/>
          <w:lang w:eastAsia="zh-CN"/>
        </w:rPr>
        <w:t>市</w:t>
      </w:r>
      <w:r>
        <w:rPr>
          <w:rFonts w:hint="eastAsia" w:ascii="仿宋" w:hAnsi="仿宋" w:eastAsia="仿宋" w:cs="宋体"/>
          <w:color w:val="000000"/>
          <w:kern w:val="0"/>
          <w:sz w:val="32"/>
          <w:szCs w:val="32"/>
        </w:rPr>
        <w:t>编委核定，我</w:t>
      </w:r>
      <w:r>
        <w:rPr>
          <w:rFonts w:hint="eastAsia" w:ascii="仿宋" w:hAnsi="仿宋" w:eastAsia="仿宋" w:cs="宋体"/>
          <w:color w:val="000000"/>
          <w:kern w:val="0"/>
          <w:sz w:val="32"/>
          <w:szCs w:val="32"/>
          <w:lang w:eastAsia="zh-CN"/>
        </w:rPr>
        <w:t>馆</w:t>
      </w:r>
      <w:r>
        <w:rPr>
          <w:rFonts w:hint="eastAsia" w:ascii="仿宋" w:hAnsi="仿宋" w:eastAsia="仿宋" w:cs="宋体"/>
          <w:color w:val="000000"/>
          <w:kern w:val="0"/>
          <w:sz w:val="32"/>
          <w:szCs w:val="32"/>
        </w:rPr>
        <w:t>内设股室</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个，</w:t>
      </w:r>
      <w:r>
        <w:rPr>
          <w:rFonts w:hint="eastAsia" w:ascii="仿宋" w:hAnsi="仿宋" w:eastAsia="仿宋" w:cs="宋体"/>
          <w:color w:val="000000"/>
          <w:kern w:val="0"/>
          <w:sz w:val="32"/>
          <w:szCs w:val="32"/>
          <w:lang w:eastAsia="zh-CN"/>
        </w:rPr>
        <w:t>所</w:t>
      </w:r>
      <w:r>
        <w:rPr>
          <w:rFonts w:hint="eastAsia" w:ascii="仿宋" w:hAnsi="仿宋" w:eastAsia="仿宋" w:cs="宋体"/>
          <w:color w:val="000000"/>
          <w:kern w:val="0"/>
          <w:sz w:val="32"/>
          <w:szCs w:val="32"/>
        </w:rPr>
        <w:t>属</w:t>
      </w:r>
      <w:r>
        <w:rPr>
          <w:rFonts w:hint="eastAsia" w:ascii="仿宋" w:hAnsi="仿宋" w:eastAsia="仿宋" w:cs="宋体"/>
          <w:color w:val="000000"/>
          <w:kern w:val="0"/>
          <w:sz w:val="32"/>
          <w:szCs w:val="32"/>
          <w:lang w:eastAsia="zh-CN"/>
        </w:rPr>
        <w:t>正科级</w:t>
      </w:r>
      <w:r>
        <w:rPr>
          <w:rFonts w:hint="eastAsia" w:ascii="仿宋" w:hAnsi="仿宋" w:eastAsia="仿宋"/>
          <w:sz w:val="32"/>
          <w:lang w:val="en-US" w:eastAsia="zh-CN"/>
        </w:rPr>
        <w:t>公益一类</w:t>
      </w:r>
      <w:r>
        <w:rPr>
          <w:rFonts w:hint="eastAsia" w:ascii="仿宋" w:hAnsi="仿宋" w:eastAsia="仿宋" w:cs="宋体"/>
          <w:color w:val="000000"/>
          <w:kern w:val="0"/>
          <w:sz w:val="32"/>
          <w:szCs w:val="32"/>
        </w:rPr>
        <w:t>事业单位，</w:t>
      </w:r>
      <w:r>
        <w:rPr>
          <w:rFonts w:hint="eastAsia" w:ascii="仿宋" w:hAnsi="仿宋" w:eastAsia="仿宋" w:cs="宋体"/>
          <w:color w:val="000000"/>
          <w:kern w:val="0"/>
          <w:sz w:val="32"/>
          <w:szCs w:val="32"/>
          <w:lang w:eastAsia="zh-CN"/>
        </w:rPr>
        <w:t>所属于财政全额拔款单位。</w:t>
      </w:r>
      <w:r>
        <w:rPr>
          <w:rFonts w:hint="eastAsia" w:ascii="宋体" w:hAnsi="宋体" w:eastAsia="仿宋" w:cs="宋体"/>
          <w:color w:val="000000"/>
          <w:kern w:val="0"/>
          <w:sz w:val="32"/>
          <w:szCs w:val="32"/>
        </w:rPr>
        <w:t> </w:t>
      </w:r>
    </w:p>
    <w:p>
      <w:pPr>
        <w:widowControl/>
        <w:spacing w:line="520" w:lineRule="atLeast"/>
        <w:ind w:firstLine="420"/>
        <w:jc w:val="left"/>
        <w:rPr>
          <w:rFonts w:hint="eastAsia" w:ascii="仿宋" w:hAnsi="仿宋" w:eastAsia="仿宋"/>
          <w:sz w:val="32"/>
          <w:szCs w:val="24"/>
          <w:lang w:val="en-US"/>
        </w:rPr>
      </w:pPr>
      <w:r>
        <w:rPr>
          <w:rFonts w:hint="eastAsia" w:ascii="仿宋" w:hAnsi="仿宋" w:eastAsia="仿宋"/>
          <w:sz w:val="32"/>
          <w:szCs w:val="24"/>
          <w:lang w:val="en-US"/>
        </w:rPr>
        <w:t>3．人员情况。</w:t>
      </w:r>
      <w:r>
        <w:rPr>
          <w:rFonts w:hint="eastAsia" w:ascii="仿宋" w:hAnsi="仿宋" w:eastAsia="仿宋"/>
          <w:color w:val="000000"/>
          <w:sz w:val="32"/>
          <w:szCs w:val="32"/>
          <w:shd w:val="clear" w:color="auto" w:fill="FFFFFF"/>
        </w:rPr>
        <w:t>截止20</w:t>
      </w:r>
      <w:r>
        <w:rPr>
          <w:rFonts w:hint="eastAsia" w:ascii="仿宋" w:hAnsi="仿宋" w:eastAsia="仿宋"/>
          <w:color w:val="000000"/>
          <w:sz w:val="32"/>
          <w:szCs w:val="32"/>
          <w:shd w:val="clear" w:color="auto" w:fill="FFFFFF"/>
          <w:lang w:val="en-US" w:eastAsia="zh-CN"/>
        </w:rPr>
        <w:t>20</w:t>
      </w:r>
      <w:r>
        <w:rPr>
          <w:rFonts w:hint="eastAsia" w:ascii="仿宋" w:hAnsi="仿宋" w:eastAsia="仿宋"/>
          <w:color w:val="000000"/>
          <w:sz w:val="32"/>
          <w:szCs w:val="32"/>
          <w:shd w:val="clear" w:color="auto" w:fill="FFFFFF"/>
        </w:rPr>
        <w:t>年12月</w:t>
      </w:r>
      <w:r>
        <w:rPr>
          <w:rFonts w:hint="eastAsia" w:ascii="仿宋" w:hAnsi="仿宋" w:eastAsia="仿宋"/>
          <w:color w:val="000000"/>
          <w:sz w:val="32"/>
          <w:szCs w:val="32"/>
          <w:shd w:val="clear" w:color="auto" w:fill="FFFFFF"/>
          <w:lang w:eastAsia="zh-CN"/>
        </w:rPr>
        <w:t>底</w:t>
      </w:r>
      <w:r>
        <w:rPr>
          <w:rFonts w:hint="eastAsia" w:ascii="仿宋" w:hAnsi="仿宋" w:eastAsia="仿宋"/>
          <w:sz w:val="32"/>
          <w:szCs w:val="24"/>
          <w:lang w:val="en-US"/>
        </w:rPr>
        <w:t>本单位年未实有人数</w:t>
      </w:r>
      <w:r>
        <w:rPr>
          <w:rFonts w:hint="eastAsia" w:ascii="仿宋" w:hAnsi="仿宋" w:eastAsia="仿宋"/>
          <w:sz w:val="28"/>
          <w:szCs w:val="24"/>
          <w:lang w:val="en-US"/>
        </w:rPr>
        <w:t>2</w:t>
      </w:r>
      <w:r>
        <w:rPr>
          <w:rFonts w:hint="eastAsia" w:ascii="仿宋" w:hAnsi="仿宋" w:eastAsia="仿宋"/>
          <w:sz w:val="28"/>
          <w:szCs w:val="24"/>
          <w:lang w:val="en-US" w:eastAsia="zh-CN"/>
        </w:rPr>
        <w:t>3</w:t>
      </w:r>
      <w:r>
        <w:rPr>
          <w:rFonts w:hint="eastAsia" w:ascii="仿宋" w:hAnsi="仿宋" w:eastAsia="仿宋"/>
          <w:sz w:val="32"/>
          <w:szCs w:val="24"/>
          <w:lang w:val="en-US"/>
        </w:rPr>
        <w:t>人</w:t>
      </w:r>
      <w:r>
        <w:rPr>
          <w:rFonts w:hint="eastAsia" w:ascii="仿宋" w:hAnsi="仿宋" w:eastAsia="仿宋"/>
          <w:color w:val="000000"/>
          <w:sz w:val="32"/>
          <w:szCs w:val="32"/>
          <w:shd w:val="clear" w:color="auto" w:fill="FFFFFF"/>
          <w:lang w:eastAsia="zh-CN"/>
        </w:rPr>
        <w:t>，</w:t>
      </w:r>
      <w:r>
        <w:rPr>
          <w:rFonts w:hint="eastAsia" w:ascii="仿宋" w:hAnsi="仿宋" w:eastAsia="仿宋"/>
          <w:color w:val="000000"/>
          <w:sz w:val="32"/>
          <w:szCs w:val="32"/>
          <w:shd w:val="clear" w:color="auto" w:fill="FFFFFF"/>
        </w:rPr>
        <w:t>我</w:t>
      </w:r>
      <w:r>
        <w:rPr>
          <w:rFonts w:hint="eastAsia" w:ascii="仿宋" w:hAnsi="仿宋" w:eastAsia="仿宋"/>
          <w:color w:val="000000"/>
          <w:sz w:val="32"/>
          <w:szCs w:val="32"/>
          <w:shd w:val="clear" w:color="auto" w:fill="FFFFFF"/>
          <w:lang w:eastAsia="zh-CN"/>
        </w:rPr>
        <w:t>馆</w:t>
      </w:r>
      <w:r>
        <w:rPr>
          <w:rFonts w:hint="eastAsia" w:ascii="仿宋" w:hAnsi="仿宋" w:eastAsia="仿宋"/>
          <w:color w:val="000000"/>
          <w:sz w:val="32"/>
          <w:szCs w:val="32"/>
          <w:shd w:val="clear" w:color="auto" w:fill="FFFFFF"/>
        </w:rPr>
        <w:t>纳入部门预算编制</w:t>
      </w:r>
      <w:r>
        <w:rPr>
          <w:rFonts w:hint="eastAsia" w:ascii="仿宋" w:hAnsi="仿宋" w:eastAsia="仿宋"/>
          <w:color w:val="000000"/>
          <w:sz w:val="32"/>
          <w:szCs w:val="32"/>
          <w:shd w:val="clear" w:color="auto" w:fill="FFFFFF"/>
          <w:lang w:val="en-US" w:eastAsia="zh-CN"/>
        </w:rPr>
        <w:t>13</w:t>
      </w:r>
      <w:r>
        <w:rPr>
          <w:rFonts w:hint="eastAsia" w:ascii="仿宋" w:hAnsi="仿宋" w:eastAsia="仿宋"/>
          <w:color w:val="000000"/>
          <w:sz w:val="32"/>
          <w:szCs w:val="32"/>
          <w:shd w:val="clear" w:color="auto" w:fill="FFFFFF"/>
        </w:rPr>
        <w:t>人。其中：实有在职人员</w:t>
      </w:r>
      <w:r>
        <w:rPr>
          <w:rFonts w:hint="eastAsia" w:ascii="仿宋" w:hAnsi="仿宋" w:eastAsia="仿宋"/>
          <w:color w:val="000000"/>
          <w:sz w:val="32"/>
          <w:szCs w:val="32"/>
          <w:shd w:val="clear" w:color="auto" w:fill="FFFFFF"/>
          <w:lang w:val="en-US" w:eastAsia="zh-CN"/>
        </w:rPr>
        <w:t>14</w:t>
      </w:r>
      <w:r>
        <w:rPr>
          <w:rFonts w:hint="eastAsia" w:ascii="仿宋" w:hAnsi="仿宋" w:eastAsia="仿宋"/>
          <w:color w:val="000000"/>
          <w:sz w:val="32"/>
          <w:szCs w:val="32"/>
          <w:shd w:val="clear" w:color="auto" w:fill="FFFFFF"/>
        </w:rPr>
        <w:t>人，退休人员</w:t>
      </w:r>
      <w:r>
        <w:rPr>
          <w:rFonts w:hint="eastAsia" w:ascii="仿宋" w:hAnsi="仿宋" w:eastAsia="仿宋"/>
          <w:color w:val="000000"/>
          <w:sz w:val="32"/>
          <w:szCs w:val="32"/>
          <w:shd w:val="clear" w:color="auto" w:fill="FFFFFF"/>
          <w:lang w:val="en-US" w:eastAsia="zh-CN"/>
        </w:rPr>
        <w:t>9</w:t>
      </w:r>
      <w:r>
        <w:rPr>
          <w:rFonts w:hint="eastAsia" w:ascii="仿宋" w:hAnsi="仿宋" w:eastAsia="仿宋"/>
          <w:color w:val="000000"/>
          <w:sz w:val="32"/>
          <w:szCs w:val="32"/>
          <w:shd w:val="clear" w:color="auto" w:fill="FFFFFF"/>
        </w:rPr>
        <w:t>人。</w:t>
      </w:r>
      <w:r>
        <w:rPr>
          <w:rFonts w:hint="eastAsia" w:ascii="仿宋" w:hAnsi="仿宋" w:eastAsia="仿宋"/>
          <w:sz w:val="32"/>
          <w:szCs w:val="24"/>
          <w:lang w:val="en-US"/>
        </w:rPr>
        <w:t>比上年</w:t>
      </w:r>
      <w:r>
        <w:rPr>
          <w:rFonts w:hint="eastAsia" w:ascii="仿宋" w:hAnsi="仿宋" w:eastAsia="仿宋"/>
          <w:sz w:val="32"/>
          <w:szCs w:val="24"/>
          <w:lang w:val="zh-CN"/>
        </w:rPr>
        <w:t>增加</w:t>
      </w:r>
      <w:r>
        <w:rPr>
          <w:rFonts w:hint="eastAsia" w:ascii="仿宋" w:hAnsi="仿宋" w:eastAsia="仿宋"/>
          <w:sz w:val="28"/>
          <w:szCs w:val="24"/>
          <w:lang w:val="en-US"/>
        </w:rPr>
        <w:t>1</w:t>
      </w:r>
      <w:r>
        <w:rPr>
          <w:rFonts w:hint="eastAsia" w:ascii="仿宋" w:hAnsi="仿宋" w:eastAsia="仿宋"/>
          <w:sz w:val="32"/>
          <w:szCs w:val="24"/>
          <w:lang w:val="en-US"/>
        </w:rPr>
        <w:t>人。人员变化的主要原因是：</w:t>
      </w:r>
      <w:r>
        <w:rPr>
          <w:rFonts w:hint="eastAsia" w:ascii="仿宋" w:hAnsi="仿宋" w:eastAsia="仿宋"/>
          <w:sz w:val="32"/>
          <w:szCs w:val="24"/>
          <w:lang w:val="en-US" w:eastAsia="zh-CN"/>
        </w:rPr>
        <w:t>人事变动因新增1人</w:t>
      </w:r>
      <w:r>
        <w:rPr>
          <w:rFonts w:hint="eastAsia" w:ascii="仿宋" w:hAnsi="仿宋" w:eastAsia="仿宋"/>
          <w:sz w:val="32"/>
          <w:szCs w:val="24"/>
          <w:lang w:val="en-US"/>
        </w:rPr>
        <w:t>。</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（一）内设机构设置。</w:t>
      </w:r>
      <w:r>
        <w:rPr>
          <w:rFonts w:hint="eastAsia" w:asciiTheme="minorEastAsia" w:hAnsiTheme="minorEastAsia"/>
          <w:bCs/>
          <w:kern w:val="0"/>
          <w:sz w:val="32"/>
          <w:szCs w:val="32"/>
          <w:lang w:eastAsia="zh-CN"/>
        </w:rPr>
        <w:t>沅江市档案馆</w:t>
      </w:r>
      <w:r>
        <w:rPr>
          <w:rFonts w:hint="eastAsia" w:asciiTheme="minorEastAsia" w:hAnsiTheme="minorEastAsia"/>
          <w:bCs/>
          <w:kern w:val="0"/>
          <w:sz w:val="32"/>
          <w:szCs w:val="32"/>
        </w:rPr>
        <w:t>内设机构包括：</w:t>
      </w:r>
      <w:r>
        <w:rPr>
          <w:rFonts w:hint="eastAsia" w:asciiTheme="minorEastAsia" w:hAnsiTheme="minorEastAsia"/>
          <w:bCs/>
          <w:kern w:val="0"/>
          <w:sz w:val="32"/>
          <w:szCs w:val="32"/>
          <w:lang w:eastAsia="zh-CN"/>
        </w:rPr>
        <w:t>办公室、接收保管股、利用编研股、信息技术股。</w:t>
      </w:r>
    </w:p>
    <w:p>
      <w:pPr>
        <w:widowControl/>
        <w:spacing w:line="600" w:lineRule="exact"/>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沅江市档案馆</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Theme="minorEastAsia" w:hAnsiTheme="minorEastAsia"/>
          <w:bCs/>
          <w:kern w:val="0"/>
          <w:sz w:val="32"/>
          <w:szCs w:val="32"/>
          <w:lang w:eastAsia="zh-CN"/>
        </w:rPr>
        <w:t>沅江市档案馆</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233.51</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209.05</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233.51</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233.51</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233.51</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 xml:space="preserve">                      233.51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4721" w:type="dxa"/>
        <w:tblInd w:w="0" w:type="dxa"/>
        <w:tblLayout w:type="fixed"/>
        <w:tblCellMar>
          <w:top w:w="0" w:type="dxa"/>
          <w:left w:w="0" w:type="dxa"/>
          <w:bottom w:w="0" w:type="dxa"/>
          <w:right w:w="0" w:type="dxa"/>
        </w:tblCellMar>
      </w:tblPr>
      <w:tblGrid>
        <w:gridCol w:w="38"/>
        <w:gridCol w:w="1065"/>
        <w:gridCol w:w="2219"/>
        <w:gridCol w:w="1614"/>
        <w:gridCol w:w="2057"/>
        <w:gridCol w:w="1643"/>
        <w:gridCol w:w="1457"/>
        <w:gridCol w:w="1414"/>
        <w:gridCol w:w="1412"/>
        <w:gridCol w:w="1802"/>
      </w:tblGrid>
      <w:tr>
        <w:tblPrEx>
          <w:tblCellMar>
            <w:top w:w="0" w:type="dxa"/>
            <w:left w:w="0" w:type="dxa"/>
            <w:bottom w:w="0" w:type="dxa"/>
            <w:right w:w="0" w:type="dxa"/>
          </w:tblCellMar>
        </w:tblPrEx>
        <w:trPr>
          <w:trHeight w:val="435" w:hRule="atLeast"/>
        </w:trPr>
        <w:tc>
          <w:tcPr>
            <w:tcW w:w="14721"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3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06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21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3"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103"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2219"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0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43"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45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322"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项目</w:t>
            </w:r>
          </w:p>
        </w:tc>
        <w:tc>
          <w:tcPr>
            <w:tcW w:w="161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2057"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5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41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41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80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0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219"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10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219"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0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4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7"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0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32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61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205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643"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457"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41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180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3322"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6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233.51</w:t>
            </w:r>
          </w:p>
        </w:tc>
        <w:tc>
          <w:tcPr>
            <w:tcW w:w="20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233.51</w:t>
            </w:r>
          </w:p>
        </w:tc>
        <w:tc>
          <w:tcPr>
            <w:tcW w:w="16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2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209.05</w:t>
            </w:r>
          </w:p>
        </w:tc>
        <w:tc>
          <w:tcPr>
            <w:tcW w:w="20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209.05</w:t>
            </w:r>
          </w:p>
        </w:tc>
        <w:tc>
          <w:tcPr>
            <w:tcW w:w="16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20126</w:t>
            </w:r>
          </w:p>
        </w:tc>
        <w:tc>
          <w:tcPr>
            <w:tcW w:w="22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档案事务</w:t>
            </w:r>
          </w:p>
        </w:tc>
        <w:tc>
          <w:tcPr>
            <w:tcW w:w="16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209.05</w:t>
            </w:r>
          </w:p>
        </w:tc>
        <w:tc>
          <w:tcPr>
            <w:tcW w:w="20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209.05</w:t>
            </w:r>
          </w:p>
        </w:tc>
        <w:tc>
          <w:tcPr>
            <w:tcW w:w="16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2012601</w:t>
            </w:r>
          </w:p>
        </w:tc>
        <w:tc>
          <w:tcPr>
            <w:tcW w:w="22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127.05</w:t>
            </w:r>
          </w:p>
        </w:tc>
        <w:tc>
          <w:tcPr>
            <w:tcW w:w="20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127.05</w:t>
            </w:r>
          </w:p>
        </w:tc>
        <w:tc>
          <w:tcPr>
            <w:tcW w:w="16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2012602</w:t>
            </w:r>
          </w:p>
        </w:tc>
        <w:tc>
          <w:tcPr>
            <w:tcW w:w="22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82.00</w:t>
            </w:r>
          </w:p>
        </w:tc>
        <w:tc>
          <w:tcPr>
            <w:tcW w:w="20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82.00</w:t>
            </w:r>
          </w:p>
        </w:tc>
        <w:tc>
          <w:tcPr>
            <w:tcW w:w="16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2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15.21</w:t>
            </w:r>
          </w:p>
        </w:tc>
        <w:tc>
          <w:tcPr>
            <w:tcW w:w="20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15.21</w:t>
            </w:r>
          </w:p>
        </w:tc>
        <w:tc>
          <w:tcPr>
            <w:tcW w:w="16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2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15.21</w:t>
            </w:r>
          </w:p>
        </w:tc>
        <w:tc>
          <w:tcPr>
            <w:tcW w:w="20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15.21</w:t>
            </w:r>
          </w:p>
        </w:tc>
        <w:tc>
          <w:tcPr>
            <w:tcW w:w="16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11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2080801</w:t>
            </w:r>
          </w:p>
        </w:tc>
        <w:tc>
          <w:tcPr>
            <w:tcW w:w="22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6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15.21</w:t>
            </w:r>
          </w:p>
        </w:tc>
        <w:tc>
          <w:tcPr>
            <w:tcW w:w="20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15.21</w:t>
            </w:r>
          </w:p>
        </w:tc>
        <w:tc>
          <w:tcPr>
            <w:tcW w:w="16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1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w:t>
            </w:r>
          </w:p>
        </w:tc>
        <w:tc>
          <w:tcPr>
            <w:tcW w:w="22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住房保障支出</w:t>
            </w:r>
          </w:p>
        </w:tc>
        <w:tc>
          <w:tcPr>
            <w:tcW w:w="16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9.26</w:t>
            </w:r>
          </w:p>
        </w:tc>
        <w:tc>
          <w:tcPr>
            <w:tcW w:w="20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9.26</w:t>
            </w:r>
          </w:p>
        </w:tc>
        <w:tc>
          <w:tcPr>
            <w:tcW w:w="16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1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w:t>
            </w:r>
          </w:p>
        </w:tc>
        <w:tc>
          <w:tcPr>
            <w:tcW w:w="22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住房改革支出</w:t>
            </w:r>
          </w:p>
        </w:tc>
        <w:tc>
          <w:tcPr>
            <w:tcW w:w="16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9.26</w:t>
            </w:r>
          </w:p>
        </w:tc>
        <w:tc>
          <w:tcPr>
            <w:tcW w:w="20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9.26</w:t>
            </w:r>
          </w:p>
        </w:tc>
        <w:tc>
          <w:tcPr>
            <w:tcW w:w="16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450" w:hRule="atLeast"/>
        </w:trPr>
        <w:tc>
          <w:tcPr>
            <w:tcW w:w="110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2210201</w:t>
            </w:r>
          </w:p>
        </w:tc>
        <w:tc>
          <w:tcPr>
            <w:tcW w:w="2219"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9.26</w:t>
            </w:r>
          </w:p>
        </w:tc>
        <w:tc>
          <w:tcPr>
            <w:tcW w:w="20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rPr>
            </w:pPr>
            <w:r>
              <w:rPr>
                <w:rFonts w:hint="eastAsia" w:ascii="宋体" w:hAnsi="宋体" w:eastAsia="宋体" w:cs="宋体"/>
                <w:i w:val="0"/>
                <w:iCs w:val="0"/>
                <w:color w:val="000000"/>
                <w:kern w:val="0"/>
                <w:sz w:val="22"/>
                <w:szCs w:val="22"/>
                <w:u w:val="none"/>
                <w:lang w:val="en-US" w:eastAsia="zh-CN" w:bidi="ar"/>
              </w:rPr>
              <w:t>9.26</w:t>
            </w:r>
          </w:p>
        </w:tc>
        <w:tc>
          <w:tcPr>
            <w:tcW w:w="1643"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5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1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41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c>
          <w:tcPr>
            <w:tcW w:w="180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rPr>
            </w:pPr>
          </w:p>
        </w:tc>
      </w:tr>
      <w:tr>
        <w:tblPrEx>
          <w:tblCellMar>
            <w:top w:w="0" w:type="dxa"/>
            <w:left w:w="0" w:type="dxa"/>
            <w:bottom w:w="0" w:type="dxa"/>
            <w:right w:w="0" w:type="dxa"/>
          </w:tblCellMar>
        </w:tblPrEx>
        <w:trPr>
          <w:trHeight w:val="615" w:hRule="atLeast"/>
        </w:trPr>
        <w:tc>
          <w:tcPr>
            <w:tcW w:w="14721"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6"/>
        <w:tblpPr w:leftFromText="180" w:rightFromText="180" w:vertAnchor="text" w:horzAnchor="page" w:tblpX="1593" w:tblpY="267"/>
        <w:tblOverlap w:val="never"/>
        <w:tblW w:w="12707" w:type="dxa"/>
        <w:tblInd w:w="0" w:type="dxa"/>
        <w:tblLayout w:type="fixed"/>
        <w:tblCellMar>
          <w:top w:w="0" w:type="dxa"/>
          <w:left w:w="108" w:type="dxa"/>
          <w:bottom w:w="0" w:type="dxa"/>
          <w:right w:w="108" w:type="dxa"/>
        </w:tblCellMar>
      </w:tblPr>
      <w:tblGrid>
        <w:gridCol w:w="1042"/>
        <w:gridCol w:w="222"/>
        <w:gridCol w:w="2286"/>
        <w:gridCol w:w="1557"/>
        <w:gridCol w:w="1272"/>
        <w:gridCol w:w="1543"/>
        <w:gridCol w:w="1274"/>
        <w:gridCol w:w="1679"/>
        <w:gridCol w:w="1832"/>
      </w:tblGrid>
      <w:tr>
        <w:tblPrEx>
          <w:tblCellMar>
            <w:top w:w="0" w:type="dxa"/>
            <w:left w:w="108" w:type="dxa"/>
            <w:bottom w:w="0" w:type="dxa"/>
            <w:right w:w="108" w:type="dxa"/>
          </w:tblCellMar>
        </w:tblPrEx>
        <w:trPr>
          <w:trHeight w:val="435" w:hRule="atLeast"/>
        </w:trPr>
        <w:tc>
          <w:tcPr>
            <w:tcW w:w="12707"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8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4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3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90"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8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7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43"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3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55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55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27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54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27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83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28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28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5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55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55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27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54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27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83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55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5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233.51</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151.51</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82.00</w:t>
            </w:r>
          </w:p>
        </w:tc>
        <w:tc>
          <w:tcPr>
            <w:tcW w:w="12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c>
          <w:tcPr>
            <w:tcW w:w="18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228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5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209.05</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127.05</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82.00</w:t>
            </w:r>
          </w:p>
        </w:tc>
        <w:tc>
          <w:tcPr>
            <w:tcW w:w="12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20126</w:t>
            </w:r>
          </w:p>
        </w:tc>
        <w:tc>
          <w:tcPr>
            <w:tcW w:w="228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档案事务</w:t>
            </w:r>
          </w:p>
        </w:tc>
        <w:tc>
          <w:tcPr>
            <w:tcW w:w="15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209.05</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127.05</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82.00</w:t>
            </w:r>
          </w:p>
        </w:tc>
        <w:tc>
          <w:tcPr>
            <w:tcW w:w="12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2012601</w:t>
            </w:r>
          </w:p>
        </w:tc>
        <w:tc>
          <w:tcPr>
            <w:tcW w:w="228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127.05</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127.05</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2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2012602</w:t>
            </w:r>
          </w:p>
        </w:tc>
        <w:tc>
          <w:tcPr>
            <w:tcW w:w="228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5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82.00</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82.00</w:t>
            </w:r>
          </w:p>
        </w:tc>
        <w:tc>
          <w:tcPr>
            <w:tcW w:w="12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228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15.21</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15.21</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2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228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5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15.21</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15.21</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2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2080801</w:t>
            </w:r>
          </w:p>
        </w:tc>
        <w:tc>
          <w:tcPr>
            <w:tcW w:w="228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15.21</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15.21</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2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w:t>
            </w:r>
          </w:p>
        </w:tc>
        <w:tc>
          <w:tcPr>
            <w:tcW w:w="228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住房保障支出</w:t>
            </w:r>
          </w:p>
        </w:tc>
        <w:tc>
          <w:tcPr>
            <w:tcW w:w="15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9.26</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9.26</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2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w:t>
            </w:r>
          </w:p>
        </w:tc>
        <w:tc>
          <w:tcPr>
            <w:tcW w:w="228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住房改革支出</w:t>
            </w:r>
          </w:p>
        </w:tc>
        <w:tc>
          <w:tcPr>
            <w:tcW w:w="15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9.26</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9.26</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2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2210201</w:t>
            </w:r>
          </w:p>
        </w:tc>
        <w:tc>
          <w:tcPr>
            <w:tcW w:w="228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57"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9.26</w:t>
            </w:r>
          </w:p>
        </w:tc>
        <w:tc>
          <w:tcPr>
            <w:tcW w:w="127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9.26</w:t>
            </w:r>
          </w:p>
        </w:tc>
        <w:tc>
          <w:tcPr>
            <w:tcW w:w="154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27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c>
          <w:tcPr>
            <w:tcW w:w="183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30" w:hRule="atLeast"/>
        </w:trPr>
        <w:tc>
          <w:tcPr>
            <w:tcW w:w="12707" w:type="dxa"/>
            <w:gridSpan w:val="9"/>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p>
            <w:pPr>
              <w:widowControl/>
              <w:jc w:val="left"/>
              <w:rPr>
                <w:rFonts w:hint="eastAsia" w:ascii="宋体" w:hAnsi="宋体" w:eastAsia="宋体" w:cs="宋体"/>
                <w:kern w:val="0"/>
                <w:sz w:val="24"/>
                <w:szCs w:val="24"/>
              </w:rPr>
            </w:pPr>
          </w:p>
        </w:tc>
      </w:tr>
    </w:tbl>
    <w:p>
      <w:pPr>
        <w:widowControl/>
        <w:rPr>
          <w:rFonts w:ascii="Times New Roman" w:hAnsi="Times New Roman" w:eastAsia="方正小标宋_GBK" w:cs="Times New Roman"/>
          <w:color w:val="000000"/>
          <w:kern w:val="0"/>
          <w:sz w:val="36"/>
          <w:szCs w:val="36"/>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0" w:type="auto"/>
        <w:tblInd w:w="0" w:type="dxa"/>
        <w:tblLayout w:type="autofit"/>
        <w:tblCellMar>
          <w:top w:w="0" w:type="dxa"/>
          <w:left w:w="108" w:type="dxa"/>
          <w:bottom w:w="0" w:type="dxa"/>
          <w:right w:w="108" w:type="dxa"/>
        </w:tblCellMar>
      </w:tblPr>
      <w:tblGrid>
        <w:gridCol w:w="3786"/>
        <w:gridCol w:w="636"/>
        <w:gridCol w:w="846"/>
        <w:gridCol w:w="3366"/>
        <w:gridCol w:w="636"/>
        <w:gridCol w:w="846"/>
        <w:gridCol w:w="1580"/>
        <w:gridCol w:w="1474"/>
        <w:gridCol w:w="2000"/>
        <w:gridCol w:w="222"/>
        <w:gridCol w:w="222"/>
      </w:tblGrid>
      <w:tr>
        <w:tblPrEx>
          <w:tblCellMar>
            <w:top w:w="0" w:type="dxa"/>
            <w:left w:w="108" w:type="dxa"/>
            <w:bottom w:w="0" w:type="dxa"/>
            <w:right w:w="108" w:type="dxa"/>
          </w:tblCellMar>
        </w:tblPrEx>
        <w:trPr>
          <w:trHeight w:val="481"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21"/>
                <w:szCs w:val="21"/>
              </w:rPr>
            </w:pPr>
            <w:bookmarkStart w:id="0" w:name="RANGE!A1:I22"/>
            <w:bookmarkEnd w:id="0"/>
            <w:bookmarkStart w:id="1" w:name="RANGE!A1:F16"/>
            <w:r>
              <w:rPr>
                <w:rFonts w:hint="eastAsia" w:ascii="华文中宋" w:hAnsi="华文中宋" w:eastAsia="华文中宋" w:cs="宋体"/>
                <w:color w:val="000000"/>
                <w:kern w:val="0"/>
                <w:sz w:val="32"/>
                <w:szCs w:val="32"/>
              </w:rPr>
              <w:t>财政拨款收入支出决算总表</w:t>
            </w:r>
          </w:p>
        </w:tc>
        <w:tc>
          <w:tcPr>
            <w:tcW w:w="0" w:type="auto"/>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21"/>
                <w:szCs w:val="21"/>
              </w:rPr>
            </w:pPr>
          </w:p>
        </w:tc>
        <w:tc>
          <w:tcPr>
            <w:tcW w:w="0" w:type="auto"/>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21"/>
                <w:szCs w:val="21"/>
              </w:rPr>
            </w:pPr>
          </w:p>
        </w:tc>
      </w:tr>
      <w:tr>
        <w:tblPrEx>
          <w:tblCellMar>
            <w:top w:w="0" w:type="dxa"/>
            <w:left w:w="108" w:type="dxa"/>
            <w:bottom w:w="0" w:type="dxa"/>
            <w:right w:w="108" w:type="dxa"/>
          </w:tblCellMar>
        </w:tblPrEx>
        <w:trPr>
          <w:trHeight w:val="212" w:hRule="atLeast"/>
        </w:trPr>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1"/>
                <w:szCs w:val="21"/>
              </w:rPr>
            </w:pPr>
            <w:r>
              <w:rPr>
                <w:rFonts w:hint="eastAsia" w:ascii="宋体" w:hAnsi="宋体" w:eastAsia="宋体" w:cs="宋体"/>
                <w:color w:val="000000"/>
                <w:kern w:val="0"/>
                <w:sz w:val="21"/>
                <w:szCs w:val="21"/>
              </w:rPr>
              <w:t>公开04表</w:t>
            </w:r>
          </w:p>
        </w:tc>
        <w:tc>
          <w:tcPr>
            <w:tcW w:w="0" w:type="auto"/>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1"/>
                <w:szCs w:val="21"/>
              </w:rPr>
            </w:pPr>
          </w:p>
        </w:tc>
        <w:tc>
          <w:tcPr>
            <w:tcW w:w="0" w:type="auto"/>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部门：</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1"/>
                <w:szCs w:val="21"/>
              </w:rPr>
            </w:pPr>
            <w:r>
              <w:rPr>
                <w:rFonts w:hint="eastAsia" w:ascii="宋体" w:hAnsi="宋体" w:eastAsia="宋体" w:cs="宋体"/>
                <w:color w:val="000000"/>
                <w:kern w:val="0"/>
                <w:sz w:val="21"/>
                <w:szCs w:val="21"/>
              </w:rPr>
              <w:t>单位：万元</w:t>
            </w:r>
          </w:p>
        </w:tc>
        <w:tc>
          <w:tcPr>
            <w:tcW w:w="0" w:type="auto"/>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1"/>
                <w:szCs w:val="21"/>
              </w:rPr>
            </w:pPr>
          </w:p>
        </w:tc>
        <w:tc>
          <w:tcPr>
            <w:tcW w:w="0" w:type="auto"/>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02"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收入</w:t>
            </w:r>
          </w:p>
        </w:tc>
        <w:tc>
          <w:tcPr>
            <w:tcW w:w="0" w:type="auto"/>
            <w:gridSpan w:val="6"/>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支出</w:t>
            </w:r>
          </w:p>
        </w:tc>
        <w:tc>
          <w:tcPr>
            <w:tcW w:w="0" w:type="auto"/>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1"/>
                <w:szCs w:val="21"/>
              </w:rPr>
            </w:pPr>
          </w:p>
        </w:tc>
        <w:tc>
          <w:tcPr>
            <w:tcW w:w="0" w:type="auto"/>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630"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项    目</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行次</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金额</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项    目</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行次</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合计</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一般公共预算财政拨款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政府性基金预算财政拨款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国有资本经营预算财政拨款</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栏    次</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栏    次</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一、一般公共预算财政拨款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233.51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一、一般公共服务支出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209.05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209.05</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二、政府性基金预算财政拨款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二、外交支出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三、国有资本经营预算财政拨款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三、国防支出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17</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四、公共安全支出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18</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五、教育支出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六、科学技术支出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0</w:t>
            </w: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七、文化旅游体育与传媒支出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八、社会保障和就业支出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15.21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15.21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九、卫生健康支出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十、节能环保支出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24</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十一、城乡社区支出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25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十二、农林水支出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26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十三、交通运输支出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27</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十四、资源勘探工业信息等支出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28</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十五、商业服务业等支出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29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十六、金融支出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30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十七、援助其他地区支出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31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十八、自然资源海洋气象等支出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32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十九、住房保障支出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33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9.26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9.26</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二十、粮油物资储备支出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34</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二十一、国有资本经营预算支出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35</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二十二、灾害防治及应急管理支出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36</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二十三、其他支出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37</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二十四、债务还本支出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38</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二十五、债务付息支出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39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二十六、抗疫特别国债安排的支出</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1"/>
                <w:szCs w:val="21"/>
                <w:lang w:val="en-US"/>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本年收入合计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233.51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本年支出合计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233.51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233.51</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年初财政拨款结转和结余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年末财政拨款结转和结余</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一般公共预算财政拨款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43</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政府性基金预算财政拨款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12</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44</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          国有资本经营预算财政拨款</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45</w:t>
            </w: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12" w:hRule="atLeast"/>
        </w:trPr>
        <w:tc>
          <w:tcPr>
            <w:tcW w:w="0" w:type="auto"/>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总计</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14</w:t>
            </w:r>
          </w:p>
        </w:tc>
        <w:tc>
          <w:tcPr>
            <w:tcW w:w="0" w:type="auto"/>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233.51</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总计</w:t>
            </w:r>
          </w:p>
        </w:tc>
        <w:tc>
          <w:tcPr>
            <w:tcW w:w="0" w:type="auto"/>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46</w:t>
            </w:r>
          </w:p>
        </w:tc>
        <w:tc>
          <w:tcPr>
            <w:tcW w:w="0" w:type="auto"/>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233.51</w:t>
            </w:r>
          </w:p>
        </w:tc>
        <w:tc>
          <w:tcPr>
            <w:tcW w:w="0" w:type="auto"/>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kern w:val="0"/>
                <w:sz w:val="21"/>
                <w:szCs w:val="21"/>
              </w:rPr>
            </w:pPr>
            <w:r>
              <w:rPr>
                <w:rFonts w:hint="eastAsia" w:ascii="宋体" w:hAnsi="宋体" w:eastAsia="宋体" w:cs="宋体"/>
                <w:i w:val="0"/>
                <w:iCs w:val="0"/>
                <w:color w:val="000000"/>
                <w:kern w:val="0"/>
                <w:sz w:val="21"/>
                <w:szCs w:val="21"/>
                <w:u w:val="none"/>
                <w:lang w:val="en-US" w:eastAsia="zh-CN" w:bidi="ar"/>
              </w:rPr>
              <w:t>233.51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1"/>
                <w:szCs w:val="21"/>
              </w:rPr>
            </w:pP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937" w:hRule="atLeast"/>
        </w:trPr>
        <w:tc>
          <w:tcPr>
            <w:tcW w:w="0" w:type="auto"/>
            <w:gridSpan w:val="9"/>
            <w:tcBorders>
              <w:top w:val="nil"/>
              <w:left w:val="nil"/>
              <w:bottom w:val="nil"/>
              <w:right w:val="nil"/>
            </w:tcBorders>
            <w:shd w:val="clear" w:color="auto" w:fill="auto"/>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vAlign w:val="center"/>
          </w:tcPr>
          <w:p>
            <w:pPr>
              <w:widowControl/>
              <w:jc w:val="left"/>
              <w:rPr>
                <w:rFonts w:hint="eastAsia" w:ascii="宋体" w:hAnsi="宋体" w:eastAsia="宋体" w:cs="宋体"/>
                <w:kern w:val="0"/>
                <w:sz w:val="21"/>
                <w:szCs w:val="21"/>
              </w:rPr>
            </w:pPr>
          </w:p>
        </w:tc>
        <w:tc>
          <w:tcPr>
            <w:tcW w:w="0" w:type="auto"/>
            <w:tcBorders>
              <w:top w:val="nil"/>
              <w:left w:val="nil"/>
              <w:bottom w:val="nil"/>
              <w:right w:val="nil"/>
            </w:tcBorders>
            <w:shd w:val="clear" w:color="auto" w:fill="auto"/>
            <w:vAlign w:val="center"/>
          </w:tcPr>
          <w:p>
            <w:pPr>
              <w:widowControl/>
              <w:jc w:val="left"/>
              <w:rPr>
                <w:rFonts w:hint="eastAsia" w:ascii="宋体" w:hAnsi="宋体" w:eastAsia="宋体" w:cs="宋体"/>
                <w:kern w:val="0"/>
                <w:sz w:val="21"/>
                <w:szCs w:val="21"/>
              </w:rPr>
            </w:pP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ind w:firstLine="12810" w:firstLineChars="6100"/>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233.51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151.51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82.00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209.05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127.05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20126</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档案事务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209.05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127.05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2012601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127.05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127.05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2012602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82.00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15.21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住房保障支出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9.26</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住房改革支出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9.26</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9.26</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2210201</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9.26</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9.26</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fixed"/>
        <w:tblCellMar>
          <w:top w:w="0" w:type="dxa"/>
          <w:left w:w="108" w:type="dxa"/>
          <w:bottom w:w="0" w:type="dxa"/>
          <w:right w:w="108" w:type="dxa"/>
        </w:tblCellMar>
      </w:tblPr>
      <w:tblGrid>
        <w:gridCol w:w="1338"/>
        <w:gridCol w:w="3077"/>
        <w:gridCol w:w="1165"/>
        <w:gridCol w:w="1073"/>
        <w:gridCol w:w="2316"/>
        <w:gridCol w:w="1003"/>
        <w:gridCol w:w="943"/>
        <w:gridCol w:w="3571"/>
        <w:gridCol w:w="1128"/>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0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6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5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133.52</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2.78</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56.48</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0.04</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29.78</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15.51</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13.46</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2.13</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9.26</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15.21</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0.63</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15.21</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2.11</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12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12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07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16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00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3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12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41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1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148.73</w:t>
            </w:r>
          </w:p>
        </w:tc>
        <w:tc>
          <w:tcPr>
            <w:tcW w:w="890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12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2.78</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0.63</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0.63</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0.63</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0.63</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w:t>
            </w:r>
            <w:r>
              <w:rPr>
                <w:rFonts w:hint="eastAsia" w:ascii="宋体" w:hAnsi="宋体" w:eastAsia="宋体" w:cs="宋体"/>
                <w:kern w:val="0"/>
                <w:sz w:val="24"/>
                <w:szCs w:val="24"/>
                <w:lang w:val="en-US" w:eastAsia="zh-CN"/>
              </w:rPr>
              <w:t>0</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0"/>
        <w:rPr>
          <w:sz w:val="72"/>
          <w:szCs w:val="72"/>
        </w:rPr>
        <w:sectPr>
          <w:pgSz w:w="16838" w:h="11906" w:orient="landscape"/>
          <w:pgMar w:top="663"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233.51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15.35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：年鉴编撰印刷出版发行专项经费已划入市委办。</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 xml:space="preserve"> 233.51</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233.51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233.51</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151.51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64.88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35.12</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233.51</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15.35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：年鉴编撰印刷出版发行专项经费已划入市委办。</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233.51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15.35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：年鉴编撰印刷出版发行专项经费已划入市委办。</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233.51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151.51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64.88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35.12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184.836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233.51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%，其中：一般公共服务（类）支出</w:t>
      </w:r>
      <w:r>
        <w:rPr>
          <w:rFonts w:hint="eastAsia" w:asciiTheme="minorEastAsia" w:hAnsiTheme="minorEastAsia" w:eastAsiaTheme="minorEastAsia"/>
          <w:sz w:val="32"/>
          <w:szCs w:val="32"/>
          <w:lang w:val="en-US" w:eastAsia="zh-CN"/>
        </w:rPr>
        <w:t>151.51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64.88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82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35.12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基本支出：</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120.836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151.51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对个人的死亡抚恤金及公务员务车补</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eastAsia="zh-CN"/>
        </w:rPr>
        <w:t>项目支出</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64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消防设备的更换。</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151.51</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148.73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98.16</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、机关事业单位基本养老保险缴费、医疗费、住房公积金、其他对个人和家庭的补助支出等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2.78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1.83</w:t>
      </w:r>
      <w:r>
        <w:rPr>
          <w:rFonts w:hint="eastAsia" w:asciiTheme="minorEastAsia" w:hAnsiTheme="minorEastAsia" w:eastAsiaTheme="minorEastAsia"/>
          <w:sz w:val="32"/>
          <w:szCs w:val="32"/>
        </w:rPr>
        <w:t>%，主要包括办公费、</w:t>
      </w:r>
      <w:r>
        <w:rPr>
          <w:rFonts w:hint="eastAsia" w:asciiTheme="minorEastAsia" w:hAnsiTheme="minorEastAsia" w:eastAsiaTheme="minorEastAsia"/>
          <w:sz w:val="32"/>
          <w:szCs w:val="32"/>
          <w:lang w:eastAsia="zh-CN"/>
        </w:rPr>
        <w:t>公务接待费、工会费支出</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48.46</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认真贯彻落实中央八项规定精神和厉行节约要求，从严控制“三公”经费开支，全年实际支出比预算有所节约。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12.5</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：从严控制“三公”经费开支</w:t>
      </w:r>
      <w:r>
        <w:rPr>
          <w:rFonts w:hint="eastAsia" w:asciiTheme="minorEastAsia" w:hAnsiTheme="minorEastAsia" w:eastAsiaTheme="minorEastAsia"/>
          <w:sz w:val="32"/>
          <w:szCs w:val="32"/>
        </w:rPr>
        <w:t>。</w:t>
      </w:r>
      <w:bookmarkStart w:id="4" w:name="_GoBack"/>
      <w:bookmarkEnd w:id="4"/>
    </w:p>
    <w:p>
      <w:pPr>
        <w:pStyle w:val="10"/>
        <w:ind w:firstLine="800" w:firstLineChars="250"/>
        <w:rPr>
          <w:rFonts w:hint="eastAsia" w:asciiTheme="minorEastAsia" w:hAnsiTheme="minorEastAsia" w:eastAsiaTheme="minorEastAsia"/>
          <w:sz w:val="32"/>
          <w:szCs w:val="32"/>
          <w:lang w:eastAsia="zh-CN"/>
        </w:rPr>
      </w:pP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本单位本年度无</w:t>
      </w:r>
      <w:r>
        <w:rPr>
          <w:rFonts w:hint="eastAsia" w:asciiTheme="minorEastAsia" w:hAnsiTheme="minorEastAsia" w:eastAsiaTheme="minorEastAsia"/>
          <w:sz w:val="32"/>
          <w:szCs w:val="32"/>
        </w:rPr>
        <w:t>因公出国（境）费</w:t>
      </w:r>
      <w:r>
        <w:rPr>
          <w:rFonts w:hint="eastAsia" w:asciiTheme="minorEastAsia" w:hAnsiTheme="minorEastAsia" w:eastAsiaTheme="minorEastAsia"/>
          <w:sz w:val="32"/>
          <w:szCs w:val="32"/>
          <w:lang w:eastAsia="zh-CN"/>
        </w:rPr>
        <w:t>用</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eastAsia="zh-CN"/>
        </w:rPr>
        <w:t>。</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本单位无</w:t>
      </w:r>
      <w:r>
        <w:rPr>
          <w:rFonts w:hint="eastAsia" w:asciiTheme="minorEastAsia" w:hAnsiTheme="minorEastAsia" w:eastAsiaTheme="minorEastAsia"/>
          <w:sz w:val="32"/>
          <w:szCs w:val="32"/>
        </w:rPr>
        <w:t>公务用车</w:t>
      </w:r>
      <w:r>
        <w:rPr>
          <w:rFonts w:hint="eastAsia" w:asciiTheme="minorEastAsia" w:hAnsiTheme="minorEastAsia" w:eastAsiaTheme="minorEastAsia"/>
          <w:sz w:val="32"/>
          <w:szCs w:val="32"/>
          <w:lang w:eastAsia="zh-CN"/>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0.63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0.26</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r>
        <w:rPr>
          <w:rFonts w:hint="eastAsia" w:asciiTheme="minorEastAsia" w:hAnsiTheme="minorEastAsia" w:eastAsiaTheme="minorEastAsia"/>
          <w:sz w:val="32"/>
          <w:szCs w:val="32"/>
          <w:lang w:eastAsia="zh-CN"/>
        </w:rPr>
        <w:t>从严控制“三公”经费开支。</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0.63</w:t>
      </w:r>
      <w:r>
        <w:rPr>
          <w:rFonts w:hint="eastAsia" w:asciiTheme="minorEastAsia" w:hAnsiTheme="minorEastAsia" w:eastAsiaTheme="minorEastAsia"/>
          <w:sz w:val="32"/>
          <w:szCs w:val="32"/>
        </w:rPr>
        <w:t>万元，全年</w:t>
      </w:r>
      <w:r>
        <w:rPr>
          <w:rFonts w:hint="eastAsia" w:asciiTheme="minorEastAsia" w:hAnsiTheme="minorEastAsia" w:eastAsiaTheme="minorEastAsia"/>
          <w:sz w:val="32"/>
          <w:szCs w:val="32"/>
          <w:lang w:eastAsia="zh-CN"/>
        </w:rPr>
        <w:t>公务接待</w:t>
      </w:r>
      <w:r>
        <w:rPr>
          <w:rFonts w:hint="eastAsia" w:asciiTheme="minorEastAsia" w:hAnsiTheme="minorEastAsia" w:eastAsiaTheme="minorEastAsia"/>
          <w:sz w:val="32"/>
          <w:szCs w:val="32"/>
        </w:rPr>
        <w:t>共</w:t>
      </w:r>
      <w:r>
        <w:rPr>
          <w:rFonts w:hint="eastAsia" w:asciiTheme="minorEastAsia" w:hAnsiTheme="minorEastAsia" w:eastAsiaTheme="minorEastAsia"/>
          <w:sz w:val="32"/>
          <w:szCs w:val="32"/>
          <w:lang w:val="en-US" w:eastAsia="zh-CN"/>
        </w:rPr>
        <w:t>4批次</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65</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：上级单位来馆调研、脱贫工作联系、退休老同志重阳节活动等</w:t>
      </w:r>
      <w:r>
        <w:rPr>
          <w:rFonts w:hint="eastAsia" w:asciiTheme="minorEastAsia" w:hAnsiTheme="minorEastAsia" w:eastAsiaTheme="minorEastAsia"/>
          <w:sz w:val="32"/>
          <w:szCs w:val="32"/>
        </w:rPr>
        <w:t>发生的接待支出。</w:t>
      </w:r>
    </w:p>
    <w:p>
      <w:pPr>
        <w:pStyle w:val="10"/>
        <w:numPr>
          <w:ilvl w:val="0"/>
          <w:numId w:val="0"/>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因公出国（境）费支出</w:t>
      </w:r>
      <w:r>
        <w:rPr>
          <w:rFonts w:hint="eastAsia" w:asciiTheme="minorEastAsia" w:hAnsiTheme="minorEastAsia" w:eastAsiaTheme="minorEastAsia"/>
          <w:sz w:val="32"/>
          <w:szCs w:val="32"/>
          <w:lang w:eastAsia="zh-CN"/>
        </w:rPr>
        <w:t>。</w:t>
      </w:r>
    </w:p>
    <w:p>
      <w:pPr>
        <w:ind w:firstLine="640" w:firstLineChars="200"/>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sz w:val="32"/>
          <w:szCs w:val="32"/>
        </w:rPr>
        <w:t>3、</w:t>
      </w:r>
      <w:r>
        <w:rPr>
          <w:rFonts w:hint="eastAsia" w:asciiTheme="minorEastAsia" w:hAnsiTheme="minorEastAsia"/>
          <w:sz w:val="32"/>
          <w:szCs w:val="32"/>
          <w:lang w:eastAsia="zh-CN"/>
        </w:rPr>
        <w:t>本单位无</w:t>
      </w:r>
      <w:r>
        <w:rPr>
          <w:rFonts w:hint="eastAsia" w:asciiTheme="minorEastAsia" w:hAnsiTheme="minorEastAsia"/>
          <w:sz w:val="32"/>
          <w:szCs w:val="32"/>
        </w:rPr>
        <w:t>公务车</w:t>
      </w:r>
      <w:r>
        <w:rPr>
          <w:rFonts w:hint="eastAsia" w:asciiTheme="minorEastAsia" w:hAnsiTheme="minorEastAsia"/>
          <w:sz w:val="32"/>
          <w:szCs w:val="32"/>
          <w:lang w:eastAsia="zh-CN"/>
        </w:rPr>
        <w:t>。</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2020年度</w:t>
      </w:r>
      <w:r>
        <w:rPr>
          <w:rFonts w:hint="eastAsia" w:asciiTheme="minorEastAsia" w:hAnsiTheme="minorEastAsia" w:eastAsiaTheme="minorEastAsia"/>
          <w:sz w:val="32"/>
          <w:szCs w:val="32"/>
          <w:lang w:eastAsia="zh-CN"/>
        </w:rPr>
        <w:t>本单位无</w:t>
      </w:r>
      <w:r>
        <w:rPr>
          <w:rFonts w:hint="eastAsia" w:asciiTheme="minorEastAsia" w:hAnsiTheme="minorEastAsia" w:eastAsiaTheme="minorEastAsia"/>
          <w:sz w:val="32"/>
          <w:szCs w:val="32"/>
        </w:rPr>
        <w:t>政府性基金</w:t>
      </w:r>
    </w:p>
    <w:p>
      <w:pPr>
        <w:pStyle w:val="10"/>
        <w:rPr>
          <w:rFonts w:hAnsi="黑体"/>
          <w:b/>
          <w:sz w:val="32"/>
          <w:szCs w:val="32"/>
        </w:rPr>
      </w:pPr>
      <w:r>
        <w:rPr>
          <w:rFonts w:hint="eastAsia" w:hAnsi="黑体"/>
          <w:b/>
          <w:sz w:val="32"/>
          <w:szCs w:val="32"/>
        </w:rPr>
        <w:t>九、关于机关运行经费支出说明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151.51</w:t>
      </w:r>
      <w:r>
        <w:rPr>
          <w:rFonts w:hint="eastAsia" w:asciiTheme="minorEastAsia" w:hAnsiTheme="minorEastAsia" w:eastAsiaTheme="minorEastAsia"/>
          <w:sz w:val="32"/>
          <w:szCs w:val="32"/>
        </w:rPr>
        <w:t>万元，比年初预算数增加</w:t>
      </w:r>
      <w:r>
        <w:rPr>
          <w:rFonts w:hint="eastAsia" w:asciiTheme="minorEastAsia" w:hAnsiTheme="minorEastAsia" w:eastAsiaTheme="minorEastAsia"/>
          <w:sz w:val="32"/>
          <w:szCs w:val="32"/>
          <w:lang w:val="en-US" w:eastAsia="zh-CN"/>
        </w:rPr>
        <w:t>30.674</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20.25</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对个人的死亡抚恤金及公务员务车补</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本年度无会议费、培训费相关支出。</w:t>
      </w:r>
    </w:p>
    <w:p>
      <w:pPr>
        <w:pStyle w:val="10"/>
        <w:rPr>
          <w:rFonts w:hAnsi="黑体"/>
          <w:b/>
          <w:sz w:val="32"/>
          <w:szCs w:val="32"/>
        </w:rPr>
      </w:pPr>
      <w:r>
        <w:rPr>
          <w:rFonts w:hint="eastAsia" w:hAnsi="黑体"/>
          <w:b/>
          <w:sz w:val="32"/>
          <w:szCs w:val="32"/>
        </w:rPr>
        <w:t>十一、关于政府采购支出说明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本部门2020年度</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政府采购支出</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十二、关于国有资产占用情况说明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截至2020年12月31日，本单位</w:t>
      </w:r>
      <w:r>
        <w:rPr>
          <w:rFonts w:hint="eastAsia" w:asciiTheme="minorEastAsia" w:hAnsiTheme="minorEastAsia" w:eastAsiaTheme="minorEastAsia"/>
          <w:sz w:val="32"/>
          <w:szCs w:val="32"/>
          <w:lang w:eastAsia="zh-CN"/>
        </w:rPr>
        <w:t>年末无</w:t>
      </w:r>
      <w:r>
        <w:rPr>
          <w:rFonts w:hint="eastAsia" w:asciiTheme="minorEastAsia" w:hAnsiTheme="minorEastAsia" w:eastAsiaTheme="minorEastAsia"/>
          <w:sz w:val="32"/>
          <w:szCs w:val="32"/>
        </w:rPr>
        <w:t>车辆</w:t>
      </w:r>
      <w:r>
        <w:rPr>
          <w:rFonts w:hint="eastAsia" w:asciiTheme="minorEastAsia" w:hAnsiTheme="minorEastAsia" w:eastAsiaTheme="minorEastAsia"/>
          <w:sz w:val="32"/>
          <w:szCs w:val="32"/>
          <w:lang w:eastAsia="zh-CN"/>
        </w:rPr>
        <w:t>。</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eastAsia="zh-CN"/>
        </w:rPr>
        <w:t>本单位实有固定资</w:t>
      </w:r>
      <w:r>
        <w:rPr>
          <w:rFonts w:hint="eastAsia" w:asciiTheme="minorEastAsia" w:hAnsiTheme="minorEastAsia" w:eastAsiaTheme="minorEastAsia"/>
          <w:sz w:val="32"/>
          <w:szCs w:val="32"/>
          <w:lang w:val="en-US" w:eastAsia="zh-CN"/>
        </w:rPr>
        <w:t>1749.75万元，其中土地及房屋1399.59、通用设备250.17万元、专用设备79.69万元、家具20.3万元。无形资产34.49万元</w:t>
      </w:r>
    </w:p>
    <w:p>
      <w:pPr>
        <w:pStyle w:val="10"/>
        <w:rPr>
          <w:rFonts w:hAnsi="黑体"/>
          <w:b/>
          <w:sz w:val="32"/>
          <w:szCs w:val="32"/>
        </w:rPr>
      </w:pPr>
      <w:r>
        <w:rPr>
          <w:rFonts w:hint="eastAsia" w:hAnsi="黑体"/>
          <w:b/>
          <w:sz w:val="32"/>
          <w:szCs w:val="32"/>
        </w:rPr>
        <w:t>十三、关于2020年度预算绩效情况的说明</w:t>
      </w:r>
    </w:p>
    <w:p>
      <w:pPr>
        <w:pStyle w:val="10"/>
        <w:ind w:firstLine="640" w:firstLineChars="200"/>
        <w:rPr>
          <w:rFonts w:hint="default" w:hAnsi="黑体" w:eastAsia="黑体"/>
          <w:b/>
          <w:sz w:val="32"/>
          <w:szCs w:val="32"/>
          <w:lang w:val="en-US" w:eastAsia="zh-CN"/>
        </w:rPr>
      </w:pPr>
      <w:r>
        <w:rPr>
          <w:rFonts w:hint="eastAsia" w:asciiTheme="minorEastAsia" w:hAnsiTheme="minorEastAsia" w:eastAsiaTheme="minorEastAsia"/>
          <w:sz w:val="32"/>
          <w:szCs w:val="32"/>
          <w:lang w:eastAsia="zh-CN"/>
        </w:rPr>
        <w:t>详见第五部分附件：</w:t>
      </w:r>
      <w:r>
        <w:rPr>
          <w:rFonts w:hint="eastAsia" w:asciiTheme="minorEastAsia" w:hAnsiTheme="minorEastAsia" w:eastAsiaTheme="minorEastAsia"/>
          <w:sz w:val="32"/>
          <w:szCs w:val="32"/>
          <w:lang w:val="en-US" w:eastAsia="zh-CN"/>
        </w:rPr>
        <w:t>2020年沅江市档案馆部门整体支出绩效评价报告</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pStyle w:val="10"/>
        <w:ind w:firstLine="640" w:firstLineChars="200"/>
        <w:jc w:val="both"/>
        <w:rPr>
          <w:rFonts w:hint="eastAsia" w:eastAsia="黑体"/>
          <w:sz w:val="72"/>
          <w:szCs w:val="72"/>
          <w:lang w:eastAsia="zh-CN"/>
        </w:rPr>
      </w:pPr>
      <w:r>
        <w:rPr>
          <w:rFonts w:hint="eastAsia" w:cs="黑体" w:asciiTheme="minorEastAsia" w:hAnsiTheme="minorEastAsia"/>
          <w:color w:val="000000"/>
          <w:kern w:val="0"/>
          <w:sz w:val="32"/>
          <w:szCs w:val="32"/>
          <w:lang w:eastAsia="zh-CN"/>
        </w:rPr>
        <w:t>无</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kinsoku w:val="0"/>
        <w:autoSpaceDE w:val="0"/>
        <w:autoSpaceDN w:val="0"/>
        <w:snapToGrid w:val="0"/>
        <w:jc w:val="center"/>
        <w:rPr>
          <w:rFonts w:hint="eastAsia" w:ascii="方正小标宋简体" w:eastAsia="方正小标宋简体" w:cs="宋体"/>
          <w:sz w:val="44"/>
          <w:szCs w:val="44"/>
          <w:lang w:val="en-US" w:eastAsia="zh-CN"/>
        </w:rPr>
      </w:pPr>
      <w:r>
        <w:rPr>
          <w:rFonts w:hint="eastAsia" w:ascii="方正小标宋简体" w:eastAsia="方正小标宋简体" w:cs="宋体"/>
          <w:sz w:val="44"/>
          <w:szCs w:val="44"/>
        </w:rPr>
        <w:t>沅江市档案</w:t>
      </w:r>
      <w:r>
        <w:rPr>
          <w:rFonts w:hint="eastAsia" w:ascii="方正小标宋简体" w:eastAsia="方正小标宋简体" w:cs="宋体"/>
          <w:sz w:val="44"/>
          <w:szCs w:val="44"/>
          <w:lang w:eastAsia="zh-CN"/>
        </w:rPr>
        <w:t>馆</w:t>
      </w:r>
    </w:p>
    <w:p>
      <w:pPr>
        <w:kinsoku w:val="0"/>
        <w:autoSpaceDE w:val="0"/>
        <w:autoSpaceDN w:val="0"/>
        <w:snapToGrid w:val="0"/>
        <w:jc w:val="center"/>
        <w:rPr>
          <w:rFonts w:hint="eastAsia" w:ascii="方正小标宋简体" w:eastAsia="方正小标宋简体" w:cs="宋体"/>
          <w:sz w:val="44"/>
          <w:szCs w:val="44"/>
        </w:rPr>
      </w:pPr>
      <w:r>
        <w:rPr>
          <w:rFonts w:hint="eastAsia" w:ascii="方正小标宋简体" w:eastAsia="方正小标宋简体" w:cs="宋体"/>
          <w:sz w:val="44"/>
          <w:szCs w:val="44"/>
          <w:lang w:val="en-US" w:eastAsia="zh-CN"/>
        </w:rPr>
        <w:t>2020年度</w:t>
      </w:r>
      <w:r>
        <w:rPr>
          <w:rFonts w:hint="eastAsia" w:ascii="方正小标宋简体" w:eastAsia="方正小标宋简体"/>
          <w:sz w:val="44"/>
          <w:szCs w:val="44"/>
        </w:rPr>
        <w:t>整体支出绩效评价报告</w:t>
      </w:r>
    </w:p>
    <w:p>
      <w:pPr>
        <w:kinsoku w:val="0"/>
        <w:autoSpaceDE w:val="0"/>
        <w:autoSpaceDN w:val="0"/>
        <w:snapToGrid w:val="0"/>
        <w:ind w:firstLine="880" w:firstLineChars="200"/>
        <w:rPr>
          <w:rFonts w:hint="eastAsia" w:ascii="黑体" w:eastAsia="黑体"/>
          <w:sz w:val="44"/>
          <w:szCs w:val="44"/>
        </w:rPr>
      </w:pPr>
    </w:p>
    <w:p>
      <w:pPr>
        <w:tabs>
          <w:tab w:val="left" w:pos="463"/>
        </w:tabs>
        <w:kinsoku w:val="0"/>
        <w:autoSpaceDE w:val="0"/>
        <w:autoSpaceDN w:val="0"/>
        <w:ind w:firstLine="640" w:firstLineChars="200"/>
        <w:rPr>
          <w:rFonts w:hint="eastAsia" w:ascii="仿宋_GB2312" w:eastAsia="仿宋_GB2312"/>
          <w:sz w:val="32"/>
          <w:szCs w:val="32"/>
        </w:rPr>
      </w:pPr>
      <w:r>
        <w:rPr>
          <w:rFonts w:hint="eastAsia" w:ascii="黑体" w:eastAsia="黑体"/>
          <w:b/>
          <w:bCs/>
          <w:sz w:val="32"/>
          <w:szCs w:val="32"/>
        </w:rPr>
        <w:t>一、部门基本情况</w:t>
      </w:r>
    </w:p>
    <w:p>
      <w:pPr>
        <w:ind w:firstLine="570"/>
        <w:rPr>
          <w:rFonts w:hint="eastAsia" w:ascii="仿宋_GB2312" w:eastAsia="仿宋_GB2312"/>
          <w:sz w:val="32"/>
          <w:szCs w:val="32"/>
        </w:rPr>
      </w:pPr>
      <w:r>
        <w:rPr>
          <w:rFonts w:hint="eastAsia" w:ascii="仿宋_GB2312" w:eastAsia="仿宋_GB2312"/>
          <w:sz w:val="32"/>
          <w:szCs w:val="32"/>
        </w:rPr>
        <w:t>（一）机构设置与人员情况：</w:t>
      </w:r>
    </w:p>
    <w:p>
      <w:pPr>
        <w:ind w:firstLine="570"/>
        <w:rPr>
          <w:rFonts w:hint="eastAsia" w:ascii="仿宋_GB2312" w:eastAsia="仿宋_GB2312"/>
          <w:sz w:val="32"/>
          <w:szCs w:val="32"/>
        </w:rPr>
      </w:pPr>
      <w:r>
        <w:rPr>
          <w:rFonts w:hint="eastAsia" w:ascii="仿宋_GB2312" w:eastAsia="仿宋_GB2312"/>
          <w:sz w:val="32"/>
          <w:szCs w:val="32"/>
        </w:rPr>
        <w:t>沅江市档案</w:t>
      </w:r>
      <w:r>
        <w:rPr>
          <w:rFonts w:hint="eastAsia" w:ascii="仿宋_GB2312" w:eastAsia="仿宋_GB2312"/>
          <w:sz w:val="32"/>
          <w:szCs w:val="32"/>
          <w:lang w:eastAsia="zh-CN"/>
        </w:rPr>
        <w:t>馆</w:t>
      </w:r>
      <w:r>
        <w:rPr>
          <w:rFonts w:hint="eastAsia" w:ascii="仿宋_GB2312" w:eastAsia="仿宋_GB2312"/>
          <w:sz w:val="32"/>
          <w:szCs w:val="32"/>
        </w:rPr>
        <w:t>属全额拨款性质的正科级</w:t>
      </w:r>
      <w:r>
        <w:rPr>
          <w:rFonts w:hint="eastAsia" w:ascii="仿宋_GB2312" w:eastAsia="仿宋_GB2312"/>
          <w:sz w:val="32"/>
          <w:szCs w:val="32"/>
          <w:lang w:eastAsia="zh-CN"/>
        </w:rPr>
        <w:t>公益一类</w:t>
      </w:r>
      <w:r>
        <w:rPr>
          <w:rFonts w:hint="eastAsia" w:ascii="仿宋_GB2312" w:eastAsia="仿宋_GB2312"/>
          <w:sz w:val="32"/>
          <w:szCs w:val="32"/>
        </w:rPr>
        <w:t>事业单位。现有在职</w:t>
      </w:r>
      <w:r>
        <w:rPr>
          <w:rFonts w:hint="eastAsia" w:ascii="仿宋_GB2312" w:eastAsia="仿宋_GB2312"/>
          <w:sz w:val="32"/>
          <w:szCs w:val="32"/>
          <w:lang w:eastAsia="zh-CN"/>
        </w:rPr>
        <w:t>人员</w:t>
      </w:r>
      <w:r>
        <w:rPr>
          <w:rFonts w:hint="eastAsia" w:ascii="仿宋_GB2312" w:eastAsia="仿宋_GB2312"/>
          <w:sz w:val="32"/>
          <w:szCs w:val="32"/>
        </w:rPr>
        <w:t>14人</w:t>
      </w:r>
      <w:r>
        <w:rPr>
          <w:rFonts w:hint="eastAsia" w:ascii="仿宋_GB2312" w:eastAsia="仿宋_GB2312"/>
          <w:sz w:val="32"/>
          <w:szCs w:val="32"/>
          <w:lang w:eastAsia="zh-CN"/>
        </w:rPr>
        <w:t>，</w:t>
      </w:r>
      <w:r>
        <w:rPr>
          <w:rFonts w:hint="eastAsia" w:ascii="仿宋_GB2312" w:eastAsia="仿宋_GB2312"/>
          <w:sz w:val="32"/>
          <w:szCs w:val="32"/>
        </w:rPr>
        <w:t>退休</w:t>
      </w:r>
      <w:r>
        <w:rPr>
          <w:rFonts w:hint="eastAsia" w:ascii="仿宋_GB2312" w:eastAsia="仿宋_GB2312"/>
          <w:sz w:val="32"/>
          <w:szCs w:val="32"/>
          <w:lang w:eastAsia="zh-CN"/>
        </w:rPr>
        <w:t>人员</w:t>
      </w:r>
      <w:r>
        <w:rPr>
          <w:rFonts w:hint="eastAsia" w:ascii="仿宋_GB2312" w:eastAsia="仿宋_GB2312"/>
          <w:sz w:val="32"/>
          <w:szCs w:val="32"/>
        </w:rPr>
        <w:t>9人</w:t>
      </w:r>
      <w:r>
        <w:rPr>
          <w:rFonts w:hint="eastAsia" w:ascii="仿宋_GB2312" w:eastAsia="仿宋_GB2312"/>
          <w:sz w:val="32"/>
          <w:szCs w:val="32"/>
          <w:lang w:eastAsia="zh-CN"/>
        </w:rPr>
        <w:t>。</w:t>
      </w:r>
      <w:r>
        <w:rPr>
          <w:rFonts w:hint="eastAsia" w:ascii="仿宋_GB2312" w:eastAsia="仿宋_GB2312"/>
          <w:sz w:val="32"/>
          <w:szCs w:val="32"/>
        </w:rPr>
        <w:t>根据沅</w:t>
      </w:r>
      <w:r>
        <w:rPr>
          <w:rFonts w:hint="eastAsia" w:ascii="仿宋_GB2312" w:eastAsia="仿宋_GB2312"/>
          <w:sz w:val="32"/>
          <w:szCs w:val="32"/>
          <w:lang w:eastAsia="zh-CN"/>
        </w:rPr>
        <w:t>编发</w:t>
      </w:r>
      <w:r>
        <w:rPr>
          <w:rFonts w:hint="eastAsia" w:ascii="仿宋_GB2312" w:eastAsia="仿宋_GB2312"/>
          <w:sz w:val="32"/>
          <w:szCs w:val="32"/>
        </w:rPr>
        <w:t>〔20</w:t>
      </w:r>
      <w:r>
        <w:rPr>
          <w:rFonts w:hint="eastAsia" w:ascii="仿宋_GB2312" w:eastAsia="仿宋_GB2312"/>
          <w:sz w:val="32"/>
          <w:szCs w:val="32"/>
          <w:lang w:val="en-US" w:eastAsia="zh-CN"/>
        </w:rPr>
        <w:t>19</w:t>
      </w:r>
      <w:r>
        <w:rPr>
          <w:rFonts w:hint="eastAsia" w:ascii="仿宋_GB2312" w:eastAsia="仿宋_GB2312"/>
          <w:sz w:val="32"/>
          <w:szCs w:val="32"/>
        </w:rPr>
        <w:t>〕</w:t>
      </w:r>
      <w:r>
        <w:rPr>
          <w:rFonts w:hint="eastAsia" w:ascii="仿宋_GB2312" w:eastAsia="仿宋_GB2312"/>
          <w:sz w:val="32"/>
          <w:szCs w:val="32"/>
          <w:lang w:val="en-US" w:eastAsia="zh-CN"/>
        </w:rPr>
        <w:t>41</w:t>
      </w:r>
      <w:r>
        <w:rPr>
          <w:rFonts w:hint="eastAsia" w:ascii="仿宋_GB2312" w:eastAsia="仿宋_GB2312"/>
          <w:sz w:val="32"/>
          <w:szCs w:val="32"/>
        </w:rPr>
        <w:t>号文件规定：内设办公室、</w:t>
      </w:r>
      <w:r>
        <w:rPr>
          <w:rFonts w:hint="eastAsia" w:ascii="仿宋_GB2312" w:eastAsia="仿宋_GB2312"/>
          <w:sz w:val="32"/>
          <w:szCs w:val="32"/>
          <w:lang w:eastAsia="zh-CN"/>
        </w:rPr>
        <w:t>接收保管股</w:t>
      </w:r>
      <w:r>
        <w:rPr>
          <w:rFonts w:hint="eastAsia" w:ascii="仿宋_GB2312" w:eastAsia="仿宋_GB2312"/>
          <w:sz w:val="32"/>
          <w:szCs w:val="32"/>
        </w:rPr>
        <w:t>、</w:t>
      </w:r>
      <w:r>
        <w:rPr>
          <w:rFonts w:hint="eastAsia" w:ascii="仿宋_GB2312" w:eastAsia="仿宋_GB2312"/>
          <w:sz w:val="32"/>
          <w:szCs w:val="32"/>
          <w:lang w:eastAsia="zh-CN"/>
        </w:rPr>
        <w:t>利用编研</w:t>
      </w:r>
      <w:r>
        <w:rPr>
          <w:rFonts w:hint="eastAsia" w:ascii="仿宋_GB2312" w:eastAsia="仿宋_GB2312"/>
          <w:sz w:val="32"/>
          <w:szCs w:val="32"/>
        </w:rPr>
        <w:t>股、</w:t>
      </w:r>
      <w:r>
        <w:rPr>
          <w:rFonts w:hint="eastAsia" w:ascii="仿宋_GB2312" w:eastAsia="仿宋_GB2312"/>
          <w:sz w:val="32"/>
          <w:szCs w:val="32"/>
          <w:lang w:eastAsia="zh-CN"/>
        </w:rPr>
        <w:t>作息技术股</w:t>
      </w:r>
      <w:r>
        <w:rPr>
          <w:rFonts w:hint="eastAsia" w:ascii="仿宋_GB2312" w:eastAsia="仿宋_GB2312"/>
          <w:sz w:val="32"/>
          <w:szCs w:val="32"/>
        </w:rPr>
        <w:t>共四个股室。</w:t>
      </w:r>
    </w:p>
    <w:p>
      <w:pPr>
        <w:numPr>
          <w:ilvl w:val="0"/>
          <w:numId w:val="2"/>
        </w:numPr>
        <w:ind w:firstLine="640" w:firstLineChars="200"/>
        <w:rPr>
          <w:rFonts w:hint="eastAsia" w:ascii="仿宋_GB2312" w:hAnsi="仿宋_GB2312" w:eastAsia="仿宋_GB2312" w:cs="仿宋_GB2312"/>
          <w:sz w:val="32"/>
          <w:szCs w:val="32"/>
        </w:rPr>
      </w:pPr>
      <w:bookmarkStart w:id="3" w:name="YS060102"/>
      <w:r>
        <w:rPr>
          <w:rFonts w:hint="eastAsia" w:ascii="仿宋_GB2312" w:hAnsi="仿宋_GB2312" w:eastAsia="仿宋_GB2312" w:cs="仿宋_GB2312"/>
          <w:sz w:val="32"/>
          <w:szCs w:val="32"/>
        </w:rPr>
        <w:t>主要职能</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档案馆主要职责是:依法开展全市机关、群团组织、企事业单位和其他组织的档案收集工作，科学规范管理档案；负责对馆藏档案资料进行整理和鉴定，编制检索工具，提供查阅利用服务；负责征集社会上具有保存利用价值的档案资料；负责全市重大活动、重大事件、重大项目档案资料的接收工作；负责做好馆藏档案有效保管保护安全工作，开展防火、防盗、防虫等“十防”工作；负责做好馆藏档案的信息化工作，开发档案信息资源；负责档案编研工作，运用编研成果办好爱国主义教育展览基地；完成上级交办的其他工作任务。</w:t>
      </w:r>
    </w:p>
    <w:p>
      <w:pPr>
        <w:pStyle w:val="5"/>
        <w:widowControl/>
        <w:spacing w:before="75" w:beforeAutospacing="0" w:after="75" w:afterAutospacing="0" w:line="450" w:lineRule="atLeast"/>
        <w:ind w:firstLine="640" w:firstLineChars="200"/>
        <w:rPr>
          <w:rFonts w:hint="eastAsia" w:ascii="黑体" w:eastAsia="黑体"/>
          <w:b/>
          <w:bCs/>
          <w:sz w:val="32"/>
          <w:szCs w:val="32"/>
        </w:rPr>
      </w:pPr>
      <w:r>
        <w:rPr>
          <w:rFonts w:hint="eastAsia" w:ascii="黑体" w:eastAsia="黑体"/>
          <w:sz w:val="32"/>
          <w:szCs w:val="32"/>
        </w:rPr>
        <w:t xml:space="preserve"> </w:t>
      </w:r>
      <w:r>
        <w:rPr>
          <w:rFonts w:hint="eastAsia" w:ascii="黑体" w:eastAsia="黑体"/>
          <w:b/>
          <w:bCs/>
          <w:sz w:val="32"/>
          <w:szCs w:val="32"/>
        </w:rPr>
        <w:t>二、</w:t>
      </w:r>
      <w:bookmarkEnd w:id="3"/>
      <w:r>
        <w:rPr>
          <w:rFonts w:hint="eastAsia" w:ascii="黑体" w:eastAsia="黑体"/>
          <w:b/>
          <w:bCs/>
          <w:sz w:val="32"/>
          <w:szCs w:val="32"/>
        </w:rPr>
        <w:t>部门整体支出使用情况</w:t>
      </w:r>
    </w:p>
    <w:p>
      <w:pPr>
        <w:kinsoku w:val="0"/>
        <w:autoSpaceDE w:val="0"/>
        <w:autoSpaceDN w:val="0"/>
        <w:snapToGrid w:val="0"/>
        <w:spacing w:line="52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w:t>
      </w:r>
    </w:p>
    <w:p>
      <w:pPr>
        <w:pStyle w:val="1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2020年度财政拨款基本支出</w:t>
      </w:r>
      <w:r>
        <w:rPr>
          <w:rFonts w:hint="eastAsia" w:ascii="仿宋_GB2312" w:hAnsi="仿宋_GB2312" w:eastAsia="仿宋_GB2312" w:cs="仿宋_GB2312"/>
          <w:sz w:val="32"/>
          <w:szCs w:val="32"/>
          <w:lang w:val="en-US" w:eastAsia="zh-CN"/>
        </w:rPr>
        <w:t>151.51</w:t>
      </w:r>
      <w:r>
        <w:rPr>
          <w:rFonts w:hint="eastAsia"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148.73</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98.16</w:t>
      </w:r>
      <w:r>
        <w:rPr>
          <w:rFonts w:hint="eastAsia" w:ascii="仿宋_GB2312" w:hAnsi="仿宋_GB2312" w:eastAsia="仿宋_GB2312" w:cs="仿宋_GB2312"/>
          <w:sz w:val="32"/>
          <w:szCs w:val="32"/>
        </w:rPr>
        <w:t>%,主要包括基本工资、津贴补贴、奖金、伙食补助费</w:t>
      </w:r>
      <w:r>
        <w:rPr>
          <w:rFonts w:hint="eastAsia" w:ascii="仿宋_GB2312" w:hAnsi="仿宋_GB2312" w:eastAsia="仿宋_GB2312" w:cs="仿宋_GB2312"/>
          <w:sz w:val="32"/>
          <w:szCs w:val="32"/>
          <w:lang w:eastAsia="zh-CN"/>
        </w:rPr>
        <w:t>、机关事业单位基本养老保险缴费、医疗费、住房公积金、其他对个人和家庭的补助支出等</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val="en-US" w:eastAsia="zh-CN"/>
        </w:rPr>
        <w:t>2.78</w:t>
      </w:r>
      <w:r>
        <w:rPr>
          <w:rFonts w:hint="eastAsia" w:ascii="仿宋_GB2312" w:hAnsi="仿宋_GB2312" w:eastAsia="仿宋_GB2312" w:cs="仿宋_GB2312"/>
          <w:sz w:val="32"/>
          <w:szCs w:val="32"/>
        </w:rPr>
        <w:t>万元，占基本支出的</w:t>
      </w:r>
      <w:r>
        <w:rPr>
          <w:rFonts w:hint="eastAsia" w:ascii="仿宋_GB2312" w:hAnsi="仿宋_GB2312" w:eastAsia="仿宋_GB2312" w:cs="仿宋_GB2312"/>
          <w:sz w:val="32"/>
          <w:szCs w:val="32"/>
          <w:lang w:val="en-US" w:eastAsia="zh-CN"/>
        </w:rPr>
        <w:t>1.83</w:t>
      </w:r>
      <w:r>
        <w:rPr>
          <w:rFonts w:hint="eastAsia" w:ascii="仿宋_GB2312" w:hAnsi="仿宋_GB2312" w:eastAsia="仿宋_GB2312" w:cs="仿宋_GB2312"/>
          <w:sz w:val="32"/>
          <w:szCs w:val="32"/>
        </w:rPr>
        <w:t>%，主要包括办公费、</w:t>
      </w:r>
      <w:r>
        <w:rPr>
          <w:rFonts w:hint="eastAsia" w:ascii="仿宋_GB2312" w:hAnsi="仿宋_GB2312" w:eastAsia="仿宋_GB2312" w:cs="仿宋_GB2312"/>
          <w:sz w:val="32"/>
          <w:szCs w:val="32"/>
          <w:lang w:eastAsia="zh-CN"/>
        </w:rPr>
        <w:t>公务接待费、工会费支出</w:t>
      </w:r>
      <w:r>
        <w:rPr>
          <w:rFonts w:hint="eastAsia" w:ascii="仿宋_GB2312" w:hAnsi="仿宋_GB2312" w:eastAsia="仿宋_GB2312" w:cs="仿宋_GB2312"/>
          <w:sz w:val="32"/>
          <w:szCs w:val="32"/>
        </w:rPr>
        <w:t>。</w:t>
      </w:r>
    </w:p>
    <w:p>
      <w:pPr>
        <w:numPr>
          <w:ilvl w:val="0"/>
          <w:numId w:val="0"/>
        </w:numPr>
        <w:ind w:firstLine="320" w:firstLineChars="100"/>
        <w:jc w:val="left"/>
        <w:rPr>
          <w:rFonts w:hint="eastAsia" w:ascii="仿宋_GB2312" w:hAnsi="仿宋" w:eastAsia="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项目支出</w:t>
      </w:r>
    </w:p>
    <w:p>
      <w:pPr>
        <w:ind w:firstLine="640" w:firstLineChars="200"/>
        <w:rPr>
          <w:rFonts w:hint="eastAsia" w:ascii="黑体" w:hAnsi="黑体" w:eastAsia="黑体" w:cs="黑体"/>
          <w:color w:val="000000"/>
          <w:kern w:val="0"/>
          <w:sz w:val="32"/>
          <w:szCs w:val="32"/>
        </w:rPr>
      </w:pPr>
      <w:r>
        <w:rPr>
          <w:rFonts w:hint="eastAsia" w:ascii="仿宋_GB2312" w:hAnsi="新宋体" w:eastAsia="仿宋_GB2312" w:cs="宋体"/>
          <w:color w:val="000000"/>
          <w:kern w:val="0"/>
          <w:sz w:val="32"/>
          <w:szCs w:val="32"/>
        </w:rPr>
        <w:t>根据《湖南省人民政府关于全面推进预算绩效管理的意见》（湘政发[2012]33号）精神，结合</w:t>
      </w:r>
      <w:r>
        <w:rPr>
          <w:rFonts w:hint="eastAsia" w:ascii="仿宋_GB2312" w:hAnsi="新宋体" w:eastAsia="仿宋_GB2312" w:cs="宋体"/>
          <w:color w:val="000000"/>
          <w:kern w:val="0"/>
          <w:sz w:val="32"/>
          <w:szCs w:val="32"/>
          <w:lang w:eastAsia="zh-CN"/>
        </w:rPr>
        <w:t>沅</w:t>
      </w:r>
      <w:r>
        <w:rPr>
          <w:rFonts w:hint="eastAsia" w:ascii="仿宋_GB2312" w:hAnsi="新宋体" w:eastAsia="仿宋_GB2312" w:cs="宋体"/>
          <w:color w:val="000000"/>
          <w:kern w:val="0"/>
          <w:sz w:val="32"/>
          <w:szCs w:val="32"/>
        </w:rPr>
        <w:t>财绩〔201</w:t>
      </w:r>
      <w:r>
        <w:rPr>
          <w:rFonts w:hint="eastAsia" w:ascii="仿宋_GB2312" w:hAnsi="新宋体" w:eastAsia="仿宋_GB2312" w:cs="宋体"/>
          <w:color w:val="000000"/>
          <w:kern w:val="0"/>
          <w:sz w:val="32"/>
          <w:szCs w:val="32"/>
          <w:lang w:val="en-US" w:eastAsia="zh-CN"/>
        </w:rPr>
        <w:t>9</w:t>
      </w:r>
      <w:r>
        <w:rPr>
          <w:rFonts w:hint="eastAsia" w:ascii="仿宋_GB2312" w:hAnsi="新宋体" w:eastAsia="仿宋_GB2312" w:cs="宋体"/>
          <w:color w:val="000000"/>
          <w:kern w:val="0"/>
          <w:sz w:val="32"/>
          <w:szCs w:val="32"/>
        </w:rPr>
        <w:t>〕</w:t>
      </w:r>
      <w:r>
        <w:rPr>
          <w:rFonts w:hint="eastAsia" w:ascii="仿宋_GB2312" w:hAnsi="新宋体" w:eastAsia="仿宋_GB2312" w:cs="宋体"/>
          <w:color w:val="000000"/>
          <w:kern w:val="0"/>
          <w:sz w:val="32"/>
          <w:szCs w:val="32"/>
          <w:lang w:val="en-US" w:eastAsia="zh-CN"/>
        </w:rPr>
        <w:t>2</w:t>
      </w:r>
      <w:r>
        <w:rPr>
          <w:rFonts w:hint="eastAsia" w:ascii="仿宋_GB2312" w:hAnsi="新宋体" w:eastAsia="仿宋_GB2312" w:cs="宋体"/>
          <w:color w:val="000000"/>
          <w:kern w:val="0"/>
          <w:sz w:val="32"/>
          <w:szCs w:val="32"/>
        </w:rPr>
        <w:t>号</w:t>
      </w:r>
      <w:r>
        <w:rPr>
          <w:rFonts w:hint="eastAsia" w:ascii="仿宋_GB2312" w:hAnsi="新宋体" w:eastAsia="仿宋_GB2312" w:cs="宋体"/>
          <w:color w:val="000000"/>
          <w:kern w:val="0"/>
          <w:sz w:val="32"/>
          <w:szCs w:val="32"/>
          <w:lang w:eastAsia="zh-CN"/>
        </w:rPr>
        <w:t>文件</w:t>
      </w:r>
      <w:r>
        <w:rPr>
          <w:rFonts w:hint="eastAsia" w:ascii="仿宋_GB2312" w:hAnsi="新宋体" w:eastAsia="仿宋_GB2312" w:cs="宋体"/>
          <w:color w:val="000000"/>
          <w:kern w:val="0"/>
          <w:sz w:val="32"/>
          <w:szCs w:val="32"/>
        </w:rPr>
        <w:t>的工作安排，我</w:t>
      </w:r>
      <w:r>
        <w:rPr>
          <w:rFonts w:hint="eastAsia" w:ascii="仿宋_GB2312" w:hAnsi="新宋体" w:eastAsia="仿宋_GB2312" w:cs="宋体"/>
          <w:color w:val="000000"/>
          <w:kern w:val="0"/>
          <w:sz w:val="32"/>
          <w:szCs w:val="32"/>
          <w:lang w:eastAsia="zh-CN"/>
        </w:rPr>
        <w:t>馆</w:t>
      </w:r>
      <w:r>
        <w:rPr>
          <w:rFonts w:hint="eastAsia" w:ascii="仿宋_GB2312" w:hAnsi="新宋体" w:eastAsia="仿宋_GB2312" w:cs="宋体"/>
          <w:color w:val="000000"/>
          <w:kern w:val="0"/>
          <w:sz w:val="32"/>
          <w:szCs w:val="32"/>
        </w:rPr>
        <w:t>对20</w:t>
      </w:r>
      <w:r>
        <w:rPr>
          <w:rFonts w:hint="eastAsia" w:ascii="仿宋_GB2312" w:hAnsi="新宋体" w:eastAsia="仿宋_GB2312" w:cs="宋体"/>
          <w:color w:val="000000"/>
          <w:kern w:val="0"/>
          <w:sz w:val="32"/>
          <w:szCs w:val="32"/>
          <w:lang w:val="en-US" w:eastAsia="zh-CN"/>
        </w:rPr>
        <w:t>20</w:t>
      </w:r>
      <w:r>
        <w:rPr>
          <w:rFonts w:hint="eastAsia" w:ascii="仿宋_GB2312" w:hAnsi="新宋体" w:eastAsia="仿宋_GB2312" w:cs="宋体"/>
          <w:color w:val="000000"/>
          <w:kern w:val="0"/>
          <w:sz w:val="32"/>
          <w:szCs w:val="32"/>
        </w:rPr>
        <w:t>年度</w:t>
      </w:r>
      <w:r>
        <w:rPr>
          <w:rFonts w:hint="eastAsia" w:ascii="仿宋_GB2312" w:hAnsi="新宋体" w:eastAsia="仿宋_GB2312" w:cs="宋体"/>
          <w:color w:val="000000"/>
          <w:kern w:val="0"/>
          <w:sz w:val="32"/>
          <w:szCs w:val="32"/>
          <w:lang w:eastAsia="zh-CN"/>
        </w:rPr>
        <w:t>档案</w:t>
      </w:r>
      <w:r>
        <w:rPr>
          <w:rFonts w:hint="eastAsia" w:ascii="仿宋_GB2312" w:hAnsi="新宋体" w:eastAsia="仿宋_GB2312" w:cs="宋体"/>
          <w:color w:val="000000"/>
          <w:kern w:val="0"/>
          <w:sz w:val="32"/>
          <w:szCs w:val="32"/>
        </w:rPr>
        <w:t>专项资金绩效评价如下：</w:t>
      </w:r>
    </w:p>
    <w:p>
      <w:pPr>
        <w:ind w:firstLine="640"/>
        <w:rPr>
          <w:rFonts w:hint="eastAsia" w:ascii="仿宋_GB2312" w:hAnsi="仿宋_GB2312" w:eastAsia="仿宋_GB2312" w:cs="仿宋_GB2312"/>
          <w:b w:val="0"/>
          <w:bCs/>
          <w:color w:val="000000"/>
          <w:kern w:val="0"/>
          <w:sz w:val="32"/>
          <w:szCs w:val="32"/>
        </w:rPr>
      </w:pPr>
      <w:r>
        <w:rPr>
          <w:rFonts w:hint="eastAsia" w:ascii="仿宋_GB2312" w:hAnsi="仿宋_GB2312" w:eastAsia="仿宋_GB2312" w:cs="仿宋_GB2312"/>
          <w:b w:val="0"/>
          <w:bCs/>
          <w:color w:val="000000"/>
          <w:kern w:val="0"/>
          <w:sz w:val="32"/>
          <w:szCs w:val="32"/>
          <w:lang w:val="en-US" w:eastAsia="zh-CN"/>
        </w:rPr>
        <w:t>1、</w:t>
      </w:r>
      <w:r>
        <w:rPr>
          <w:rFonts w:hint="eastAsia" w:ascii="仿宋_GB2312" w:hAnsi="仿宋_GB2312" w:eastAsia="仿宋_GB2312" w:cs="仿宋_GB2312"/>
          <w:b w:val="0"/>
          <w:bCs/>
          <w:color w:val="000000"/>
          <w:kern w:val="0"/>
          <w:sz w:val="32"/>
          <w:szCs w:val="32"/>
        </w:rPr>
        <w:t>项目概况</w:t>
      </w:r>
    </w:p>
    <w:p>
      <w:pPr>
        <w:ind w:firstLine="640"/>
        <w:rPr>
          <w:rFonts w:hint="eastAsia" w:ascii="仿宋_GB2312" w:hAnsi="����" w:eastAsia="仿宋_GB2312" w:cs="宋体"/>
          <w:b w:val="0"/>
          <w:bCs w:val="0"/>
          <w:color w:val="000000"/>
          <w:kern w:val="0"/>
          <w:sz w:val="32"/>
          <w:szCs w:val="32"/>
        </w:rPr>
      </w:pPr>
      <w:r>
        <w:rPr>
          <w:rFonts w:hint="eastAsia" w:ascii="仿宋_GB2312" w:hAnsi="新宋体" w:eastAsia="仿宋_GB2312" w:cs="宋体"/>
          <w:b w:val="0"/>
          <w:bCs w:val="0"/>
          <w:color w:val="000000"/>
          <w:kern w:val="0"/>
          <w:sz w:val="32"/>
          <w:szCs w:val="32"/>
          <w:lang w:eastAsia="zh-CN"/>
        </w:rPr>
        <w:t>（</w:t>
      </w:r>
      <w:r>
        <w:rPr>
          <w:rFonts w:hint="eastAsia" w:ascii="仿宋_GB2312" w:hAnsi="新宋体" w:eastAsia="仿宋_GB2312" w:cs="宋体"/>
          <w:b w:val="0"/>
          <w:bCs w:val="0"/>
          <w:color w:val="000000"/>
          <w:kern w:val="0"/>
          <w:sz w:val="32"/>
          <w:szCs w:val="32"/>
        </w:rPr>
        <w:t>1</w:t>
      </w:r>
      <w:r>
        <w:rPr>
          <w:rFonts w:hint="eastAsia" w:ascii="仿宋_GB2312" w:hAnsi="新宋体" w:eastAsia="仿宋_GB2312" w:cs="宋体"/>
          <w:b w:val="0"/>
          <w:bCs w:val="0"/>
          <w:color w:val="000000"/>
          <w:kern w:val="0"/>
          <w:sz w:val="32"/>
          <w:szCs w:val="32"/>
          <w:lang w:eastAsia="zh-CN"/>
        </w:rPr>
        <w:t>）</w:t>
      </w:r>
      <w:r>
        <w:rPr>
          <w:rFonts w:hint="eastAsia" w:ascii="仿宋_GB2312" w:hAnsi="新宋体" w:eastAsia="仿宋_GB2312" w:cs="宋体"/>
          <w:b w:val="0"/>
          <w:bCs w:val="0"/>
          <w:color w:val="000000"/>
          <w:kern w:val="0"/>
          <w:sz w:val="32"/>
          <w:szCs w:val="32"/>
        </w:rPr>
        <w:t>、项目单位人员、机构构成情况</w:t>
      </w:r>
    </w:p>
    <w:p>
      <w:pPr>
        <w:ind w:firstLine="640" w:firstLineChars="200"/>
        <w:rPr>
          <w:rFonts w:hint="eastAsia" w:ascii="仿宋_GB2312" w:eastAsia="仿宋_GB2312"/>
          <w:sz w:val="32"/>
          <w:szCs w:val="32"/>
        </w:rPr>
      </w:pPr>
      <w:r>
        <w:rPr>
          <w:rFonts w:hint="eastAsia" w:ascii="仿宋_GB2312" w:eastAsia="仿宋_GB2312"/>
          <w:sz w:val="32"/>
          <w:szCs w:val="32"/>
        </w:rPr>
        <w:t>沅江市档案</w:t>
      </w:r>
      <w:r>
        <w:rPr>
          <w:rFonts w:hint="eastAsia" w:ascii="仿宋_GB2312" w:eastAsia="仿宋_GB2312"/>
          <w:sz w:val="32"/>
          <w:szCs w:val="32"/>
          <w:lang w:eastAsia="zh-CN"/>
        </w:rPr>
        <w:t>馆</w:t>
      </w:r>
      <w:r>
        <w:rPr>
          <w:rFonts w:hint="eastAsia" w:ascii="仿宋_GB2312" w:eastAsia="仿宋_GB2312"/>
          <w:sz w:val="32"/>
          <w:szCs w:val="32"/>
        </w:rPr>
        <w:t>属全额拨款性质的正科级</w:t>
      </w:r>
      <w:r>
        <w:rPr>
          <w:rFonts w:hint="eastAsia" w:ascii="仿宋_GB2312" w:eastAsia="仿宋_GB2312"/>
          <w:sz w:val="32"/>
          <w:szCs w:val="32"/>
          <w:lang w:eastAsia="zh-CN"/>
        </w:rPr>
        <w:t>一类公益</w:t>
      </w:r>
      <w:r>
        <w:rPr>
          <w:rFonts w:hint="eastAsia" w:ascii="仿宋_GB2312" w:eastAsia="仿宋_GB2312"/>
          <w:sz w:val="32"/>
          <w:szCs w:val="32"/>
        </w:rPr>
        <w:t>事业单位。现有在职</w:t>
      </w:r>
      <w:r>
        <w:rPr>
          <w:rFonts w:hint="eastAsia" w:ascii="仿宋_GB2312" w:eastAsia="仿宋_GB2312"/>
          <w:sz w:val="32"/>
          <w:szCs w:val="32"/>
          <w:lang w:eastAsia="zh-CN"/>
        </w:rPr>
        <w:t>人员</w:t>
      </w:r>
      <w:r>
        <w:rPr>
          <w:rFonts w:hint="eastAsia" w:ascii="仿宋_GB2312" w:eastAsia="仿宋_GB2312"/>
          <w:sz w:val="32"/>
          <w:szCs w:val="32"/>
        </w:rPr>
        <w:t>14人</w:t>
      </w:r>
      <w:r>
        <w:rPr>
          <w:rFonts w:hint="eastAsia" w:ascii="仿宋_GB2312" w:eastAsia="仿宋_GB2312"/>
          <w:sz w:val="32"/>
          <w:szCs w:val="32"/>
          <w:lang w:eastAsia="zh-CN"/>
        </w:rPr>
        <w:t>，</w:t>
      </w:r>
      <w:r>
        <w:rPr>
          <w:rFonts w:hint="eastAsia" w:ascii="仿宋_GB2312" w:eastAsia="仿宋_GB2312"/>
          <w:sz w:val="32"/>
          <w:szCs w:val="32"/>
        </w:rPr>
        <w:t>退休</w:t>
      </w:r>
      <w:r>
        <w:rPr>
          <w:rFonts w:hint="eastAsia" w:ascii="仿宋_GB2312" w:eastAsia="仿宋_GB2312"/>
          <w:sz w:val="32"/>
          <w:szCs w:val="32"/>
          <w:lang w:eastAsia="zh-CN"/>
        </w:rPr>
        <w:t>人员</w:t>
      </w:r>
      <w:r>
        <w:rPr>
          <w:rFonts w:hint="eastAsia" w:ascii="仿宋_GB2312" w:eastAsia="仿宋_GB2312"/>
          <w:sz w:val="32"/>
          <w:szCs w:val="32"/>
        </w:rPr>
        <w:t>9人</w:t>
      </w:r>
      <w:r>
        <w:rPr>
          <w:rFonts w:hint="eastAsia" w:ascii="仿宋_GB2312" w:eastAsia="仿宋_GB2312"/>
          <w:sz w:val="32"/>
          <w:szCs w:val="32"/>
          <w:lang w:eastAsia="zh-CN"/>
        </w:rPr>
        <w:t>。</w:t>
      </w:r>
      <w:r>
        <w:rPr>
          <w:rFonts w:hint="eastAsia" w:ascii="仿宋_GB2312" w:eastAsia="仿宋_GB2312"/>
          <w:sz w:val="32"/>
          <w:szCs w:val="32"/>
        </w:rPr>
        <w:t>根据</w:t>
      </w:r>
      <w:r>
        <w:rPr>
          <w:rFonts w:hint="eastAsia" w:ascii="仿宋_GB2312" w:eastAsia="仿宋_GB2312"/>
          <w:sz w:val="32"/>
          <w:szCs w:val="32"/>
          <w:lang w:eastAsia="zh-CN"/>
        </w:rPr>
        <w:t>沅编发</w:t>
      </w:r>
      <w:r>
        <w:rPr>
          <w:rFonts w:hint="eastAsia" w:ascii="仿宋_GB2312" w:eastAsia="仿宋_GB2312"/>
          <w:sz w:val="32"/>
          <w:szCs w:val="32"/>
        </w:rPr>
        <w:t>〔20</w:t>
      </w:r>
      <w:r>
        <w:rPr>
          <w:rFonts w:hint="eastAsia" w:ascii="仿宋_GB2312" w:eastAsia="仿宋_GB2312"/>
          <w:sz w:val="32"/>
          <w:szCs w:val="32"/>
          <w:lang w:val="en-US" w:eastAsia="zh-CN"/>
        </w:rPr>
        <w:t>19</w:t>
      </w: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1号文件规定：</w:t>
      </w:r>
      <w:r>
        <w:rPr>
          <w:rFonts w:hint="eastAsia" w:ascii="仿宋_GB2312" w:hAnsi="仿宋_GB2312" w:eastAsia="仿宋_GB2312" w:cs="仿宋_GB2312"/>
          <w:sz w:val="32"/>
          <w:szCs w:val="32"/>
        </w:rPr>
        <w:t>其设4个股（室）：办公室、</w:t>
      </w:r>
      <w:r>
        <w:rPr>
          <w:rFonts w:hint="eastAsia" w:ascii="仿宋_GB2312" w:hAnsi="仿宋_GB2312" w:eastAsia="仿宋_GB2312" w:cs="仿宋_GB2312"/>
          <w:sz w:val="32"/>
          <w:szCs w:val="32"/>
          <w:lang w:eastAsia="zh-CN"/>
        </w:rPr>
        <w:t>接收保管股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利用编研股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信息技术股</w:t>
      </w:r>
      <w:r>
        <w:rPr>
          <w:rFonts w:hint="eastAsia" w:ascii="仿宋_GB2312" w:hAnsi="仿宋_GB2312" w:eastAsia="仿宋_GB2312" w:cs="仿宋_GB2312"/>
          <w:sz w:val="32"/>
          <w:szCs w:val="32"/>
        </w:rPr>
        <w:t>。</w:t>
      </w:r>
    </w:p>
    <w:p>
      <w:pPr>
        <w:rPr>
          <w:rFonts w:hint="eastAsia" w:ascii="仿宋_GB2312" w:hAnsi="����" w:eastAsia="仿宋_GB2312" w:cs="宋体"/>
          <w:b w:val="0"/>
          <w:bCs w:val="0"/>
          <w:color w:val="000000"/>
          <w:kern w:val="0"/>
          <w:sz w:val="32"/>
          <w:szCs w:val="32"/>
        </w:rPr>
      </w:pPr>
      <w:r>
        <w:rPr>
          <w:rFonts w:hint="eastAsia" w:ascii="仿宋_GB2312" w:hAnsi="新宋体" w:eastAsia="仿宋_GB2312" w:cs="宋体"/>
          <w:color w:val="000000"/>
          <w:kern w:val="0"/>
          <w:sz w:val="32"/>
          <w:szCs w:val="32"/>
        </w:rPr>
        <w:t>　　</w:t>
      </w:r>
      <w:r>
        <w:rPr>
          <w:rFonts w:hint="eastAsia" w:ascii="仿宋_GB2312" w:hAnsi="新宋体" w:eastAsia="仿宋_GB2312" w:cs="宋体"/>
          <w:color w:val="000000"/>
          <w:kern w:val="0"/>
          <w:sz w:val="32"/>
          <w:szCs w:val="32"/>
          <w:lang w:eastAsia="zh-CN"/>
        </w:rPr>
        <w:t>（</w:t>
      </w:r>
      <w:r>
        <w:rPr>
          <w:rFonts w:hint="eastAsia" w:ascii="仿宋_GB2312" w:hAnsi="新宋体" w:eastAsia="仿宋_GB2312" w:cs="宋体"/>
          <w:b w:val="0"/>
          <w:bCs w:val="0"/>
          <w:color w:val="000000"/>
          <w:kern w:val="0"/>
          <w:sz w:val="32"/>
          <w:szCs w:val="32"/>
        </w:rPr>
        <w:t>2</w:t>
      </w:r>
      <w:r>
        <w:rPr>
          <w:rFonts w:hint="eastAsia" w:ascii="仿宋_GB2312" w:hAnsi="新宋体" w:eastAsia="仿宋_GB2312" w:cs="宋体"/>
          <w:b w:val="0"/>
          <w:bCs w:val="0"/>
          <w:color w:val="000000"/>
          <w:kern w:val="0"/>
          <w:sz w:val="32"/>
          <w:szCs w:val="32"/>
          <w:lang w:eastAsia="zh-CN"/>
        </w:rPr>
        <w:t>）</w:t>
      </w:r>
      <w:r>
        <w:rPr>
          <w:rFonts w:hint="eastAsia" w:ascii="仿宋_GB2312" w:hAnsi="新宋体" w:eastAsia="仿宋_GB2312" w:cs="宋体"/>
          <w:b w:val="0"/>
          <w:bCs w:val="0"/>
          <w:color w:val="000000"/>
          <w:kern w:val="0"/>
          <w:sz w:val="32"/>
          <w:szCs w:val="32"/>
        </w:rPr>
        <w:t>、项目单位主要工作职责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档案馆主要职责是:依法开展全市机关、群团组织、企事业单位和其他组织的档案收集工作,科学规范管理档案;负责对馆藏档案资料进行整理和鉴定，编制检索工具，提供查阅利用服务;负责征集社会.上具有保存利用价值的档案资料;负责全市重大活动、重大事件、重大项目档案资料的接收工作;负责做好馆藏档案有效保管保护安全工作，开展防火、防盗、防虫等“十防”工作;负责做好馆藏档案的信息化工作，开发档案信息资源;负责档案编研工作，运用编研成果办好爱国主义教育展览基地;完成上级交办的其他工作任务。</w:t>
      </w:r>
    </w:p>
    <w:p>
      <w:pPr>
        <w:rPr>
          <w:rFonts w:hint="eastAsia" w:ascii="仿宋_GB2312" w:hAnsi="仿宋_GB2312" w:eastAsia="仿宋_GB2312" w:cs="仿宋_GB2312"/>
          <w:b w:val="0"/>
          <w:bCs/>
          <w:color w:val="000000"/>
          <w:kern w:val="0"/>
          <w:sz w:val="32"/>
          <w:szCs w:val="32"/>
        </w:rPr>
      </w:pPr>
      <w:r>
        <w:rPr>
          <w:rFonts w:hint="eastAsia" w:ascii="楷体_GB2312" w:hAnsi="新宋体" w:eastAsia="楷体_GB2312" w:cs="宋体"/>
          <w:b/>
          <w:color w:val="000000"/>
          <w:kern w:val="0"/>
          <w:sz w:val="32"/>
          <w:szCs w:val="32"/>
        </w:rPr>
        <w:t>　</w:t>
      </w:r>
      <w:r>
        <w:rPr>
          <w:rFonts w:hint="eastAsia" w:ascii="仿宋_GB2312" w:hAnsi="仿宋_GB2312" w:eastAsia="仿宋_GB2312" w:cs="仿宋_GB2312"/>
          <w:b w:val="0"/>
          <w:bCs/>
          <w:color w:val="000000"/>
          <w:kern w:val="0"/>
          <w:sz w:val="32"/>
          <w:szCs w:val="32"/>
        </w:rPr>
        <w:t>　</w:t>
      </w:r>
      <w:r>
        <w:rPr>
          <w:rFonts w:hint="eastAsia" w:ascii="仿宋_GB2312" w:hAnsi="仿宋_GB2312" w:eastAsia="仿宋_GB2312" w:cs="仿宋_GB2312"/>
          <w:b w:val="0"/>
          <w:bCs/>
          <w:color w:val="000000"/>
          <w:kern w:val="0"/>
          <w:sz w:val="32"/>
          <w:szCs w:val="32"/>
          <w:lang w:val="en-US" w:eastAsia="zh-CN"/>
        </w:rPr>
        <w:t>2、</w:t>
      </w:r>
      <w:r>
        <w:rPr>
          <w:rFonts w:hint="eastAsia" w:ascii="仿宋_GB2312" w:hAnsi="仿宋_GB2312" w:eastAsia="仿宋_GB2312" w:cs="仿宋_GB2312"/>
          <w:b w:val="0"/>
          <w:bCs/>
          <w:color w:val="000000"/>
          <w:kern w:val="0"/>
          <w:sz w:val="32"/>
          <w:szCs w:val="32"/>
        </w:rPr>
        <w:t>项目绩效目标</w:t>
      </w:r>
    </w:p>
    <w:p>
      <w:pPr>
        <w:widowControl/>
        <w:spacing w:line="360" w:lineRule="atLeast"/>
        <w:ind w:firstLine="480"/>
        <w:jc w:val="left"/>
        <w:rPr>
          <w:rFonts w:hint="eastAsia" w:ascii="仿宋_GB2312" w:hAnsi="仿宋_GB2312" w:eastAsia="仿宋_GB2312" w:cs="仿宋_GB2312"/>
          <w:b w:val="0"/>
          <w:bCs/>
          <w:color w:val="666666"/>
          <w:kern w:val="0"/>
          <w:sz w:val="18"/>
          <w:szCs w:val="18"/>
        </w:rPr>
      </w:pPr>
      <w:r>
        <w:rPr>
          <w:rFonts w:hint="eastAsia" w:ascii="仿宋_GB2312" w:hAnsi="仿宋_GB2312" w:eastAsia="仿宋_GB2312" w:cs="仿宋_GB2312"/>
          <w:b w:val="0"/>
          <w:bCs/>
          <w:color w:val="000000"/>
          <w:kern w:val="0"/>
          <w:sz w:val="32"/>
          <w:szCs w:val="32"/>
        </w:rPr>
        <w:t>　</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基本情况</w:t>
      </w:r>
    </w:p>
    <w:p>
      <w:pPr>
        <w:ind w:firstLine="640" w:firstLineChars="200"/>
        <w:rPr>
          <w:rFonts w:ascii="仿宋_GB2312" w:hAnsi="宋体" w:eastAsia="仿宋_GB2312"/>
          <w:sz w:val="32"/>
          <w:szCs w:val="32"/>
        </w:rPr>
      </w:pPr>
      <w:r>
        <w:rPr>
          <w:rFonts w:hint="eastAsia" w:ascii="仿宋_GB2312" w:eastAsia="仿宋_GB2312"/>
          <w:sz w:val="32"/>
          <w:szCs w:val="32"/>
          <w:lang w:eastAsia="zh-CN"/>
        </w:rPr>
        <w:t>根据</w:t>
      </w:r>
      <w:r>
        <w:rPr>
          <w:rFonts w:hint="eastAsia" w:ascii="仿宋_GB2312" w:eastAsia="仿宋_GB2312"/>
          <w:sz w:val="32"/>
          <w:szCs w:val="32"/>
          <w:lang w:val="en-US" w:eastAsia="zh-CN"/>
        </w:rPr>
        <w:t>2020年年初预算用于档案</w:t>
      </w:r>
      <w:r>
        <w:rPr>
          <w:rFonts w:hint="eastAsia" w:ascii="仿宋_GB2312" w:eastAsia="仿宋_GB2312"/>
          <w:sz w:val="32"/>
          <w:szCs w:val="32"/>
          <w:lang w:eastAsia="zh-CN"/>
        </w:rPr>
        <w:t>项目年度预算绩效目标：根据湘办发</w:t>
      </w:r>
      <w:r>
        <w:rPr>
          <w:rFonts w:hint="eastAsia" w:ascii="仿宋_GB2312" w:eastAsia="仿宋_GB2312"/>
          <w:sz w:val="32"/>
          <w:szCs w:val="32"/>
          <w:lang w:val="en-US" w:eastAsia="zh-CN"/>
        </w:rPr>
        <w:t>[2014]29号文件及湘政办函[2015]42号文件精神，落实好湖南省人民下放办公厅印发《关于加强和改进新形势下档案工作的实施意见》的通知，做好洞庭湖生态经济区专题档案资源数据建设有关工作的通知。</w:t>
      </w:r>
      <w:r>
        <w:rPr>
          <w:rFonts w:hint="eastAsia" w:ascii="仿宋_GB2312" w:eastAsia="仿宋_GB2312"/>
          <w:sz w:val="32"/>
          <w:szCs w:val="32"/>
          <w:lang w:eastAsia="zh-CN"/>
        </w:rPr>
        <w:t>根据</w:t>
      </w:r>
      <w:r>
        <w:rPr>
          <w:rFonts w:hint="eastAsia" w:ascii="仿宋_GB2312" w:eastAsia="仿宋_GB2312"/>
          <w:sz w:val="32"/>
          <w:szCs w:val="32"/>
        </w:rPr>
        <w:t>省、市档案主管部门及沅办发〔2007〕6号文件规定，现有馆藏档案的所有条目要全部进行信息机检录入，这项工作是档案工作的一项长期任务，也是档案信息化建设的基础工作。</w:t>
      </w:r>
    </w:p>
    <w:p>
      <w:pPr>
        <w:widowControl/>
        <w:numPr>
          <w:ilvl w:val="0"/>
          <w:numId w:val="0"/>
        </w:numPr>
        <w:spacing w:line="360" w:lineRule="atLeast"/>
        <w:rPr>
          <w:rFonts w:ascii="仿宋_GB2312" w:hAnsi="宋体" w:eastAsia="仿宋_GB2312"/>
          <w:b/>
          <w:sz w:val="32"/>
          <w:szCs w:val="32"/>
        </w:rPr>
      </w:pPr>
      <w:r>
        <w:rPr>
          <w:rFonts w:hint="eastAsia" w:ascii="仿宋_GB2312" w:hAnsi="宋体" w:eastAsia="仿宋_GB2312"/>
          <w:b w:val="0"/>
          <w:bCs/>
          <w:sz w:val="32"/>
          <w:szCs w:val="32"/>
          <w:lang w:val="en-US" w:eastAsia="zh-CN"/>
        </w:rPr>
        <w:t>（2）、</w:t>
      </w:r>
      <w:r>
        <w:rPr>
          <w:rFonts w:ascii="仿宋_GB2312" w:hAnsi="宋体" w:eastAsia="仿宋_GB2312"/>
          <w:b w:val="0"/>
          <w:bCs/>
          <w:sz w:val="32"/>
          <w:szCs w:val="32"/>
        </w:rPr>
        <w:t>资金管理情况</w:t>
      </w:r>
    </w:p>
    <w:p>
      <w:pPr>
        <w:numPr>
          <w:ilvl w:val="0"/>
          <w:numId w:val="0"/>
        </w:numPr>
        <w:spacing w:line="360" w:lineRule="auto"/>
        <w:ind w:firstLine="640" w:firstLineChars="200"/>
        <w:rPr>
          <w:rFonts w:ascii="仿宋_GB2312" w:hAnsi="宋体" w:eastAsia="仿宋_GB2312"/>
          <w:sz w:val="32"/>
          <w:szCs w:val="32"/>
        </w:rPr>
      </w:pPr>
      <w:r>
        <w:rPr>
          <w:rFonts w:hint="eastAsia" w:ascii="仿宋_GB2312" w:eastAsia="仿宋_GB2312"/>
          <w:sz w:val="32"/>
          <w:szCs w:val="32"/>
          <w:lang w:eastAsia="zh-CN"/>
        </w:rPr>
        <w:t>（一）</w:t>
      </w:r>
      <w:r>
        <w:rPr>
          <w:rFonts w:hint="eastAsia" w:ascii="仿宋_GB2312" w:eastAsia="仿宋_GB2312"/>
          <w:sz w:val="32"/>
          <w:szCs w:val="32"/>
        </w:rPr>
        <w:t>项目资金</w:t>
      </w:r>
      <w:r>
        <w:rPr>
          <w:rFonts w:hint="eastAsia" w:ascii="仿宋_GB2312" w:eastAsia="仿宋_GB2312"/>
          <w:sz w:val="32"/>
          <w:szCs w:val="32"/>
          <w:lang w:eastAsia="zh-CN"/>
        </w:rPr>
        <w:t>：档案信息化建设专项经费</w:t>
      </w:r>
      <w:r>
        <w:rPr>
          <w:rFonts w:hint="eastAsia" w:ascii="仿宋_GB2312" w:eastAsia="仿宋_GB2312"/>
          <w:sz w:val="32"/>
          <w:szCs w:val="32"/>
          <w:lang w:val="en-US" w:eastAsia="zh-CN"/>
        </w:rPr>
        <w:t>30万元已到位。</w:t>
      </w:r>
      <w:r>
        <w:rPr>
          <w:rFonts w:ascii="仿宋_GB2312" w:hAnsi="宋体" w:eastAsia="仿宋_GB2312"/>
          <w:sz w:val="32"/>
          <w:szCs w:val="32"/>
        </w:rPr>
        <w:t>该项自评为5分。</w:t>
      </w:r>
    </w:p>
    <w:p>
      <w:pPr>
        <w:widowControl/>
        <w:spacing w:line="360" w:lineRule="atLeast"/>
        <w:ind w:firstLine="640" w:firstLineChars="200"/>
        <w:jc w:val="left"/>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（二）</w:t>
      </w:r>
      <w:r>
        <w:rPr>
          <w:rFonts w:ascii="仿宋_GB2312" w:hAnsi="宋体" w:eastAsia="仿宋_GB2312"/>
          <w:sz w:val="32"/>
          <w:szCs w:val="32"/>
        </w:rPr>
        <w:t>资金筹集。我</w:t>
      </w:r>
      <w:r>
        <w:rPr>
          <w:rFonts w:hint="eastAsia" w:ascii="仿宋_GB2312" w:hAnsi="宋体" w:eastAsia="仿宋_GB2312"/>
          <w:sz w:val="32"/>
          <w:szCs w:val="32"/>
          <w:lang w:eastAsia="zh-CN"/>
        </w:rPr>
        <w:t>馆</w:t>
      </w:r>
      <w:r>
        <w:rPr>
          <w:rFonts w:hint="eastAsia" w:ascii="仿宋_GB2312" w:eastAsia="仿宋_GB2312"/>
          <w:sz w:val="32"/>
          <w:szCs w:val="32"/>
        </w:rPr>
        <w:t>属全额拨款</w:t>
      </w:r>
      <w:r>
        <w:rPr>
          <w:rFonts w:hint="eastAsia" w:ascii="仿宋_GB2312" w:eastAsia="仿宋_GB2312"/>
          <w:sz w:val="32"/>
          <w:szCs w:val="32"/>
          <w:lang w:eastAsia="zh-CN"/>
        </w:rPr>
        <w:t>的事业单位，</w:t>
      </w:r>
      <w:r>
        <w:rPr>
          <w:rFonts w:hint="eastAsia" w:ascii="仿宋_GB2312" w:eastAsia="仿宋_GB2312"/>
          <w:sz w:val="32"/>
          <w:szCs w:val="32"/>
        </w:rPr>
        <w:t>档案信息化建设</w:t>
      </w:r>
      <w:r>
        <w:rPr>
          <w:rFonts w:hint="eastAsia" w:ascii="仿宋_GB2312" w:eastAsia="仿宋_GB2312"/>
          <w:sz w:val="32"/>
          <w:szCs w:val="32"/>
          <w:lang w:eastAsia="zh-CN"/>
        </w:rPr>
        <w:t>是一项</w:t>
      </w:r>
      <w:r>
        <w:rPr>
          <w:rFonts w:hint="eastAsia" w:ascii="仿宋_GB2312" w:eastAsia="仿宋_GB2312"/>
          <w:sz w:val="32"/>
          <w:szCs w:val="32"/>
        </w:rPr>
        <w:t>的基础</w:t>
      </w:r>
      <w:r>
        <w:rPr>
          <w:rFonts w:hint="eastAsia" w:ascii="仿宋_GB2312" w:eastAsia="仿宋_GB2312"/>
          <w:sz w:val="32"/>
          <w:szCs w:val="32"/>
          <w:lang w:eastAsia="zh-CN"/>
        </w:rPr>
        <w:t>性</w:t>
      </w:r>
      <w:r>
        <w:rPr>
          <w:rFonts w:hint="eastAsia" w:ascii="仿宋_GB2312" w:eastAsia="仿宋_GB2312"/>
          <w:sz w:val="32"/>
          <w:szCs w:val="32"/>
        </w:rPr>
        <w:t>工作</w:t>
      </w:r>
      <w:r>
        <w:rPr>
          <w:rFonts w:hint="eastAsia" w:ascii="仿宋_GB2312" w:hAnsi="宋体" w:eastAsia="仿宋_GB2312"/>
          <w:sz w:val="32"/>
          <w:szCs w:val="32"/>
          <w:lang w:eastAsia="zh-CN"/>
        </w:rPr>
        <w:t>，工作</w:t>
      </w:r>
      <w:r>
        <w:rPr>
          <w:rFonts w:ascii="仿宋_GB2312" w:hAnsi="宋体" w:eastAsia="仿宋_GB2312"/>
          <w:sz w:val="32"/>
          <w:szCs w:val="32"/>
        </w:rPr>
        <w:t>任务重，</w:t>
      </w:r>
      <w:r>
        <w:rPr>
          <w:rFonts w:hint="eastAsia" w:ascii="仿宋_GB2312" w:hAnsi="宋体" w:eastAsia="仿宋_GB2312"/>
          <w:sz w:val="32"/>
          <w:szCs w:val="32"/>
          <w:lang w:eastAsia="zh-CN"/>
        </w:rPr>
        <w:t>此项工作资金已纳入了</w:t>
      </w:r>
      <w:r>
        <w:rPr>
          <w:rFonts w:ascii="仿宋_GB2312" w:hAnsi="宋体" w:eastAsia="仿宋_GB2312"/>
          <w:sz w:val="32"/>
          <w:szCs w:val="32"/>
        </w:rPr>
        <w:t>我市财政</w:t>
      </w:r>
      <w:r>
        <w:rPr>
          <w:rFonts w:hint="eastAsia" w:ascii="仿宋_GB2312" w:hAnsi="宋体" w:eastAsia="仿宋_GB2312"/>
          <w:sz w:val="32"/>
          <w:szCs w:val="32"/>
          <w:lang w:eastAsia="zh-CN"/>
        </w:rPr>
        <w:t>预算专项资金</w:t>
      </w:r>
      <w:r>
        <w:rPr>
          <w:rFonts w:hint="eastAsia" w:ascii="仿宋_GB2312" w:hAnsi="宋体" w:eastAsia="仿宋_GB2312"/>
          <w:sz w:val="32"/>
          <w:szCs w:val="32"/>
          <w:lang w:val="en-US" w:eastAsia="zh-CN"/>
        </w:rPr>
        <w:t>30万</w:t>
      </w:r>
      <w:r>
        <w:rPr>
          <w:rFonts w:ascii="仿宋_GB2312" w:hAnsi="宋体" w:eastAsia="仿宋_GB2312"/>
          <w:sz w:val="32"/>
          <w:szCs w:val="32"/>
        </w:rPr>
        <w:t>。该项自评分均为5分。</w:t>
      </w:r>
    </w:p>
    <w:p>
      <w:pPr>
        <w:spacing w:line="360" w:lineRule="auto"/>
        <w:ind w:firstLine="640" w:firstLineChars="200"/>
        <w:rPr>
          <w:rFonts w:hint="eastAsia" w:ascii="仿宋_GB2312" w:hAnsi="宋体" w:eastAsia="仿宋_GB2312"/>
          <w:sz w:val="32"/>
          <w:szCs w:val="32"/>
        </w:rPr>
      </w:pPr>
      <w:r>
        <w:rPr>
          <w:rFonts w:hint="eastAsia" w:ascii="仿宋_GB2312" w:eastAsia="仿宋_GB2312"/>
          <w:sz w:val="32"/>
          <w:szCs w:val="32"/>
          <w:lang w:eastAsia="zh-CN"/>
        </w:rPr>
        <w:t>（三）项目资金使用情况：</w:t>
      </w:r>
      <w:r>
        <w:rPr>
          <w:rFonts w:hint="eastAsia" w:ascii="仿宋_GB2312" w:eastAsia="仿宋_GB2312"/>
          <w:sz w:val="32"/>
          <w:szCs w:val="32"/>
          <w:lang w:val="en-US" w:eastAsia="zh-CN"/>
        </w:rPr>
        <w:t>2020年预算内项目资金</w:t>
      </w:r>
      <w:r>
        <w:rPr>
          <w:rFonts w:hint="eastAsia" w:ascii="仿宋_GB2312" w:eastAsia="仿宋_GB2312"/>
          <w:sz w:val="32"/>
          <w:szCs w:val="32"/>
          <w:lang w:eastAsia="zh-CN"/>
        </w:rPr>
        <w:t>档案信息化建设专项经费</w:t>
      </w:r>
      <w:r>
        <w:rPr>
          <w:rFonts w:hint="eastAsia" w:ascii="仿宋_GB2312" w:eastAsia="仿宋_GB2312"/>
          <w:sz w:val="32"/>
          <w:szCs w:val="32"/>
          <w:lang w:val="en-US" w:eastAsia="zh-CN"/>
        </w:rPr>
        <w:t>30万元已到位并全部用于档案</w:t>
      </w:r>
      <w:r>
        <w:rPr>
          <w:rFonts w:hint="eastAsia" w:ascii="仿宋_GB2312" w:eastAsia="仿宋_GB2312"/>
          <w:sz w:val="32"/>
          <w:szCs w:val="32"/>
          <w:lang w:eastAsia="zh-CN"/>
        </w:rPr>
        <w:t>档案信息化建设</w:t>
      </w:r>
      <w:r>
        <w:rPr>
          <w:rFonts w:hint="eastAsia" w:ascii="仿宋_GB2312" w:eastAsia="仿宋_GB2312"/>
          <w:sz w:val="32"/>
          <w:szCs w:val="32"/>
        </w:rPr>
        <w:t>。</w:t>
      </w:r>
      <w:r>
        <w:rPr>
          <w:rFonts w:ascii="仿宋_GB2312" w:hAnsi="宋体" w:eastAsia="仿宋_GB2312"/>
          <w:sz w:val="32"/>
          <w:szCs w:val="32"/>
        </w:rPr>
        <w:t>该项自评为5分。</w:t>
      </w:r>
    </w:p>
    <w:p>
      <w:pPr>
        <w:widowControl/>
        <w:spacing w:line="360" w:lineRule="atLeast"/>
        <w:ind w:firstLine="640" w:firstLineChars="200"/>
        <w:rPr>
          <w:rFonts w:ascii="仿宋_GB2312" w:hAnsi="宋体" w:eastAsia="仿宋_GB2312"/>
          <w:sz w:val="32"/>
          <w:szCs w:val="32"/>
        </w:rPr>
      </w:pPr>
      <w:r>
        <w:rPr>
          <w:rFonts w:ascii="仿宋_GB2312" w:hAnsi="宋体" w:eastAsia="仿宋_GB2312"/>
          <w:sz w:val="32"/>
          <w:szCs w:val="32"/>
        </w:rPr>
        <w:t>资金管理项全市自评为</w:t>
      </w:r>
      <w:r>
        <w:rPr>
          <w:rFonts w:hint="eastAsia" w:ascii="仿宋_GB2312" w:hAnsi="宋体" w:eastAsia="仿宋_GB2312"/>
          <w:sz w:val="32"/>
          <w:szCs w:val="32"/>
          <w:lang w:val="en-US" w:eastAsia="zh-CN"/>
        </w:rPr>
        <w:t>15</w:t>
      </w:r>
      <w:r>
        <w:rPr>
          <w:rFonts w:ascii="仿宋_GB2312" w:hAnsi="宋体" w:eastAsia="仿宋_GB2312"/>
          <w:sz w:val="32"/>
          <w:szCs w:val="32"/>
        </w:rPr>
        <w:t>分。</w:t>
      </w:r>
    </w:p>
    <w:p>
      <w:pPr>
        <w:widowControl/>
        <w:spacing w:line="360" w:lineRule="atLeast"/>
        <w:ind w:firstLine="640" w:firstLineChars="200"/>
        <w:rPr>
          <w:rFonts w:ascii="仿宋_GB2312" w:hAnsi="宋体" w:eastAsia="仿宋_GB2312"/>
          <w:b w:val="0"/>
          <w:bCs/>
          <w:sz w:val="32"/>
          <w:szCs w:val="32"/>
        </w:rPr>
      </w:pPr>
      <w:r>
        <w:rPr>
          <w:rFonts w:hint="eastAsia" w:ascii="仿宋_GB2312" w:hAnsi="宋体" w:eastAsia="仿宋_GB2312"/>
          <w:b w:val="0"/>
          <w:bCs/>
          <w:sz w:val="32"/>
          <w:szCs w:val="32"/>
          <w:lang w:val="en-US" w:eastAsia="zh-CN"/>
        </w:rPr>
        <w:t>（3）、</w:t>
      </w:r>
      <w:r>
        <w:rPr>
          <w:rFonts w:ascii="仿宋_GB2312" w:hAnsi="宋体" w:eastAsia="仿宋_GB2312"/>
          <w:b w:val="0"/>
          <w:bCs/>
          <w:sz w:val="32"/>
          <w:szCs w:val="32"/>
        </w:rPr>
        <w:t>项目管理</w:t>
      </w:r>
    </w:p>
    <w:p>
      <w:pPr>
        <w:widowControl/>
        <w:spacing w:line="360" w:lineRule="atLeast"/>
        <w:ind w:firstLine="480"/>
        <w:jc w:val="left"/>
        <w:rPr>
          <w:rFonts w:ascii="仿宋_GB2312" w:hAnsi="宋体" w:eastAsia="仿宋_GB2312"/>
          <w:sz w:val="32"/>
          <w:szCs w:val="32"/>
        </w:rPr>
      </w:pPr>
      <w:r>
        <w:rPr>
          <w:rFonts w:hint="default" w:ascii="Calibri" w:hAnsi="Calibri" w:eastAsia="仿宋_GB2312" w:cs="Calibri"/>
          <w:b w:val="0"/>
          <w:bCs w:val="0"/>
          <w:sz w:val="32"/>
          <w:szCs w:val="32"/>
          <w:lang w:eastAsia="zh-CN"/>
        </w:rPr>
        <w:t>①</w:t>
      </w:r>
      <w:r>
        <w:rPr>
          <w:rFonts w:ascii="仿宋_GB2312" w:hAnsi="宋体" w:eastAsia="仿宋_GB2312"/>
          <w:sz w:val="32"/>
          <w:szCs w:val="32"/>
        </w:rPr>
        <w:t>、</w:t>
      </w:r>
      <w:r>
        <w:rPr>
          <w:rFonts w:hint="eastAsia" w:ascii="仿宋_GB2312" w:hAnsi="宋体" w:eastAsia="仿宋_GB2312"/>
          <w:sz w:val="32"/>
          <w:szCs w:val="32"/>
          <w:lang w:eastAsia="zh-CN"/>
        </w:rPr>
        <w:t>项目任务协议书的签订</w:t>
      </w:r>
      <w:r>
        <w:rPr>
          <w:rFonts w:ascii="仿宋_GB2312" w:hAnsi="宋体" w:eastAsia="仿宋_GB2312"/>
          <w:sz w:val="32"/>
          <w:szCs w:val="32"/>
        </w:rPr>
        <w:t>。我</w:t>
      </w:r>
      <w:r>
        <w:rPr>
          <w:rFonts w:hint="eastAsia" w:ascii="仿宋_GB2312" w:hAnsi="宋体" w:eastAsia="仿宋_GB2312"/>
          <w:sz w:val="32"/>
          <w:szCs w:val="32"/>
          <w:lang w:eastAsia="zh-CN"/>
        </w:rPr>
        <w:t>馆与各项劳务服务签订协作协议书。</w:t>
      </w:r>
      <w:r>
        <w:rPr>
          <w:rFonts w:ascii="仿宋_GB2312" w:hAnsi="宋体" w:eastAsia="仿宋_GB2312"/>
          <w:sz w:val="32"/>
          <w:szCs w:val="32"/>
        </w:rPr>
        <w:t>该项自评为</w:t>
      </w:r>
      <w:r>
        <w:rPr>
          <w:rFonts w:hint="eastAsia" w:ascii="仿宋_GB2312" w:hAnsi="宋体" w:eastAsia="仿宋_GB2312"/>
          <w:sz w:val="32"/>
          <w:szCs w:val="32"/>
          <w:lang w:val="en-US" w:eastAsia="zh-CN"/>
        </w:rPr>
        <w:t>10</w:t>
      </w:r>
      <w:r>
        <w:rPr>
          <w:rFonts w:ascii="仿宋_GB2312" w:hAnsi="宋体" w:eastAsia="仿宋_GB2312"/>
          <w:sz w:val="32"/>
          <w:szCs w:val="32"/>
        </w:rPr>
        <w:t>分。</w:t>
      </w:r>
    </w:p>
    <w:p>
      <w:pPr>
        <w:spacing w:line="360" w:lineRule="auto"/>
        <w:ind w:firstLine="640" w:firstLineChars="200"/>
        <w:rPr>
          <w:rFonts w:hint="eastAsia" w:ascii="仿宋_GB2312" w:eastAsia="仿宋_GB2312"/>
          <w:sz w:val="32"/>
          <w:szCs w:val="32"/>
          <w:lang w:eastAsia="zh-CN"/>
        </w:rPr>
      </w:pPr>
      <w:r>
        <w:rPr>
          <w:rFonts w:hint="default" w:ascii="Calibri" w:hAnsi="Calibri" w:eastAsia="仿宋_GB2312" w:cs="Calibri"/>
          <w:sz w:val="32"/>
          <w:szCs w:val="32"/>
        </w:rPr>
        <w:t>②</w:t>
      </w:r>
      <w:r>
        <w:rPr>
          <w:rFonts w:hint="eastAsia" w:ascii="仿宋_GB2312" w:eastAsia="仿宋_GB2312"/>
          <w:sz w:val="32"/>
          <w:szCs w:val="32"/>
          <w:lang w:eastAsia="zh-CN"/>
        </w:rPr>
        <w:t>、项目资金管理制度：</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、专项资金实行“专人管理、专账核算、专项使用”。</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、资金的拨付本着专款专用的原则，严格执行项目资金批准的使用计划和项目批复内容，不准擅自调项、扩项、缩项，更不准拆借、挪用、挤占和随意扣压；不得抵顶单位行政、事业经费</w:t>
      </w:r>
      <w:r>
        <w:rPr>
          <w:rFonts w:hint="eastAsia" w:ascii="仿宋_GB2312" w:eastAsia="仿宋_GB2312"/>
          <w:sz w:val="32"/>
          <w:szCs w:val="32"/>
          <w:lang w:val="en-US" w:eastAsia="zh-CN"/>
        </w:rPr>
        <w:t>;</w:t>
      </w:r>
      <w:r>
        <w:rPr>
          <w:rFonts w:hint="eastAsia" w:ascii="仿宋_GB2312" w:eastAsia="仿宋_GB2312"/>
          <w:sz w:val="32"/>
          <w:szCs w:val="32"/>
        </w:rPr>
        <w:t>资金拨付动向，按不同专项资金的要求执行，不准任意改变；特殊情况，必须请示</w:t>
      </w:r>
      <w:r>
        <w:rPr>
          <w:rFonts w:ascii="仿宋_GB2312" w:hAnsi="宋体" w:eastAsia="仿宋_GB2312"/>
          <w:sz w:val="32"/>
          <w:szCs w:val="32"/>
        </w:rPr>
        <w:t>。</w:t>
      </w:r>
    </w:p>
    <w:p>
      <w:pPr>
        <w:spacing w:line="360" w:lineRule="auto"/>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、专项资金报账拨付要附真实、有效、合法的凭证。严格专项资金初审、审核、审核制度，不准缺项和越程序办理手续，以该专项资金审批表所列内容和文件要求为准</w:t>
      </w:r>
      <w:r>
        <w:rPr>
          <w:rFonts w:hint="eastAsia" w:ascii="仿宋_GB2312" w:eastAsia="仿宋_GB2312"/>
          <w:sz w:val="32"/>
          <w:szCs w:val="32"/>
          <w:lang w:eastAsia="zh-CN"/>
        </w:rPr>
        <w:t>。</w:t>
      </w:r>
    </w:p>
    <w:p>
      <w:pPr>
        <w:spacing w:line="360" w:lineRule="auto"/>
        <w:ind w:firstLine="640" w:firstLineChars="200"/>
        <w:rPr>
          <w:rFonts w:ascii="仿宋_GB2312" w:hAnsi="宋体" w:eastAsia="仿宋_GB2312"/>
          <w:b/>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、加强审计监督，对专项资金定期或不定期进行督查，确保项目资金专款专用，项目</w:t>
      </w:r>
      <w:r>
        <w:rPr>
          <w:rFonts w:hint="eastAsia" w:ascii="仿宋_GB2312" w:eastAsia="仿宋_GB2312"/>
          <w:sz w:val="32"/>
          <w:szCs w:val="32"/>
          <w:lang w:eastAsia="zh-CN"/>
        </w:rPr>
        <w:t>完成后报省局验收。</w:t>
      </w:r>
    </w:p>
    <w:p>
      <w:pPr>
        <w:widowControl/>
        <w:spacing w:line="360" w:lineRule="atLeast"/>
        <w:ind w:firstLine="640" w:firstLineChars="200"/>
        <w:jc w:val="left"/>
        <w:rPr>
          <w:rFonts w:ascii="仿宋_GB2312" w:hAnsi="宋体" w:eastAsia="仿宋_GB2312"/>
          <w:sz w:val="32"/>
          <w:szCs w:val="32"/>
        </w:rPr>
      </w:pPr>
      <w:r>
        <w:rPr>
          <w:rFonts w:hint="eastAsia" w:ascii="仿宋_GB2312" w:hAnsi="宋体" w:eastAsia="仿宋_GB2312"/>
          <w:sz w:val="32"/>
          <w:szCs w:val="32"/>
          <w:lang w:val="en-US" w:eastAsia="zh-CN"/>
        </w:rPr>
        <w:t>5</w:t>
      </w:r>
      <w:r>
        <w:rPr>
          <w:rFonts w:ascii="仿宋_GB2312" w:hAnsi="宋体" w:eastAsia="仿宋_GB2312"/>
          <w:sz w:val="32"/>
          <w:szCs w:val="32"/>
        </w:rPr>
        <w:t>、合法合规性。我市各级财政部门均按文件规定及时拨付上级</w:t>
      </w:r>
      <w:r>
        <w:rPr>
          <w:rFonts w:hint="eastAsia" w:ascii="仿宋_GB2312" w:hAnsi="宋体" w:eastAsia="仿宋_GB2312"/>
          <w:sz w:val="32"/>
          <w:szCs w:val="32"/>
          <w:lang w:eastAsia="zh-CN"/>
        </w:rPr>
        <w:t>专项</w:t>
      </w:r>
      <w:r>
        <w:rPr>
          <w:rFonts w:ascii="仿宋_GB2312" w:hAnsi="宋体" w:eastAsia="仿宋_GB2312"/>
          <w:sz w:val="32"/>
          <w:szCs w:val="32"/>
        </w:rPr>
        <w:t>资金，不存在资金截留、挪用等违规违纪行为。</w:t>
      </w:r>
    </w:p>
    <w:p>
      <w:pPr>
        <w:widowControl/>
        <w:spacing w:line="360" w:lineRule="atLeast"/>
        <w:ind w:firstLine="640" w:firstLineChars="200"/>
        <w:jc w:val="left"/>
        <w:rPr>
          <w:rFonts w:ascii="仿宋_GB2312" w:hAnsi="宋体" w:eastAsia="仿宋_GB2312"/>
          <w:sz w:val="32"/>
          <w:szCs w:val="32"/>
        </w:rPr>
      </w:pPr>
      <w:r>
        <w:rPr>
          <w:rFonts w:ascii="仿宋_GB2312" w:hAnsi="宋体" w:eastAsia="仿宋_GB2312"/>
          <w:sz w:val="32"/>
          <w:szCs w:val="32"/>
        </w:rPr>
        <w:t>该项自评分为</w:t>
      </w:r>
      <w:r>
        <w:rPr>
          <w:rFonts w:hint="eastAsia" w:ascii="仿宋_GB2312" w:hAnsi="宋体" w:eastAsia="仿宋_GB2312"/>
          <w:sz w:val="32"/>
          <w:szCs w:val="32"/>
          <w:lang w:val="en-US" w:eastAsia="zh-CN"/>
        </w:rPr>
        <w:t>15</w:t>
      </w:r>
      <w:r>
        <w:rPr>
          <w:rFonts w:ascii="仿宋_GB2312" w:hAnsi="宋体" w:eastAsia="仿宋_GB2312"/>
          <w:sz w:val="32"/>
          <w:szCs w:val="32"/>
        </w:rPr>
        <w:t>分。</w:t>
      </w:r>
    </w:p>
    <w:p>
      <w:pPr>
        <w:widowControl/>
        <w:spacing w:line="360" w:lineRule="atLeast"/>
        <w:ind w:firstLine="640" w:firstLineChars="200"/>
        <w:rPr>
          <w:rFonts w:hint="default" w:ascii="仿宋_GB2312" w:hAnsi="宋体" w:eastAsia="仿宋_GB2312"/>
          <w:sz w:val="32"/>
          <w:szCs w:val="32"/>
        </w:rPr>
      </w:pPr>
      <w:r>
        <w:rPr>
          <w:rFonts w:ascii="仿宋_GB2312" w:hAnsi="宋体" w:eastAsia="仿宋_GB2312"/>
          <w:sz w:val="32"/>
          <w:szCs w:val="32"/>
        </w:rPr>
        <w:t>项目管理项自评为</w:t>
      </w:r>
      <w:r>
        <w:rPr>
          <w:rFonts w:hint="eastAsia" w:ascii="仿宋_GB2312" w:hAnsi="宋体" w:eastAsia="仿宋_GB2312"/>
          <w:sz w:val="32"/>
          <w:szCs w:val="32"/>
          <w:lang w:val="en-US" w:eastAsia="zh-CN"/>
        </w:rPr>
        <w:t>2</w:t>
      </w:r>
      <w:r>
        <w:rPr>
          <w:rFonts w:ascii="仿宋_GB2312" w:hAnsi="宋体" w:eastAsia="仿宋_GB2312"/>
          <w:sz w:val="32"/>
          <w:szCs w:val="32"/>
        </w:rPr>
        <w:t>5分。</w:t>
      </w:r>
    </w:p>
    <w:p>
      <w:pPr>
        <w:tabs>
          <w:tab w:val="left" w:pos="635"/>
        </w:tabs>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项目效益情况 </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项目组织情况</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档案条目录入</w:t>
      </w:r>
      <w:r>
        <w:rPr>
          <w:rFonts w:hint="eastAsia" w:ascii="仿宋_GB2312" w:eastAsia="仿宋_GB2312"/>
          <w:sz w:val="32"/>
          <w:szCs w:val="32"/>
          <w:lang w:eastAsia="zh-CN"/>
        </w:rPr>
        <w:t>已按要求全部录入完成。</w:t>
      </w:r>
      <w:r>
        <w:rPr>
          <w:rFonts w:ascii="仿宋_GB2312" w:hAnsi="宋体" w:eastAsia="仿宋_GB2312"/>
          <w:sz w:val="32"/>
          <w:szCs w:val="32"/>
        </w:rPr>
        <w:t>该项自评为</w:t>
      </w:r>
      <w:r>
        <w:rPr>
          <w:rFonts w:hint="eastAsia" w:ascii="仿宋_GB2312" w:hAnsi="宋体" w:eastAsia="仿宋_GB2312"/>
          <w:sz w:val="32"/>
          <w:szCs w:val="32"/>
          <w:lang w:val="en-US" w:eastAsia="zh-CN"/>
        </w:rPr>
        <w:t>15</w:t>
      </w:r>
      <w:r>
        <w:rPr>
          <w:rFonts w:ascii="仿宋_GB2312" w:hAnsi="宋体" w:eastAsia="仿宋_GB2312"/>
          <w:sz w:val="32"/>
          <w:szCs w:val="32"/>
        </w:rPr>
        <w:t>分。</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项目绩效目标完成情况</w:t>
      </w:r>
      <w:r>
        <w:rPr>
          <w:rFonts w:hint="eastAsia" w:ascii="仿宋_GB2312" w:eastAsia="仿宋_GB2312"/>
          <w:sz w:val="32"/>
          <w:szCs w:val="32"/>
          <w:lang w:val="en-US" w:eastAsia="zh-CN"/>
        </w:rPr>
        <w:t>:沅江市档案馆</w:t>
      </w:r>
      <w:r>
        <w:rPr>
          <w:rFonts w:hint="eastAsia" w:ascii="仿宋_GB2312" w:hAnsi="仿宋_GB2312" w:eastAsia="仿宋_GB2312" w:cs="仿宋_GB2312"/>
          <w:sz w:val="32"/>
          <w:szCs w:val="32"/>
          <w:lang w:val="en-US" w:eastAsia="zh-CN"/>
        </w:rPr>
        <w:t>任务名称：“档案条目录入”年初预算150000条。</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数量指标：年初计划150000条，已完成150000条。</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质量指标：按年初计划完成150000条并已验收使用。</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时效指标：一年内完成。</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成本指标：控制在项目资金额度内。</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社会效益：改进查阅方式，努力提供一站式服务，做到便民利民。</w:t>
      </w:r>
    </w:p>
    <w:p>
      <w:pPr>
        <w:spacing w:line="360" w:lineRule="auto"/>
        <w:ind w:firstLine="640" w:firstLineChars="200"/>
        <w:rPr>
          <w:rFonts w:ascii="仿宋_GB2312" w:hAnsi="宋体" w:eastAsia="仿宋_GB2312"/>
          <w:sz w:val="32"/>
          <w:szCs w:val="32"/>
        </w:rPr>
      </w:pPr>
      <w:r>
        <w:rPr>
          <w:rFonts w:ascii="仿宋_GB2312" w:hAnsi="宋体" w:eastAsia="仿宋_GB2312"/>
          <w:sz w:val="32"/>
          <w:szCs w:val="32"/>
        </w:rPr>
        <w:t>该项自评为</w:t>
      </w:r>
      <w:r>
        <w:rPr>
          <w:rFonts w:hint="eastAsia" w:ascii="仿宋_GB2312" w:hAnsi="宋体" w:eastAsia="仿宋_GB2312"/>
          <w:sz w:val="32"/>
          <w:szCs w:val="32"/>
          <w:lang w:val="en-US" w:eastAsia="zh-CN"/>
        </w:rPr>
        <w:t>30</w:t>
      </w:r>
      <w:r>
        <w:rPr>
          <w:rFonts w:ascii="仿宋_GB2312" w:hAnsi="宋体" w:eastAsia="仿宋_GB2312"/>
          <w:sz w:val="32"/>
          <w:szCs w:val="32"/>
        </w:rPr>
        <w:t>分。</w:t>
      </w:r>
    </w:p>
    <w:p>
      <w:pPr>
        <w:widowControl/>
        <w:spacing w:line="360" w:lineRule="atLeast"/>
        <w:ind w:firstLine="480"/>
        <w:jc w:val="left"/>
        <w:rPr>
          <w:rFonts w:ascii="仿宋_GB2312" w:hAnsi="宋体" w:eastAsia="仿宋_GB2312"/>
          <w:sz w:val="32"/>
          <w:szCs w:val="32"/>
        </w:rPr>
      </w:pPr>
      <w:r>
        <w:rPr>
          <w:rFonts w:ascii="仿宋_GB2312" w:hAnsi="宋体" w:eastAsia="仿宋_GB2312"/>
          <w:sz w:val="32"/>
          <w:szCs w:val="32"/>
        </w:rPr>
        <w:t> 项目效益情况项自评为5</w:t>
      </w:r>
      <w:r>
        <w:rPr>
          <w:rFonts w:hint="eastAsia" w:ascii="仿宋_GB2312" w:hAnsi="宋体" w:eastAsia="仿宋_GB2312"/>
          <w:sz w:val="32"/>
          <w:szCs w:val="32"/>
          <w:lang w:val="en-US" w:eastAsia="zh-CN"/>
        </w:rPr>
        <w:t>0</w:t>
      </w:r>
      <w:r>
        <w:rPr>
          <w:rFonts w:ascii="仿宋_GB2312" w:hAnsi="宋体" w:eastAsia="仿宋_GB2312"/>
          <w:sz w:val="32"/>
          <w:szCs w:val="32"/>
        </w:rPr>
        <w:t>分。</w:t>
      </w:r>
    </w:p>
    <w:p>
      <w:pPr>
        <w:spacing w:line="560" w:lineRule="exact"/>
        <w:ind w:firstLine="640" w:firstLineChars="200"/>
        <w:rPr>
          <w:rFonts w:hint="eastAsia" w:ascii="仿宋_GB2312" w:hAnsi="����" w:eastAsia="仿宋_GB2312" w:cs="宋体"/>
          <w:color w:val="000000"/>
          <w:kern w:val="0"/>
          <w:sz w:val="32"/>
          <w:szCs w:val="32"/>
        </w:rPr>
      </w:pPr>
      <w:r>
        <w:rPr>
          <w:rFonts w:hint="eastAsia" w:ascii="仿宋_GB2312" w:hAnsi="新宋体" w:eastAsia="仿宋_GB2312" w:cs="宋体"/>
          <w:color w:val="000000"/>
          <w:kern w:val="0"/>
          <w:sz w:val="32"/>
          <w:szCs w:val="32"/>
          <w:lang w:val="en-US" w:eastAsia="zh-CN"/>
        </w:rPr>
        <w:t>（3）、</w:t>
      </w:r>
      <w:r>
        <w:rPr>
          <w:rFonts w:hint="eastAsia" w:ascii="仿宋_GB2312" w:hAnsi="新宋体" w:eastAsia="仿宋_GB2312" w:cs="宋体"/>
          <w:color w:val="000000"/>
          <w:kern w:val="0"/>
          <w:sz w:val="32"/>
          <w:szCs w:val="32"/>
        </w:rPr>
        <w:t>项目资金管理情况</w:t>
      </w:r>
    </w:p>
    <w:p>
      <w:pPr>
        <w:spacing w:line="560" w:lineRule="exact"/>
        <w:rPr>
          <w:rFonts w:hint="eastAsia" w:ascii="仿宋_GB2312" w:hAnsi="����" w:eastAsia="仿宋_GB2312" w:cs="宋体"/>
          <w:color w:val="000000"/>
          <w:kern w:val="0"/>
          <w:sz w:val="32"/>
          <w:szCs w:val="32"/>
        </w:rPr>
      </w:pPr>
      <w:r>
        <w:rPr>
          <w:rFonts w:hint="eastAsia" w:ascii="仿宋_GB2312" w:hAnsi="新宋体" w:eastAsia="仿宋_GB2312" w:cs="宋体"/>
          <w:color w:val="000000"/>
          <w:kern w:val="0"/>
          <w:sz w:val="32"/>
          <w:szCs w:val="32"/>
        </w:rPr>
        <w:t>　　我</w:t>
      </w:r>
      <w:r>
        <w:rPr>
          <w:rFonts w:hint="eastAsia" w:ascii="仿宋_GB2312" w:hAnsi="新宋体" w:eastAsia="仿宋_GB2312" w:cs="宋体"/>
          <w:color w:val="000000"/>
          <w:kern w:val="0"/>
          <w:sz w:val="32"/>
          <w:szCs w:val="32"/>
          <w:lang w:eastAsia="zh-CN"/>
        </w:rPr>
        <w:t>馆</w:t>
      </w:r>
      <w:r>
        <w:rPr>
          <w:rFonts w:hint="eastAsia" w:ascii="仿宋_GB2312" w:hAnsi="新宋体" w:eastAsia="仿宋_GB2312" w:cs="宋体"/>
          <w:color w:val="000000"/>
          <w:kern w:val="0"/>
          <w:sz w:val="32"/>
          <w:szCs w:val="32"/>
        </w:rPr>
        <w:t>机关财务制度健全，管理规范,账务处理及时，会计核算规范。专项资金严格按照国家规定的项目资金相关法律、法规的规定和要求使用，确保资金的专款专用；项目资金严格按照国家规定的项目资金管理有关法律法规的规定使用。</w:t>
      </w:r>
    </w:p>
    <w:p>
      <w:pPr>
        <w:widowControl/>
        <w:spacing w:line="360" w:lineRule="atLeast"/>
        <w:ind w:firstLine="480"/>
        <w:jc w:val="left"/>
        <w:rPr>
          <w:rFonts w:ascii="仿宋_GB2312" w:hAnsi="宋体" w:eastAsia="仿宋_GB2312"/>
          <w:b/>
          <w:sz w:val="32"/>
          <w:szCs w:val="32"/>
        </w:rPr>
      </w:pPr>
      <w:r>
        <w:rPr>
          <w:rFonts w:hint="eastAsia" w:ascii="楷体_GB2312" w:hAnsi="新宋体" w:eastAsia="楷体_GB2312" w:cs="宋体"/>
          <w:b/>
          <w:color w:val="000000"/>
          <w:kern w:val="0"/>
          <w:sz w:val="32"/>
          <w:szCs w:val="32"/>
        </w:rPr>
        <w:t>　</w:t>
      </w: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rPr>
        <w:t>居民满意度</w:t>
      </w:r>
    </w:p>
    <w:p>
      <w:pPr>
        <w:widowControl/>
        <w:spacing w:line="360" w:lineRule="atLeast"/>
        <w:ind w:firstLine="480"/>
        <w:jc w:val="left"/>
        <w:rPr>
          <w:rFonts w:ascii="仿宋_GB2312" w:hAnsi="宋体" w:eastAsia="仿宋_GB2312"/>
          <w:sz w:val="32"/>
          <w:szCs w:val="32"/>
        </w:rPr>
      </w:pPr>
      <w:r>
        <w:rPr>
          <w:rFonts w:ascii="仿宋_GB2312" w:hAnsi="宋体" w:eastAsia="仿宋_GB2312"/>
          <w:sz w:val="32"/>
          <w:szCs w:val="32"/>
        </w:rPr>
        <w:t> 经调查，我</w:t>
      </w:r>
      <w:r>
        <w:rPr>
          <w:rFonts w:hint="eastAsia" w:ascii="仿宋_GB2312" w:hAnsi="宋体" w:eastAsia="仿宋_GB2312"/>
          <w:sz w:val="32"/>
          <w:szCs w:val="32"/>
          <w:lang w:eastAsia="zh-CN"/>
        </w:rPr>
        <w:t>馆档案条目目录的录入，大大缩短了档案查、调阅的时间</w:t>
      </w:r>
      <w:r>
        <w:rPr>
          <w:rFonts w:ascii="仿宋_GB2312" w:hAnsi="宋体" w:eastAsia="仿宋_GB2312"/>
          <w:sz w:val="32"/>
          <w:szCs w:val="32"/>
        </w:rPr>
        <w:t>，</w:t>
      </w:r>
      <w:r>
        <w:rPr>
          <w:rFonts w:hint="eastAsia" w:ascii="仿宋_GB2312" w:hAnsi="宋体" w:eastAsia="仿宋_GB2312"/>
          <w:sz w:val="32"/>
          <w:szCs w:val="32"/>
          <w:lang w:eastAsia="zh-CN"/>
        </w:rPr>
        <w:t>群众</w:t>
      </w:r>
      <w:r>
        <w:rPr>
          <w:rFonts w:ascii="仿宋_GB2312" w:hAnsi="宋体" w:eastAsia="仿宋_GB2312"/>
          <w:sz w:val="32"/>
          <w:szCs w:val="32"/>
        </w:rPr>
        <w:t>满意度达到85%。该项自评为10分。</w:t>
      </w:r>
    </w:p>
    <w:p>
      <w:pPr>
        <w:widowControl/>
        <w:spacing w:line="360" w:lineRule="atLeast"/>
        <w:ind w:firstLine="640" w:firstLineChars="200"/>
        <w:jc w:val="left"/>
        <w:rPr>
          <w:rFonts w:hint="eastAsia" w:ascii="仿宋_GB2312" w:hAnsi="仿宋" w:eastAsia="仿宋_GB2312"/>
          <w:sz w:val="32"/>
          <w:szCs w:val="32"/>
        </w:rPr>
      </w:pPr>
      <w:r>
        <w:rPr>
          <w:rFonts w:ascii="仿宋_GB2312" w:hAnsi="宋体" w:eastAsia="仿宋_GB2312"/>
          <w:sz w:val="32"/>
          <w:szCs w:val="32"/>
        </w:rPr>
        <w:t>居民满意度情况项自评为10分。 。</w:t>
      </w:r>
    </w:p>
    <w:p>
      <w:pPr>
        <w:numPr>
          <w:ilvl w:val="0"/>
          <w:numId w:val="3"/>
        </w:numPr>
        <w:ind w:firstLine="640" w:firstLineChars="200"/>
        <w:jc w:val="left"/>
        <w:rPr>
          <w:rFonts w:hint="eastAsia" w:ascii="黑体" w:hAnsi="黑体" w:eastAsia="黑体" w:cs="黑体"/>
          <w:b/>
          <w:bCs/>
          <w:sz w:val="32"/>
          <w:szCs w:val="32"/>
        </w:rPr>
      </w:pPr>
      <w:r>
        <w:rPr>
          <w:rFonts w:hint="eastAsia" w:ascii="黑体" w:hAnsi="黑体" w:eastAsia="黑体" w:cs="黑体"/>
          <w:b/>
          <w:bCs/>
          <w:sz w:val="32"/>
          <w:szCs w:val="32"/>
        </w:rPr>
        <w:t>部门整体支出管理情况</w:t>
      </w:r>
    </w:p>
    <w:p>
      <w:pPr>
        <w:widowControl/>
        <w:shd w:val="clear" w:color="auto" w:fill="FFFFFF"/>
        <w:spacing w:line="600" w:lineRule="atLeast"/>
        <w:ind w:firstLine="64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总的来说，我</w:t>
      </w:r>
      <w:r>
        <w:rPr>
          <w:rFonts w:hint="eastAsia" w:ascii="仿宋_GB2312" w:hAnsi="宋体" w:eastAsia="仿宋_GB2312" w:cs="宋体"/>
          <w:color w:val="000000"/>
          <w:kern w:val="0"/>
          <w:sz w:val="32"/>
          <w:szCs w:val="32"/>
          <w:lang w:eastAsia="zh-CN"/>
        </w:rPr>
        <w:t>馆</w:t>
      </w:r>
      <w:r>
        <w:rPr>
          <w:rFonts w:hint="eastAsia" w:ascii="仿宋_GB2312" w:hAnsi="宋体" w:eastAsia="仿宋_GB2312" w:cs="宋体"/>
          <w:color w:val="000000"/>
          <w:kern w:val="0"/>
          <w:sz w:val="32"/>
          <w:szCs w:val="32"/>
        </w:rPr>
        <w:t>财务管理较为严格，建立了《机关财务管理制度》，并严格按照市财政局制定的公务接待、差旅费、培训费、会议费等相关管理办法，规范了公务支出管理。严格履行财务审批手续，做到了无计划安排不报账，无领导审批不报账，无经手人签字不报账，不符合财务规定的发票、票据不报账。经费的开支管理及费用报销均严格执行相关制度规定，坚持勤俭节约，确保资金的规范使用与安全。对项目资金的实施、资金投向及调度安排、固定资产购置及交付使用进行跟踪管理，确保项目资金专款专用。对于批量及单价在规定金额以上的物品采购，均实行政府采购制度。年度计划、重大支出等重大事项均经过党组会议集体讨论决定。</w:t>
      </w:r>
    </w:p>
    <w:p>
      <w:pPr>
        <w:widowControl/>
        <w:numPr>
          <w:ilvl w:val="0"/>
          <w:numId w:val="3"/>
        </w:numPr>
        <w:shd w:val="clear" w:color="auto" w:fill="FFFFFF"/>
        <w:spacing w:line="600" w:lineRule="atLeast"/>
        <w:ind w:firstLine="640" w:firstLineChars="200"/>
        <w:jc w:val="left"/>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部门整体支出绩效情况</w:t>
      </w:r>
    </w:p>
    <w:p>
      <w:pPr>
        <w:widowControl/>
        <w:shd w:val="clear" w:color="auto" w:fill="FFFFFF"/>
        <w:spacing w:line="600" w:lineRule="atLeast"/>
        <w:ind w:firstLine="641"/>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根据市财政局要求，我</w:t>
      </w:r>
      <w:r>
        <w:rPr>
          <w:rFonts w:hint="eastAsia" w:ascii="仿宋_GB2312" w:hAnsi="仿宋_GB2312" w:eastAsia="仿宋_GB2312" w:cs="仿宋_GB2312"/>
          <w:color w:val="000000"/>
          <w:kern w:val="0"/>
          <w:sz w:val="32"/>
          <w:szCs w:val="32"/>
          <w:lang w:eastAsia="zh-CN"/>
        </w:rPr>
        <w:t>馆</w:t>
      </w:r>
      <w:r>
        <w:rPr>
          <w:rFonts w:hint="eastAsia" w:ascii="仿宋_GB2312" w:hAnsi="仿宋_GB2312" w:eastAsia="仿宋_GB2312" w:cs="仿宋_GB2312"/>
          <w:color w:val="000000"/>
          <w:kern w:val="0"/>
          <w:sz w:val="32"/>
          <w:szCs w:val="32"/>
        </w:rPr>
        <w:t>以绩效评估为契机，认真对照评估指标，按照年度工作计划扎实推进20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年度财政支出绩效自评工作。总的来说，20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年我</w:t>
      </w:r>
      <w:r>
        <w:rPr>
          <w:rFonts w:hint="eastAsia" w:ascii="仿宋_GB2312" w:hAnsi="仿宋_GB2312" w:eastAsia="仿宋_GB2312" w:cs="仿宋_GB2312"/>
          <w:color w:val="000000"/>
          <w:kern w:val="0"/>
          <w:sz w:val="32"/>
          <w:szCs w:val="32"/>
          <w:lang w:eastAsia="zh-CN"/>
        </w:rPr>
        <w:t>馆</w:t>
      </w:r>
      <w:r>
        <w:rPr>
          <w:rFonts w:hint="eastAsia" w:ascii="仿宋_GB2312" w:hAnsi="仿宋_GB2312" w:eastAsia="仿宋_GB2312" w:cs="仿宋_GB2312"/>
          <w:color w:val="000000"/>
          <w:kern w:val="0"/>
          <w:sz w:val="32"/>
          <w:szCs w:val="32"/>
        </w:rPr>
        <w:t>全体干职工积极履职、扎实工作，较好完成了全年工作目标。</w:t>
      </w:r>
    </w:p>
    <w:p>
      <w:pPr>
        <w:widowControl/>
        <w:shd w:val="clear" w:color="auto" w:fill="FFFFFF"/>
        <w:spacing w:line="600" w:lineRule="atLeast"/>
        <w:ind w:firstLine="640"/>
        <w:jc w:val="left"/>
        <w:rPr>
          <w:rFonts w:hint="eastAsia" w:ascii="黑体" w:hAnsi="黑体" w:eastAsia="黑体" w:cs="黑体"/>
          <w:b/>
          <w:bCs/>
          <w:color w:val="000000"/>
          <w:sz w:val="32"/>
          <w:szCs w:val="32"/>
        </w:rPr>
      </w:pPr>
      <w:r>
        <w:rPr>
          <w:rFonts w:hint="eastAsia" w:ascii="黑体" w:hAnsi="黑体" w:eastAsia="黑体" w:cs="黑体"/>
          <w:b/>
          <w:bCs/>
          <w:color w:val="000000"/>
          <w:sz w:val="32"/>
          <w:szCs w:val="32"/>
        </w:rPr>
        <w:t>五、部门整体支出绩效评价</w:t>
      </w:r>
      <w:r>
        <w:rPr>
          <w:rFonts w:hint="eastAsia" w:ascii="黑体" w:eastAsia="黑体"/>
          <w:b/>
          <w:color w:val="000000"/>
          <w:kern w:val="0"/>
          <w:sz w:val="32"/>
          <w:szCs w:val="32"/>
        </w:rPr>
        <w:t>存在的主要问题及</w:t>
      </w:r>
      <w:r>
        <w:rPr>
          <w:rFonts w:hint="eastAsia" w:ascii="黑体" w:hAnsi="黑体" w:eastAsia="黑体" w:cs="黑体"/>
          <w:b/>
          <w:bCs/>
          <w:color w:val="000000"/>
          <w:sz w:val="32"/>
          <w:szCs w:val="32"/>
        </w:rPr>
        <w:t>建议</w:t>
      </w:r>
    </w:p>
    <w:p>
      <w:pPr>
        <w:spacing w:line="540" w:lineRule="exact"/>
        <w:ind w:firstLine="640" w:firstLineChars="200"/>
        <w:rPr>
          <w:rFonts w:eastAsia="仿宋_GB2312"/>
          <w:color w:val="000000"/>
          <w:kern w:val="0"/>
          <w:sz w:val="32"/>
          <w:szCs w:val="32"/>
        </w:rPr>
      </w:pPr>
      <w:r>
        <w:rPr>
          <w:rFonts w:hint="eastAsia" w:eastAsia="仿宋_GB2312"/>
          <w:color w:val="000000"/>
          <w:kern w:val="0"/>
          <w:sz w:val="32"/>
          <w:szCs w:val="32"/>
        </w:rPr>
        <w:t>1</w:t>
      </w:r>
      <w:r>
        <w:rPr>
          <w:rFonts w:hint="eastAsia" w:eastAsia="仿宋_GB2312"/>
          <w:sz w:val="32"/>
          <w:szCs w:val="32"/>
        </w:rPr>
        <w:t>．</w:t>
      </w:r>
      <w:r>
        <w:rPr>
          <w:rFonts w:eastAsia="仿宋_GB2312"/>
          <w:color w:val="000000"/>
          <w:kern w:val="0"/>
          <w:sz w:val="32"/>
          <w:szCs w:val="32"/>
        </w:rPr>
        <w:t>存在的问题</w:t>
      </w:r>
    </w:p>
    <w:p>
      <w:pPr>
        <w:spacing w:line="540" w:lineRule="exact"/>
        <w:rPr>
          <w:rFonts w:eastAsia="仿宋_GB2312"/>
          <w:color w:val="000000"/>
          <w:kern w:val="0"/>
          <w:sz w:val="32"/>
          <w:szCs w:val="32"/>
        </w:rPr>
      </w:pPr>
      <w:r>
        <w:rPr>
          <w:rFonts w:eastAsia="仿宋_GB2312"/>
          <w:color w:val="000000"/>
          <w:kern w:val="0"/>
          <w:sz w:val="32"/>
          <w:szCs w:val="32"/>
        </w:rPr>
        <w:t>　　（1）项目建设程序有待进一步规范。</w:t>
      </w:r>
    </w:p>
    <w:p>
      <w:pPr>
        <w:spacing w:line="540" w:lineRule="exact"/>
        <w:rPr>
          <w:rFonts w:eastAsia="仿宋_GB2312"/>
          <w:color w:val="000000"/>
          <w:kern w:val="0"/>
          <w:sz w:val="32"/>
          <w:szCs w:val="32"/>
        </w:rPr>
      </w:pPr>
      <w:r>
        <w:rPr>
          <w:rFonts w:eastAsia="仿宋_GB2312"/>
          <w:color w:val="000000"/>
          <w:kern w:val="0"/>
          <w:sz w:val="32"/>
          <w:szCs w:val="32"/>
        </w:rPr>
        <w:t>　　（2）专业技术培养和职业道德培训需要加强。</w:t>
      </w:r>
    </w:p>
    <w:p>
      <w:pPr>
        <w:spacing w:line="540" w:lineRule="exact"/>
        <w:rPr>
          <w:rFonts w:hint="eastAsia" w:ascii="仿宋_GB2312" w:hAnsi="仿宋_GB2312" w:eastAsia="仿宋_GB2312" w:cs="仿宋_GB2312"/>
          <w:color w:val="000000"/>
          <w:kern w:val="0"/>
          <w:sz w:val="32"/>
          <w:szCs w:val="32"/>
        </w:rPr>
      </w:pPr>
      <w:r>
        <w:rPr>
          <w:rFonts w:eastAsia="仿宋_GB2312"/>
          <w:color w:val="000000"/>
          <w:kern w:val="0"/>
          <w:sz w:val="32"/>
          <w:szCs w:val="32"/>
        </w:rPr>
        <w:t>　　（3）项目后续管理有待进一步加强。</w:t>
      </w:r>
    </w:p>
    <w:p>
      <w:pPr>
        <w:widowControl/>
        <w:shd w:val="clear" w:color="auto" w:fill="FFFFFF"/>
        <w:spacing w:line="315" w:lineRule="atLeast"/>
        <w:ind w:right="480"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2、</w:t>
      </w:r>
      <w:r>
        <w:rPr>
          <w:rFonts w:hint="eastAsia" w:ascii="仿宋_GB2312" w:hAnsi="仿宋_GB2312" w:eastAsia="仿宋_GB2312" w:cs="仿宋_GB2312"/>
          <w:color w:val="000000"/>
          <w:kern w:val="0"/>
          <w:sz w:val="32"/>
          <w:szCs w:val="32"/>
        </w:rPr>
        <w:t>建议：</w:t>
      </w:r>
    </w:p>
    <w:p>
      <w:pPr>
        <w:widowControl/>
        <w:numPr>
          <w:ilvl w:val="0"/>
          <w:numId w:val="4"/>
        </w:numPr>
        <w:shd w:val="clear" w:color="auto" w:fill="FFFFFF"/>
        <w:spacing w:line="315" w:lineRule="atLeast"/>
        <w:ind w:right="480"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进一步完善、明确和细化各项费用支出管理制度，严格控制招待费和各项费用支出。</w:t>
      </w:r>
    </w:p>
    <w:p>
      <w:pPr>
        <w:widowControl/>
        <w:numPr>
          <w:ilvl w:val="0"/>
          <w:numId w:val="4"/>
        </w:numPr>
        <w:shd w:val="clear" w:color="auto" w:fill="FFFFFF"/>
        <w:spacing w:line="315" w:lineRule="atLeast"/>
        <w:ind w:right="480"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加强固定资产的管理，配置专管部门和专管人员，建立固定资产卡片，切实做到账卡相符、账物相符。</w:t>
      </w:r>
    </w:p>
    <w:p>
      <w:pPr>
        <w:widowControl/>
        <w:numPr>
          <w:ilvl w:val="0"/>
          <w:numId w:val="4"/>
        </w:numPr>
        <w:shd w:val="clear" w:color="auto" w:fill="FFFFFF"/>
        <w:spacing w:line="315" w:lineRule="atLeast"/>
        <w:ind w:right="480" w:firstLine="64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加强内部管理，增强有效控制力。</w:t>
      </w:r>
    </w:p>
    <w:p>
      <w:pPr>
        <w:widowControl/>
        <w:shd w:val="clear" w:color="auto" w:fill="FFFFFF"/>
        <w:spacing w:line="315" w:lineRule="atLeast"/>
        <w:ind w:right="480" w:firstLine="640"/>
        <w:jc w:val="left"/>
        <w:rPr>
          <w:rFonts w:hint="eastAsia" w:ascii="仿宋_GB2312" w:hAnsi="仿宋_GB2312" w:eastAsia="仿宋_GB2312" w:cs="仿宋_GB2312"/>
          <w:color w:val="000000"/>
          <w:kern w:val="0"/>
          <w:sz w:val="32"/>
          <w:szCs w:val="32"/>
        </w:rPr>
      </w:pPr>
    </w:p>
    <w:p>
      <w:pPr>
        <w:jc w:val="left"/>
        <w:rPr>
          <w:rFonts w:hint="eastAsia" w:ascii="仿宋_GB2312" w:hAnsi="仿宋_GB2312" w:eastAsia="仿宋_GB2312" w:cs="仿宋_GB2312"/>
          <w:sz w:val="32"/>
          <w:szCs w:val="32"/>
        </w:rPr>
      </w:pPr>
    </w:p>
    <w:p>
      <w:pPr>
        <w:kinsoku w:val="0"/>
        <w:autoSpaceDE w:val="0"/>
        <w:autoSpaceDN w:val="0"/>
        <w:snapToGrid w:val="0"/>
        <w:spacing w:line="520" w:lineRule="exact"/>
        <w:ind w:firstLine="640" w:firstLineChars="200"/>
        <w:rPr>
          <w:rFonts w:hint="eastAsia" w:ascii="黑体" w:eastAsia="黑体"/>
          <w:b/>
          <w:bCs/>
          <w:sz w:val="32"/>
          <w:szCs w:val="32"/>
        </w:rPr>
      </w:pPr>
    </w:p>
    <w:p>
      <w:r>
        <w:rPr>
          <w:rFonts w:hint="eastAsia" w:ascii="仿宋_GB2312" w:eastAsia="仿宋_GB2312"/>
          <w:bCs/>
          <w:sz w:val="32"/>
          <w:szCs w:val="32"/>
        </w:rPr>
        <w:t xml:space="preserve">                               </w:t>
      </w:r>
    </w:p>
    <w:p>
      <w:pPr>
        <w:rPr>
          <w:rFonts w:hint="eastAsia" w:eastAsiaTheme="minorEastAsia"/>
          <w:lang w:eastAsia="zh-CN"/>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7955BAE-B5C1-4B61-8A51-53B4998B7FA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2B9C3B4-3B6E-4259-AA74-981E411CAA84}"/>
  </w:font>
  <w:font w:name="仿宋_GB2312">
    <w:panose1 w:val="02010609030101010101"/>
    <w:charset w:val="86"/>
    <w:family w:val="modern"/>
    <w:pitch w:val="default"/>
    <w:sig w:usb0="00000001" w:usb1="080E0000" w:usb2="00000000" w:usb3="00000000" w:csb0="00040000" w:csb1="00000000"/>
    <w:embedRegular r:id="rId3" w:fontKey="{0FCF38E0-4E12-4566-B04C-D36BB9FD91A9}"/>
  </w:font>
  <w:font w:name="楷体_GB2312">
    <w:panose1 w:val="02010609030101010101"/>
    <w:charset w:val="86"/>
    <w:family w:val="modern"/>
    <w:pitch w:val="default"/>
    <w:sig w:usb0="00000001" w:usb1="080E0000" w:usb2="00000000" w:usb3="00000000" w:csb0="00040000" w:csb1="00000000"/>
    <w:embedRegular r:id="rId4" w:fontKey="{376CE4B1-5ACA-4F5E-A307-87B4DFECEA30}"/>
  </w:font>
  <w:font w:name="仿宋">
    <w:panose1 w:val="02010609060101010101"/>
    <w:charset w:val="86"/>
    <w:family w:val="auto"/>
    <w:pitch w:val="default"/>
    <w:sig w:usb0="800002BF" w:usb1="38CF7CFA" w:usb2="00000016" w:usb3="00000000" w:csb0="00040001" w:csb1="00000000"/>
    <w:embedRegular r:id="rId5" w:fontKey="{A0DBA5EF-BEBD-41DD-ABC3-60D4A831B972}"/>
  </w:font>
  <w:font w:name="华文中宋">
    <w:altName w:val="宋体"/>
    <w:panose1 w:val="02010600040101010101"/>
    <w:charset w:val="86"/>
    <w:family w:val="auto"/>
    <w:pitch w:val="default"/>
    <w:sig w:usb0="00000000" w:usb1="00000000" w:usb2="00000010" w:usb3="00000000" w:csb0="0004009F" w:csb1="00000000"/>
    <w:embedRegular r:id="rId6" w:fontKey="{4C372611-8410-499E-90A6-025F9016C6C4}"/>
  </w:font>
  <w:font w:name="方正小标宋_GBK">
    <w:panose1 w:val="02000000000000000000"/>
    <w:charset w:val="86"/>
    <w:family w:val="script"/>
    <w:pitch w:val="default"/>
    <w:sig w:usb0="A00002BF" w:usb1="38CF7CFA" w:usb2="00082016" w:usb3="00000000" w:csb0="00040001" w:csb1="00000000"/>
    <w:embedRegular r:id="rId7" w:fontKey="{DDDF8C74-2FFF-499F-B3AE-F8562EA1BFF9}"/>
  </w:font>
  <w:font w:name="方正小标宋简体">
    <w:panose1 w:val="03000509000000000000"/>
    <w:charset w:val="86"/>
    <w:family w:val="auto"/>
    <w:pitch w:val="default"/>
    <w:sig w:usb0="00000001" w:usb1="080E0000" w:usb2="00000000" w:usb3="00000000" w:csb0="00040000" w:csb1="00000000"/>
    <w:embedRegular r:id="rId8" w:fontKey="{F5F9544E-D890-4A90-B419-33AA72B8B58E}"/>
  </w:font>
  <w:font w:name="新宋体">
    <w:panose1 w:val="02010609030101010101"/>
    <w:charset w:val="86"/>
    <w:family w:val="modern"/>
    <w:pitch w:val="default"/>
    <w:sig w:usb0="00000003" w:usb1="288F0000" w:usb2="00000006" w:usb3="00000000" w:csb0="00040001" w:csb1="00000000"/>
    <w:embedRegular r:id="rId9" w:fontKey="{6EEA64C1-D578-42EC-A222-61C74D891B84}"/>
  </w:font>
  <w:font w:name="����">
    <w:altName w:val="Times New Roman"/>
    <w:panose1 w:val="00000000000000000000"/>
    <w:charset w:val="00"/>
    <w:family w:val="roman"/>
    <w:pitch w:val="default"/>
    <w:sig w:usb0="00000000" w:usb1="00000000" w:usb2="00000000" w:usb3="00000000" w:csb0="00040001" w:csb1="00000000"/>
    <w:embedRegular r:id="rId10" w:fontKey="{07F19D9C-73AF-4119-8A70-61D6A45324FA}"/>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B0B2EE"/>
    <w:multiLevelType w:val="singleLevel"/>
    <w:tmpl w:val="59B0B2EE"/>
    <w:lvl w:ilvl="0" w:tentative="0">
      <w:start w:val="3"/>
      <w:numFmt w:val="chineseCounting"/>
      <w:suff w:val="nothing"/>
      <w:lvlText w:val="%1、"/>
      <w:lvlJc w:val="left"/>
    </w:lvl>
  </w:abstractNum>
  <w:abstractNum w:abstractNumId="2">
    <w:nsid w:val="59B9F480"/>
    <w:multiLevelType w:val="singleLevel"/>
    <w:tmpl w:val="59B9F480"/>
    <w:lvl w:ilvl="0" w:tentative="0">
      <w:start w:val="1"/>
      <w:numFmt w:val="decimal"/>
      <w:suff w:val="nothing"/>
      <w:lvlText w:val="%1、"/>
      <w:lvlJc w:val="left"/>
    </w:lvl>
  </w:abstractNum>
  <w:abstractNum w:abstractNumId="3">
    <w:nsid w:val="619FBFD0"/>
    <w:multiLevelType w:val="singleLevel"/>
    <w:tmpl w:val="619FBFD0"/>
    <w:lvl w:ilvl="0" w:tentative="0">
      <w:start w:val="2"/>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ZWE1MDZhMWI3Y2EzYTgyOTA3YWY2ZjFlMzYwNmI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955"/>
    <w:rsid w:val="003C4FC2"/>
    <w:rsid w:val="00416E61"/>
    <w:rsid w:val="0042790C"/>
    <w:rsid w:val="004506F9"/>
    <w:rsid w:val="004717A2"/>
    <w:rsid w:val="00473DF3"/>
    <w:rsid w:val="0048314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36E88"/>
    <w:rsid w:val="00A42218"/>
    <w:rsid w:val="00A70249"/>
    <w:rsid w:val="00A70B02"/>
    <w:rsid w:val="00A71D9F"/>
    <w:rsid w:val="00A92E9F"/>
    <w:rsid w:val="00B33BEA"/>
    <w:rsid w:val="00B57C9F"/>
    <w:rsid w:val="00B63572"/>
    <w:rsid w:val="00B845B3"/>
    <w:rsid w:val="00B85D8B"/>
    <w:rsid w:val="00BB4A40"/>
    <w:rsid w:val="00BD6C3E"/>
    <w:rsid w:val="00BE3674"/>
    <w:rsid w:val="00BE6BF2"/>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7747172"/>
    <w:rsid w:val="181963AD"/>
    <w:rsid w:val="183028D1"/>
    <w:rsid w:val="1FD83E69"/>
    <w:rsid w:val="2A4C269A"/>
    <w:rsid w:val="2EC01EE2"/>
    <w:rsid w:val="2EDA1069"/>
    <w:rsid w:val="32A300A7"/>
    <w:rsid w:val="33832C23"/>
    <w:rsid w:val="397435EE"/>
    <w:rsid w:val="4035340D"/>
    <w:rsid w:val="40B317D3"/>
    <w:rsid w:val="43CD2F31"/>
    <w:rsid w:val="5019118C"/>
    <w:rsid w:val="56B93F5A"/>
    <w:rsid w:val="60E67C11"/>
    <w:rsid w:val="61FE6AE6"/>
    <w:rsid w:val="63B03E8F"/>
    <w:rsid w:val="681A0A09"/>
    <w:rsid w:val="69FE02E4"/>
    <w:rsid w:val="6B444D08"/>
    <w:rsid w:val="6B504171"/>
    <w:rsid w:val="6FB24E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paragraph" w:customStyle="1" w:styleId="10">
    <w:name w:val="Defaul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1212</Words>
  <Characters>6911</Characters>
  <Lines>57</Lines>
  <Paragraphs>16</Paragraphs>
  <TotalTime>1</TotalTime>
  <ScaleCrop>false</ScaleCrop>
  <LinksUpToDate>false</LinksUpToDate>
  <CharactersWithSpaces>8107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2021-08-03T01:03:00Z</dcterms:created>
  <dc:creator>李航 null</dc:creator>
  <cp:lastModifiedBy>邓菡</cp:lastModifiedBy>
  <cp:lastPrinted>2021-07-28T00:12:00Z</cp:lastPrinted>
  <dcterms:modified xsi:type="dcterms:W3CDTF">2023-10-09T03:57:15Z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BB92843D2AB7452693503DA9B92B87F8_13</vt:lpwstr>
  </property>
</Properties>
</file>