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120" w:afterAutospacing="0" w:line="480" w:lineRule="auto"/>
        <w:jc w:val="center"/>
        <w:rPr>
          <w:rFonts w:ascii="仿宋" w:hAnsi="仿宋" w:eastAsia="仿宋"/>
          <w:color w:val="333333"/>
          <w:sz w:val="44"/>
          <w:szCs w:val="44"/>
        </w:rPr>
      </w:pPr>
      <w:r>
        <w:rPr>
          <w:rFonts w:hint="eastAsia" w:ascii="微软雅黑" w:hAnsi="微软雅黑"/>
          <w:b/>
          <w:bCs/>
          <w:color w:val="0B1216"/>
          <w:sz w:val="44"/>
          <w:szCs w:val="44"/>
          <w:shd w:val="clear" w:color="auto" w:fill="FFFFFF"/>
        </w:rPr>
        <w:t>沅江市</w:t>
      </w:r>
      <w:r>
        <w:rPr>
          <w:rFonts w:ascii="微软雅黑" w:hAnsi="微软雅黑"/>
          <w:b/>
          <w:bCs/>
          <w:color w:val="0B1216"/>
          <w:sz w:val="44"/>
          <w:szCs w:val="44"/>
          <w:shd w:val="clear" w:color="auto" w:fill="FFFFFF"/>
        </w:rPr>
        <w:t>财政局关于公布2021年惠民惠农财政补贴政策清单的通知</w:t>
      </w:r>
    </w:p>
    <w:p>
      <w:pPr>
        <w:pStyle w:val="4"/>
        <w:shd w:val="clear" w:color="auto" w:fill="FFFFFF"/>
        <w:spacing w:before="0" w:beforeAutospacing="0" w:after="120" w:afterAutospacing="0" w:line="480" w:lineRule="auto"/>
        <w:rPr>
          <w:rFonts w:ascii="仿宋" w:hAnsi="仿宋" w:eastAsia="仿宋"/>
          <w:color w:val="333333"/>
          <w:sz w:val="28"/>
          <w:szCs w:val="28"/>
        </w:rPr>
      </w:pPr>
      <w:r>
        <w:rPr>
          <w:rFonts w:hint="eastAsia" w:ascii="仿宋" w:hAnsi="仿宋" w:eastAsia="仿宋"/>
          <w:color w:val="333333"/>
          <w:sz w:val="28"/>
          <w:szCs w:val="28"/>
        </w:rPr>
        <w:t>各业务主管部门：</w:t>
      </w:r>
    </w:p>
    <w:p>
      <w:pPr>
        <w:pStyle w:val="4"/>
        <w:shd w:val="clear" w:color="auto" w:fill="FFFFFF"/>
        <w:spacing w:before="0" w:beforeAutospacing="0" w:after="120" w:afterAutospacing="0" w:line="480" w:lineRule="auto"/>
        <w:ind w:firstLine="480"/>
        <w:rPr>
          <w:rFonts w:ascii="仿宋" w:hAnsi="仿宋" w:eastAsia="仿宋"/>
          <w:color w:val="333333"/>
          <w:sz w:val="28"/>
          <w:szCs w:val="28"/>
        </w:rPr>
      </w:pPr>
      <w:r>
        <w:rPr>
          <w:rFonts w:hint="eastAsia" w:ascii="仿宋" w:hAnsi="仿宋" w:eastAsia="仿宋"/>
          <w:color w:val="333333"/>
          <w:sz w:val="28"/>
          <w:szCs w:val="28"/>
        </w:rPr>
        <w:t>为贯彻落实好国家惠民惠农政策，进一步加强惠民惠农财政补贴资金“一卡通”管理，根据《财政部农业农村部民政部人力资源和社会保障部</w:t>
      </w:r>
      <w:bookmarkStart w:id="0" w:name="_GoBack"/>
      <w:bookmarkEnd w:id="0"/>
      <w:r>
        <w:rPr>
          <w:rFonts w:hint="eastAsia" w:ascii="仿宋" w:hAnsi="仿宋" w:eastAsia="仿宋"/>
          <w:color w:val="333333"/>
          <w:sz w:val="28"/>
          <w:szCs w:val="28"/>
        </w:rPr>
        <w:t>审计署国务院扶贫办银保监会关于进一步加强惠民惠农财政补贴资金“一卡通</w:t>
      </w:r>
      <w:r>
        <w:rPr>
          <w:rFonts w:hint="eastAsia" w:ascii="仿宋" w:hAnsi="仿宋" w:eastAsia="仿宋" w:cs="Times New Roman"/>
          <w:color w:val="333333"/>
          <w:sz w:val="28"/>
          <w:szCs w:val="28"/>
        </w:rPr>
        <w:t>”</w:t>
      </w:r>
      <w:r>
        <w:rPr>
          <w:rFonts w:hint="eastAsia" w:ascii="仿宋" w:hAnsi="仿宋" w:eastAsia="仿宋"/>
          <w:color w:val="333333"/>
          <w:sz w:val="28"/>
          <w:szCs w:val="28"/>
        </w:rPr>
        <w:t>管理的指导意见》（财办〔</w:t>
      </w:r>
      <w:r>
        <w:rPr>
          <w:rFonts w:hint="eastAsia" w:ascii="仿宋" w:hAnsi="仿宋" w:eastAsia="仿宋" w:cs="Times New Roman"/>
          <w:color w:val="333333"/>
          <w:sz w:val="28"/>
          <w:szCs w:val="28"/>
        </w:rPr>
        <w:t>2020</w:t>
      </w:r>
      <w:r>
        <w:rPr>
          <w:rFonts w:hint="eastAsia" w:ascii="仿宋" w:hAnsi="仿宋" w:eastAsia="仿宋"/>
          <w:color w:val="333333"/>
          <w:sz w:val="28"/>
          <w:szCs w:val="28"/>
        </w:rPr>
        <w:t>〕</w:t>
      </w:r>
      <w:r>
        <w:rPr>
          <w:rFonts w:hint="eastAsia" w:ascii="仿宋" w:hAnsi="仿宋" w:eastAsia="仿宋" w:cs="Times New Roman"/>
          <w:color w:val="333333"/>
          <w:sz w:val="28"/>
          <w:szCs w:val="28"/>
        </w:rPr>
        <w:t>37</w:t>
      </w:r>
      <w:r>
        <w:rPr>
          <w:rFonts w:hint="eastAsia" w:ascii="仿宋" w:hAnsi="仿宋" w:eastAsia="仿宋"/>
          <w:color w:val="333333"/>
          <w:sz w:val="28"/>
          <w:szCs w:val="28"/>
        </w:rPr>
        <w:t>号）、《湖南省财政厅关于开展惠民惠农财政补贴政策和项目清理整合工作的通知》（湘财市县〔202</w:t>
      </w:r>
      <w:r>
        <w:rPr>
          <w:rFonts w:hint="eastAsia" w:ascii="仿宋" w:hAnsi="仿宋" w:eastAsia="仿宋" w:cs="Times New Roman"/>
          <w:color w:val="333333"/>
          <w:sz w:val="28"/>
          <w:szCs w:val="28"/>
        </w:rPr>
        <w:t>1</w:t>
      </w:r>
      <w:r>
        <w:rPr>
          <w:rFonts w:hint="eastAsia" w:ascii="仿宋" w:hAnsi="仿宋" w:eastAsia="仿宋"/>
          <w:color w:val="333333"/>
          <w:sz w:val="28"/>
          <w:szCs w:val="28"/>
        </w:rPr>
        <w:t>〕</w:t>
      </w:r>
      <w:r>
        <w:rPr>
          <w:rFonts w:hint="eastAsia" w:ascii="仿宋" w:hAnsi="仿宋" w:eastAsia="仿宋" w:cs="Times New Roman"/>
          <w:color w:val="333333"/>
          <w:sz w:val="28"/>
          <w:szCs w:val="28"/>
        </w:rPr>
        <w:t>2</w:t>
      </w:r>
      <w:r>
        <w:rPr>
          <w:rFonts w:hint="eastAsia" w:ascii="仿宋" w:hAnsi="仿宋" w:eastAsia="仿宋"/>
          <w:color w:val="333333"/>
          <w:sz w:val="28"/>
          <w:szCs w:val="28"/>
        </w:rPr>
        <w:t>号），现将</w:t>
      </w:r>
      <w:r>
        <w:rPr>
          <w:rFonts w:hint="eastAsia" w:ascii="仿宋" w:hAnsi="仿宋" w:eastAsia="仿宋" w:cs="Times New Roman"/>
          <w:color w:val="333333"/>
          <w:sz w:val="28"/>
          <w:szCs w:val="28"/>
        </w:rPr>
        <w:t>2021</w:t>
      </w:r>
      <w:r>
        <w:rPr>
          <w:rFonts w:hint="eastAsia" w:ascii="仿宋" w:hAnsi="仿宋" w:eastAsia="仿宋"/>
          <w:color w:val="333333"/>
          <w:sz w:val="28"/>
          <w:szCs w:val="28"/>
        </w:rPr>
        <w:t>年惠民惠农财政补贴政策清单（以下简称补贴政策清单，附件</w:t>
      </w:r>
      <w:r>
        <w:rPr>
          <w:rFonts w:hint="eastAsia" w:ascii="仿宋" w:hAnsi="仿宋" w:eastAsia="仿宋" w:cs="Times New Roman"/>
          <w:color w:val="333333"/>
          <w:sz w:val="28"/>
          <w:szCs w:val="28"/>
        </w:rPr>
        <w:t>1</w:t>
      </w:r>
      <w:r>
        <w:rPr>
          <w:rFonts w:hint="eastAsia" w:ascii="仿宋" w:hAnsi="仿宋" w:eastAsia="仿宋"/>
          <w:color w:val="333333"/>
          <w:sz w:val="28"/>
          <w:szCs w:val="28"/>
        </w:rPr>
        <w:t>）发给你们，并将有关事项通知如下：</w:t>
      </w:r>
    </w:p>
    <w:p>
      <w:pPr>
        <w:pStyle w:val="4"/>
        <w:shd w:val="clear" w:color="auto" w:fill="FFFFFF"/>
        <w:spacing w:before="0" w:beforeAutospacing="0" w:after="120" w:afterAutospacing="0" w:line="480" w:lineRule="auto"/>
        <w:ind w:firstLine="480"/>
        <w:rPr>
          <w:rFonts w:ascii="仿宋" w:hAnsi="仿宋" w:eastAsia="仿宋"/>
          <w:color w:val="333333"/>
          <w:sz w:val="28"/>
          <w:szCs w:val="28"/>
        </w:rPr>
      </w:pPr>
      <w:r>
        <w:rPr>
          <w:rFonts w:hint="eastAsia" w:ascii="仿宋" w:hAnsi="仿宋" w:eastAsia="仿宋"/>
          <w:color w:val="333333"/>
          <w:sz w:val="28"/>
          <w:szCs w:val="28"/>
        </w:rPr>
        <w:t>一、本次公开的补贴政策清单是指各级出台的直接兑付到人到户惠民惠农财政补贴政策目录（社会保险待遇发放及管理等中央和省另有规定的，涉密或涉及个人隐私，及其他不宜公开的除外）。省级以上补贴政策清单将通过“互联网</w:t>
      </w:r>
      <w:r>
        <w:rPr>
          <w:rFonts w:hint="eastAsia" w:ascii="仿宋" w:hAnsi="仿宋" w:eastAsia="仿宋" w:cs="Times New Roman"/>
          <w:color w:val="333333"/>
          <w:sz w:val="28"/>
          <w:szCs w:val="28"/>
        </w:rPr>
        <w:t>+</w:t>
      </w:r>
      <w:r>
        <w:rPr>
          <w:rFonts w:hint="eastAsia" w:ascii="仿宋" w:hAnsi="仿宋" w:eastAsia="仿宋"/>
          <w:color w:val="333333"/>
          <w:sz w:val="28"/>
          <w:szCs w:val="28"/>
        </w:rPr>
        <w:t>监督”平台和省财政厅门户网站公开。县级补贴政策清单是指结合本地区工作实际，公布本行政区域实施的财政补贴政策清单。</w:t>
      </w:r>
    </w:p>
    <w:p>
      <w:pPr>
        <w:pStyle w:val="4"/>
        <w:shd w:val="clear" w:color="auto" w:fill="FFFFFF"/>
        <w:spacing w:before="0" w:beforeAutospacing="0" w:after="120" w:afterAutospacing="0" w:line="480" w:lineRule="auto"/>
        <w:ind w:firstLine="480"/>
        <w:rPr>
          <w:rFonts w:ascii="仿宋" w:hAnsi="仿宋" w:eastAsia="仿宋"/>
          <w:color w:val="333333"/>
          <w:sz w:val="28"/>
          <w:szCs w:val="28"/>
        </w:rPr>
      </w:pPr>
      <w:r>
        <w:rPr>
          <w:rFonts w:hint="eastAsia" w:ascii="仿宋" w:hAnsi="仿宋" w:eastAsia="仿宋"/>
          <w:color w:val="333333"/>
          <w:sz w:val="28"/>
          <w:szCs w:val="28"/>
        </w:rPr>
        <w:t>二、省财政厅将根据省直相关业务主管部门和市州财政提交的《</w:t>
      </w:r>
      <w:r>
        <w:rPr>
          <w:rFonts w:hint="eastAsia" w:ascii="仿宋" w:hAnsi="仿宋" w:eastAsia="仿宋" w:cs="Times New Roman"/>
          <w:color w:val="333333"/>
          <w:sz w:val="28"/>
          <w:szCs w:val="28"/>
        </w:rPr>
        <w:t>2021</w:t>
      </w:r>
      <w:r>
        <w:rPr>
          <w:rFonts w:hint="eastAsia" w:ascii="仿宋" w:hAnsi="仿宋" w:eastAsia="仿宋"/>
          <w:color w:val="333333"/>
          <w:sz w:val="28"/>
          <w:szCs w:val="28"/>
        </w:rPr>
        <w:t>年惠民惠民财政补贴资金“一卡通”系统发放项目清理表》，调整湖南省惠民惠农财政补贴资金“一卡通”系统（以下简称“一卡通”系统）发放项目库。自</w:t>
      </w:r>
      <w:r>
        <w:rPr>
          <w:rFonts w:hint="eastAsia" w:ascii="仿宋" w:hAnsi="仿宋" w:eastAsia="仿宋" w:cs="Times New Roman"/>
          <w:color w:val="333333"/>
          <w:sz w:val="28"/>
          <w:szCs w:val="28"/>
        </w:rPr>
        <w:t>2021</w:t>
      </w:r>
      <w:r>
        <w:rPr>
          <w:rFonts w:hint="eastAsia" w:ascii="仿宋" w:hAnsi="仿宋" w:eastAsia="仿宋"/>
          <w:color w:val="333333"/>
          <w:sz w:val="28"/>
          <w:szCs w:val="28"/>
        </w:rPr>
        <w:t>年</w:t>
      </w:r>
      <w:r>
        <w:rPr>
          <w:rFonts w:hint="eastAsia" w:ascii="仿宋" w:hAnsi="仿宋" w:eastAsia="仿宋" w:cs="Times New Roman"/>
          <w:color w:val="333333"/>
          <w:sz w:val="28"/>
          <w:szCs w:val="28"/>
        </w:rPr>
        <w:t>10</w:t>
      </w:r>
      <w:r>
        <w:rPr>
          <w:rFonts w:hint="eastAsia" w:ascii="仿宋" w:hAnsi="仿宋" w:eastAsia="仿宋"/>
          <w:color w:val="333333"/>
          <w:sz w:val="28"/>
          <w:szCs w:val="28"/>
        </w:rPr>
        <w:t>月</w:t>
      </w:r>
      <w:r>
        <w:rPr>
          <w:rFonts w:hint="eastAsia" w:ascii="仿宋" w:hAnsi="仿宋" w:eastAsia="仿宋" w:cs="Times New Roman"/>
          <w:color w:val="333333"/>
          <w:sz w:val="28"/>
          <w:szCs w:val="28"/>
        </w:rPr>
        <w:t>1</w:t>
      </w:r>
      <w:r>
        <w:rPr>
          <w:rFonts w:hint="eastAsia" w:ascii="仿宋" w:hAnsi="仿宋" w:eastAsia="仿宋"/>
          <w:color w:val="333333"/>
          <w:sz w:val="28"/>
          <w:szCs w:val="28"/>
        </w:rPr>
        <w:t>日起，“一卡通”系统全面启用新项目库，未列入新项目库的系统原有项目只提供历史数据查询，不再发放相关补贴。各相关业务主管部门应积极联系财政部门做好新旧项目补贴数据的衔接工作，确保补贴资金及时、安全、足额发放。</w:t>
      </w:r>
    </w:p>
    <w:p>
      <w:pPr>
        <w:pStyle w:val="4"/>
        <w:shd w:val="clear" w:color="auto" w:fill="FFFFFF"/>
        <w:spacing w:before="0" w:beforeAutospacing="0" w:after="120" w:afterAutospacing="0" w:line="480" w:lineRule="auto"/>
        <w:ind w:firstLine="480"/>
        <w:rPr>
          <w:rFonts w:ascii="仿宋" w:hAnsi="仿宋" w:eastAsia="仿宋"/>
          <w:color w:val="333333"/>
          <w:sz w:val="28"/>
          <w:szCs w:val="28"/>
        </w:rPr>
      </w:pPr>
      <w:r>
        <w:rPr>
          <w:rFonts w:hint="eastAsia" w:ascii="仿宋" w:hAnsi="仿宋" w:eastAsia="仿宋"/>
          <w:color w:val="333333"/>
          <w:sz w:val="28"/>
          <w:szCs w:val="28"/>
        </w:rPr>
        <w:t>三、补贴政策清单实行动态调整，原则上每年度集中公布一次。因相关补贴政策调整需要变更补贴政策清单内容的，应按要求填报《湖南省惠民惠农财政补贴政策调整申请表》（附件</w:t>
      </w:r>
      <w:r>
        <w:rPr>
          <w:rFonts w:hint="eastAsia" w:ascii="仿宋" w:hAnsi="仿宋" w:eastAsia="仿宋" w:cs="Times New Roman"/>
          <w:color w:val="333333"/>
          <w:sz w:val="28"/>
          <w:szCs w:val="28"/>
        </w:rPr>
        <w:t>2</w:t>
      </w:r>
      <w:r>
        <w:rPr>
          <w:rFonts w:hint="eastAsia" w:ascii="仿宋" w:hAnsi="仿宋" w:eastAsia="仿宋"/>
          <w:color w:val="333333"/>
          <w:sz w:val="28"/>
          <w:szCs w:val="28"/>
        </w:rPr>
        <w:t>），省财政厅将据此动态调整“一卡通”系统发放项目库，调整后的补贴政策列入下年度补贴政策清单一并公布。</w:t>
      </w:r>
    </w:p>
    <w:p>
      <w:pPr>
        <w:pStyle w:val="4"/>
        <w:shd w:val="clear" w:color="auto" w:fill="FFFFFF"/>
        <w:spacing w:before="0" w:beforeAutospacing="0" w:after="120" w:afterAutospacing="0" w:line="480" w:lineRule="auto"/>
        <w:ind w:firstLine="480"/>
        <w:rPr>
          <w:rFonts w:ascii="仿宋" w:hAnsi="仿宋" w:eastAsia="仿宋"/>
          <w:color w:val="333333"/>
          <w:sz w:val="28"/>
          <w:szCs w:val="28"/>
        </w:rPr>
      </w:pPr>
      <w:r>
        <w:rPr>
          <w:rFonts w:hint="eastAsia" w:ascii="仿宋" w:hAnsi="仿宋" w:eastAsia="仿宋"/>
          <w:color w:val="333333"/>
          <w:sz w:val="28"/>
          <w:szCs w:val="28"/>
        </w:rPr>
        <w:t>附件：</w:t>
      </w:r>
      <w:r>
        <w:rPr>
          <w:rFonts w:hint="eastAsia" w:ascii="仿宋" w:hAnsi="仿宋" w:eastAsia="仿宋" w:cs="Times New Roman"/>
          <w:color w:val="333333"/>
          <w:sz w:val="28"/>
          <w:szCs w:val="28"/>
        </w:rPr>
        <w:t>1</w:t>
      </w:r>
      <w:r>
        <w:rPr>
          <w:rFonts w:hint="eastAsia" w:ascii="仿宋" w:hAnsi="仿宋" w:eastAsia="仿宋"/>
          <w:color w:val="333333"/>
          <w:sz w:val="28"/>
          <w:szCs w:val="28"/>
        </w:rPr>
        <w:t>、</w:t>
      </w:r>
      <w:r>
        <w:rPr>
          <w:rFonts w:hint="eastAsia" w:ascii="仿宋" w:hAnsi="仿宋" w:eastAsia="仿宋" w:cs="Times New Roman"/>
          <w:color w:val="333333"/>
          <w:sz w:val="28"/>
          <w:szCs w:val="28"/>
        </w:rPr>
        <w:t>2021</w:t>
      </w:r>
      <w:r>
        <w:rPr>
          <w:rFonts w:hint="eastAsia" w:ascii="仿宋" w:hAnsi="仿宋" w:eastAsia="仿宋"/>
          <w:color w:val="333333"/>
          <w:sz w:val="28"/>
          <w:szCs w:val="28"/>
        </w:rPr>
        <w:t>年惠民惠农财政补贴政策清单（含省级以上和县级补贴政策清单）</w:t>
      </w:r>
    </w:p>
    <w:p>
      <w:pPr>
        <w:pStyle w:val="4"/>
        <w:shd w:val="clear" w:color="auto" w:fill="FFFFFF"/>
        <w:spacing w:before="0" w:beforeAutospacing="0" w:after="120" w:afterAutospacing="0" w:line="480" w:lineRule="auto"/>
        <w:ind w:firstLine="480"/>
        <w:rPr>
          <w:rFonts w:ascii="仿宋" w:hAnsi="仿宋" w:eastAsia="仿宋"/>
          <w:color w:val="333333"/>
          <w:sz w:val="28"/>
          <w:szCs w:val="28"/>
        </w:rPr>
      </w:pPr>
      <w:r>
        <w:rPr>
          <w:rFonts w:hint="eastAsia" w:ascii="仿宋" w:hAnsi="仿宋" w:eastAsia="仿宋" w:cs="Times New Roman"/>
          <w:color w:val="333333"/>
          <w:sz w:val="28"/>
          <w:szCs w:val="28"/>
        </w:rPr>
        <w:t>2</w:t>
      </w:r>
      <w:r>
        <w:rPr>
          <w:rFonts w:hint="eastAsia" w:ascii="仿宋" w:hAnsi="仿宋" w:eastAsia="仿宋"/>
          <w:color w:val="333333"/>
          <w:sz w:val="28"/>
          <w:szCs w:val="28"/>
        </w:rPr>
        <w:t>、湖南省惠民惠农财政补贴政策调整申请表</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Dg3M2ViZGRlODQ2MTk2MTU0ZjEzNzZkZGY5MmUifQ=="/>
  </w:docVars>
  <w:rsids>
    <w:rsidRoot w:val="00D31D50"/>
    <w:rsid w:val="00087909"/>
    <w:rsid w:val="0027725B"/>
    <w:rsid w:val="002E1207"/>
    <w:rsid w:val="00323B43"/>
    <w:rsid w:val="00355F7A"/>
    <w:rsid w:val="00384B13"/>
    <w:rsid w:val="003D37D8"/>
    <w:rsid w:val="00426133"/>
    <w:rsid w:val="004358AB"/>
    <w:rsid w:val="007F155B"/>
    <w:rsid w:val="008B7726"/>
    <w:rsid w:val="009512FE"/>
    <w:rsid w:val="00AE7169"/>
    <w:rsid w:val="00BE2EAF"/>
    <w:rsid w:val="00D07EB1"/>
    <w:rsid w:val="00D31D50"/>
    <w:rsid w:val="00FF5BF9"/>
    <w:rsid w:val="788A10AB"/>
    <w:rsid w:val="7C9E0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794</Words>
  <Characters>817</Characters>
  <Lines>5</Lines>
  <Paragraphs>1</Paragraphs>
  <TotalTime>19</TotalTime>
  <ScaleCrop>false</ScaleCrop>
  <LinksUpToDate>false</LinksUpToDate>
  <CharactersWithSpaces>817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tmy</cp:lastModifiedBy>
  <dcterms:modified xsi:type="dcterms:W3CDTF">2023-10-08T03:29:00Z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64CFEC6CDF384C5086C03955F0B0E705</vt:lpwstr>
  </property>
</Properties>
</file>