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 w:ascii="宋体" w:hAnsi="宋体" w:cs="宋体"/>
          <w:sz w:val="44"/>
          <w:szCs w:val="44"/>
        </w:rPr>
        <w:t>关于202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sz w:val="44"/>
          <w:szCs w:val="44"/>
        </w:rPr>
        <w:t>年沅江市政府性债务情况说明</w:t>
      </w: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年沅江市政府性债务年末数为</w:t>
      </w:r>
      <w:r>
        <w:rPr>
          <w:rFonts w:hint="eastAsia"/>
          <w:sz w:val="32"/>
          <w:szCs w:val="32"/>
          <w:lang w:val="en-US" w:eastAsia="zh-CN"/>
        </w:rPr>
        <w:t>51.28</w:t>
      </w:r>
      <w:r>
        <w:rPr>
          <w:rFonts w:hint="eastAsia"/>
          <w:sz w:val="32"/>
          <w:szCs w:val="32"/>
        </w:rPr>
        <w:t>亿元，沅江市一般债券限额</w:t>
      </w:r>
      <w:r>
        <w:rPr>
          <w:rFonts w:hint="eastAsia"/>
          <w:sz w:val="32"/>
          <w:szCs w:val="32"/>
          <w:lang w:val="en-US" w:eastAsia="zh-CN"/>
        </w:rPr>
        <w:t>34.03</w:t>
      </w:r>
      <w:r>
        <w:rPr>
          <w:rFonts w:hint="eastAsia"/>
          <w:sz w:val="32"/>
          <w:szCs w:val="32"/>
        </w:rPr>
        <w:t>亿元，余额</w:t>
      </w:r>
      <w:r>
        <w:rPr>
          <w:rFonts w:hint="eastAsia"/>
          <w:sz w:val="32"/>
          <w:szCs w:val="32"/>
          <w:lang w:val="en-US" w:eastAsia="zh-CN"/>
        </w:rPr>
        <w:t>33.93</w:t>
      </w:r>
      <w:r>
        <w:rPr>
          <w:rFonts w:hint="eastAsia"/>
          <w:sz w:val="32"/>
          <w:szCs w:val="32"/>
        </w:rPr>
        <w:t>亿元，专项债债券限额</w:t>
      </w:r>
      <w:r>
        <w:rPr>
          <w:rFonts w:hint="eastAsia"/>
          <w:sz w:val="32"/>
          <w:szCs w:val="32"/>
          <w:lang w:val="en-US" w:eastAsia="zh-CN"/>
        </w:rPr>
        <w:t>17.35</w:t>
      </w:r>
      <w:r>
        <w:rPr>
          <w:rFonts w:hint="eastAsia"/>
          <w:sz w:val="32"/>
          <w:szCs w:val="32"/>
        </w:rPr>
        <w:t>亿元，余额</w:t>
      </w:r>
      <w:r>
        <w:rPr>
          <w:rFonts w:hint="eastAsia"/>
          <w:sz w:val="32"/>
          <w:szCs w:val="32"/>
          <w:lang w:val="en-US" w:eastAsia="zh-CN"/>
        </w:rPr>
        <w:t>17.35</w:t>
      </w:r>
      <w:r>
        <w:rPr>
          <w:rFonts w:hint="eastAsia"/>
          <w:sz w:val="32"/>
          <w:szCs w:val="32"/>
        </w:rPr>
        <w:t>亿元。沅江市新增政府债券</w:t>
      </w:r>
      <w:r>
        <w:rPr>
          <w:rFonts w:hint="eastAsia"/>
          <w:sz w:val="32"/>
          <w:szCs w:val="32"/>
          <w:lang w:val="en-US" w:eastAsia="zh-CN"/>
        </w:rPr>
        <w:t>10.11</w:t>
      </w:r>
      <w:r>
        <w:rPr>
          <w:rFonts w:hint="eastAsia"/>
          <w:sz w:val="32"/>
          <w:szCs w:val="32"/>
        </w:rPr>
        <w:t>亿元，其中：一般政府债券</w:t>
      </w:r>
      <w:r>
        <w:rPr>
          <w:rFonts w:hint="eastAsia"/>
          <w:sz w:val="32"/>
          <w:szCs w:val="32"/>
          <w:lang w:val="en-US" w:eastAsia="zh-CN"/>
        </w:rPr>
        <w:t>1.74</w:t>
      </w:r>
      <w:r>
        <w:rPr>
          <w:rFonts w:hint="eastAsia"/>
          <w:sz w:val="32"/>
          <w:szCs w:val="32"/>
        </w:rPr>
        <w:t>亿元，专项债券</w:t>
      </w:r>
      <w:r>
        <w:rPr>
          <w:rFonts w:hint="eastAsia"/>
          <w:sz w:val="32"/>
          <w:szCs w:val="32"/>
          <w:lang w:val="en-US" w:eastAsia="zh-CN"/>
        </w:rPr>
        <w:t>8.37</w:t>
      </w:r>
      <w:r>
        <w:rPr>
          <w:rFonts w:hint="eastAsia"/>
          <w:sz w:val="32"/>
          <w:szCs w:val="32"/>
        </w:rPr>
        <w:t>亿元。此外，沅江市再融资政府债券（一般债券）</w:t>
      </w:r>
      <w:r>
        <w:rPr>
          <w:rFonts w:hint="eastAsia"/>
          <w:sz w:val="32"/>
          <w:szCs w:val="32"/>
          <w:lang w:val="en-US" w:eastAsia="zh-CN"/>
        </w:rPr>
        <w:t>2.1388</w:t>
      </w:r>
      <w:r>
        <w:rPr>
          <w:rFonts w:hint="eastAsia"/>
          <w:sz w:val="32"/>
          <w:szCs w:val="32"/>
        </w:rPr>
        <w:t>亿元，用于偿还以前年度地方政府债券本金。沅江市新增债券主要用于泗湖山镇初级中学建设项目</w:t>
      </w:r>
      <w:r>
        <w:rPr>
          <w:rFonts w:hint="eastAsia"/>
          <w:sz w:val="32"/>
          <w:szCs w:val="32"/>
          <w:lang w:eastAsia="zh-CN"/>
        </w:rPr>
        <w:t>、凌云塔学校新建运动场、综合楼和食堂建设项目、沅江市重要县乡道建设工程、沅江市2020-2021年危桥改造建设工程、S317竹莲互通连接线、S507茶盘洲至黄茅洲大桥南公路、沅江市芙蓉太白小学建设项目、S507茶盘洲至黄茅洲大桥南公路、S313沅江草尾乐园至漉湖公路、农村户用卫生厕所改（新）建项目、小型水库除险加固、沅江市人民医院内科住院大楼建设项目、沅江市大通湖垸区域性集中供水工程、沅江市城区公共停车场建设项目、沅江市粮食物资中心储备库建设项目</w:t>
      </w:r>
      <w:r>
        <w:rPr>
          <w:rFonts w:hint="eastAsia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jNTc0OWQwN2YxMzFiMjkwMWE0M2Q3MDllZGYxNjkifQ=="/>
  </w:docVars>
  <w:rsids>
    <w:rsidRoot w:val="00DF3C6F"/>
    <w:rsid w:val="000B1199"/>
    <w:rsid w:val="003B239F"/>
    <w:rsid w:val="00DF3C6F"/>
    <w:rsid w:val="05DD7490"/>
    <w:rsid w:val="5707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327</Characters>
  <Lines>2</Lines>
  <Paragraphs>1</Paragraphs>
  <TotalTime>0</TotalTime>
  <ScaleCrop>false</ScaleCrop>
  <LinksUpToDate>false</LinksUpToDate>
  <CharactersWithSpaces>327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2021-08-13T08:12:00Z</dcterms:created>
  <dc:creator>Administrator</dc:creator>
  <cp:lastModifiedBy>Administrator</cp:lastModifiedBy>
  <dcterms:modified xsi:type="dcterms:W3CDTF">2022-07-07T08:35:25Z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8BB136C7C127450FB77381FD224C89DB</vt:lpwstr>
  </property>
</Properties>
</file>