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r w:rsidRPr="009B3ADF">
        <w:rPr>
          <w:rFonts w:hint="eastAsia"/>
          <w:sz w:val="84"/>
          <w:szCs w:val="84"/>
        </w:rPr>
        <w:t>20</w:t>
      </w:r>
      <w:r w:rsidR="00A92E9F">
        <w:rPr>
          <w:rFonts w:hint="eastAsia"/>
          <w:sz w:val="84"/>
          <w:szCs w:val="84"/>
        </w:rPr>
        <w:t>2</w:t>
      </w:r>
      <w:r w:rsidR="00A75599">
        <w:rPr>
          <w:rFonts w:hint="eastAsia"/>
          <w:sz w:val="84"/>
          <w:szCs w:val="84"/>
        </w:rPr>
        <w:t>2</w:t>
      </w:r>
      <w:r w:rsidRPr="009B3ADF">
        <w:rPr>
          <w:rFonts w:hint="eastAsia"/>
          <w:sz w:val="84"/>
          <w:szCs w:val="84"/>
        </w:rPr>
        <w:t>年度</w:t>
      </w:r>
    </w:p>
    <w:p w:rsidR="00585090" w:rsidRDefault="00585090" w:rsidP="009B3ADF">
      <w:pPr>
        <w:pStyle w:val="Default"/>
        <w:jc w:val="center"/>
        <w:rPr>
          <w:sz w:val="84"/>
          <w:szCs w:val="84"/>
        </w:rPr>
      </w:pPr>
      <w:r>
        <w:rPr>
          <w:rFonts w:hint="eastAsia"/>
          <w:sz w:val="84"/>
          <w:szCs w:val="84"/>
        </w:rPr>
        <w:t>沅江市交通警察大队</w:t>
      </w:r>
    </w:p>
    <w:p w:rsidR="009B3ADF" w:rsidRPr="009B3ADF" w:rsidRDefault="009B3ADF" w:rsidP="009B3ADF">
      <w:pPr>
        <w:pStyle w:val="Default"/>
        <w:jc w:val="center"/>
        <w:rPr>
          <w:sz w:val="84"/>
          <w:szCs w:val="84"/>
        </w:rPr>
      </w:pPr>
      <w:r w:rsidRPr="009B3ADF">
        <w:rPr>
          <w:rFonts w:hint="eastAsia"/>
          <w:sz w:val="84"/>
          <w:szCs w:val="84"/>
        </w:rPr>
        <w:t>部门决算</w:t>
      </w: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37197D" w:rsidRDefault="0037197D" w:rsidP="00FE6269">
      <w:pPr>
        <w:pStyle w:val="Default"/>
        <w:jc w:val="center"/>
        <w:rPr>
          <w:sz w:val="32"/>
          <w:szCs w:val="32"/>
        </w:rPr>
      </w:pPr>
    </w:p>
    <w:p w:rsidR="00FF5CD6" w:rsidRDefault="00FF5CD6" w:rsidP="00FE6269">
      <w:pPr>
        <w:pStyle w:val="Default"/>
        <w:jc w:val="center"/>
        <w:rPr>
          <w:sz w:val="32"/>
          <w:szCs w:val="32"/>
        </w:rPr>
      </w:pPr>
    </w:p>
    <w:p w:rsidR="00FF5CD6" w:rsidRPr="00FF5CD6" w:rsidRDefault="00FF5CD6" w:rsidP="00FE6269">
      <w:pPr>
        <w:pStyle w:val="Default"/>
        <w:jc w:val="center"/>
        <w:rPr>
          <w:sz w:val="32"/>
          <w:szCs w:val="32"/>
        </w:rPr>
      </w:pPr>
    </w:p>
    <w:p w:rsidR="00A70B02" w:rsidRDefault="00A70B02" w:rsidP="00FE6269">
      <w:pPr>
        <w:pStyle w:val="Default"/>
        <w:jc w:val="center"/>
        <w:rPr>
          <w:sz w:val="32"/>
          <w:szCs w:val="32"/>
        </w:rPr>
      </w:pPr>
    </w:p>
    <w:p w:rsidR="00FE6269" w:rsidRDefault="00FE6269" w:rsidP="0032192B">
      <w:pPr>
        <w:pStyle w:val="Default"/>
        <w:spacing w:line="500" w:lineRule="exact"/>
        <w:jc w:val="center"/>
        <w:rPr>
          <w:b/>
          <w:sz w:val="36"/>
          <w:szCs w:val="28"/>
        </w:rPr>
      </w:pPr>
    </w:p>
    <w:p w:rsidR="009E6817" w:rsidRDefault="009E6817" w:rsidP="0032192B">
      <w:pPr>
        <w:pStyle w:val="Default"/>
        <w:spacing w:line="500" w:lineRule="exact"/>
        <w:jc w:val="center"/>
        <w:rPr>
          <w:b/>
          <w:sz w:val="36"/>
          <w:szCs w:val="28"/>
        </w:rPr>
      </w:pPr>
    </w:p>
    <w:p w:rsidR="0032192B" w:rsidRPr="0032192B" w:rsidRDefault="0032192B" w:rsidP="0032192B">
      <w:pPr>
        <w:pStyle w:val="Default"/>
        <w:spacing w:line="500" w:lineRule="exact"/>
        <w:jc w:val="center"/>
        <w:rPr>
          <w:b/>
          <w:sz w:val="36"/>
          <w:szCs w:val="28"/>
        </w:rPr>
      </w:pPr>
      <w:r w:rsidRPr="0032192B">
        <w:rPr>
          <w:rFonts w:hint="eastAsia"/>
          <w:b/>
          <w:sz w:val="36"/>
          <w:szCs w:val="28"/>
        </w:rPr>
        <w:lastRenderedPageBreak/>
        <w:t>目录</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int="eastAsia"/>
          <w:b/>
          <w:sz w:val="28"/>
          <w:szCs w:val="28"/>
        </w:rPr>
        <w:t>第一部分</w:t>
      </w:r>
      <w:r w:rsidR="00585090">
        <w:rPr>
          <w:rFonts w:hint="eastAsia"/>
          <w:b/>
          <w:sz w:val="28"/>
          <w:szCs w:val="28"/>
        </w:rPr>
        <w:t>沅江市交通警察大队</w:t>
      </w:r>
      <w:r w:rsidRPr="00B63572">
        <w:rPr>
          <w:rFonts w:hint="eastAsia"/>
          <w:b/>
          <w:sz w:val="28"/>
          <w:szCs w:val="28"/>
        </w:rPr>
        <w:t>概况</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一、部门职责</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二、机构设置</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第二部分</w:t>
      </w:r>
      <w:r w:rsidRPr="00B63572">
        <w:rPr>
          <w:rFonts w:hAnsi="仿宋_GB2312"/>
          <w:b/>
          <w:sz w:val="28"/>
          <w:szCs w:val="28"/>
        </w:rPr>
        <w:t>20</w:t>
      </w:r>
      <w:r w:rsidR="00A92E9F" w:rsidRPr="00B63572">
        <w:rPr>
          <w:rFonts w:hAnsi="仿宋_GB2312" w:hint="eastAsia"/>
          <w:b/>
          <w:sz w:val="28"/>
          <w:szCs w:val="28"/>
        </w:rPr>
        <w:t>2</w:t>
      </w:r>
      <w:r w:rsidR="00182373">
        <w:rPr>
          <w:rFonts w:hAnsi="仿宋_GB2312" w:hint="eastAsia"/>
          <w:b/>
          <w:sz w:val="28"/>
          <w:szCs w:val="28"/>
        </w:rPr>
        <w:t>1</w:t>
      </w:r>
      <w:r w:rsidRPr="00B63572">
        <w:rPr>
          <w:rFonts w:hAnsi="仿宋_GB2312" w:hint="eastAsia"/>
          <w:b/>
          <w:sz w:val="28"/>
          <w:szCs w:val="28"/>
        </w:rPr>
        <w:t>年度部门决算表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二、收入决算表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三、支出决算表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四、财政拨款收入支出决算总表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五、一般公共预算财政拨款支出决算表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六、一般公共预算财政拨款基本支出决算</w:t>
      </w:r>
      <w:r w:rsidR="00202C14">
        <w:rPr>
          <w:rFonts w:asciiTheme="minorEastAsia" w:eastAsiaTheme="minorEastAsia" w:hAnsiTheme="minorEastAsia" w:cs="仿宋_GB2312" w:hint="eastAsia"/>
          <w:sz w:val="28"/>
          <w:szCs w:val="28"/>
        </w:rPr>
        <w:t>明细</w:t>
      </w:r>
      <w:r w:rsidRPr="00B63572">
        <w:rPr>
          <w:rFonts w:asciiTheme="minorEastAsia" w:eastAsiaTheme="minorEastAsia" w:hAnsiTheme="minorEastAsia" w:cs="仿宋_GB2312"/>
          <w:sz w:val="28"/>
          <w:szCs w:val="28"/>
        </w:rPr>
        <w:t>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七、一般公共预算财政拨款“三公”经费支出决算表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八、政府性基金预算财政拨款收入支出决算表</w:t>
      </w:r>
    </w:p>
    <w:p w:rsidR="00A92E9F" w:rsidRPr="00B63572" w:rsidRDefault="00A92E9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hint="eastAsia"/>
          <w:sz w:val="28"/>
          <w:szCs w:val="28"/>
        </w:rPr>
        <w:t>九、国有资本经营预算财政拨款支出决算表</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第三部分</w:t>
      </w:r>
      <w:r w:rsidRPr="00B63572">
        <w:rPr>
          <w:rFonts w:hAnsi="仿宋_GB2312"/>
          <w:b/>
          <w:sz w:val="28"/>
          <w:szCs w:val="28"/>
        </w:rPr>
        <w:t>20</w:t>
      </w:r>
      <w:r w:rsidR="00A92E9F" w:rsidRPr="00B63572">
        <w:rPr>
          <w:rFonts w:hAnsi="仿宋_GB2312" w:hint="eastAsia"/>
          <w:b/>
          <w:sz w:val="28"/>
          <w:szCs w:val="28"/>
        </w:rPr>
        <w:t>2</w:t>
      </w:r>
      <w:r w:rsidR="00182373">
        <w:rPr>
          <w:rFonts w:hAnsi="仿宋_GB2312" w:hint="eastAsia"/>
          <w:b/>
          <w:sz w:val="28"/>
          <w:szCs w:val="28"/>
        </w:rPr>
        <w:t>1</w:t>
      </w:r>
      <w:r w:rsidRPr="00B63572">
        <w:rPr>
          <w:rFonts w:hAnsi="仿宋_GB2312" w:hint="eastAsia"/>
          <w:b/>
          <w:sz w:val="28"/>
          <w:szCs w:val="28"/>
        </w:rPr>
        <w:t>年度部门决算情况说明</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一、收入支出决算总体情况说明</w:t>
      </w:r>
    </w:p>
    <w:p w:rsidR="001A67DB" w:rsidRPr="00B63572" w:rsidRDefault="009B3ADF" w:rsidP="00B63572">
      <w:pPr>
        <w:spacing w:line="500" w:lineRule="exact"/>
        <w:ind w:firstLineChars="250" w:firstLine="700"/>
        <w:jc w:val="left"/>
        <w:rPr>
          <w:rFonts w:ascii="仿宋_GB2312" w:hAnsi="仿宋_GB2312" w:cs="仿宋_GB2312"/>
          <w:sz w:val="28"/>
          <w:szCs w:val="28"/>
        </w:rPr>
      </w:pPr>
      <w:r w:rsidRPr="00B63572">
        <w:rPr>
          <w:rFonts w:ascii="仿宋_GB2312" w:hAnsi="仿宋_GB2312" w:cs="仿宋_GB2312"/>
          <w:sz w:val="28"/>
          <w:szCs w:val="28"/>
        </w:rPr>
        <w:t>二、收入决算情况说明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三、支出决算情况说明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四、财政拨款收入支出决算总体情况说明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五、一般公共预算财政拨款支出决算情况说明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六、一般公共预算财政拨款基本支出决算情况说明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七、一般公共预算财政拨款</w:t>
      </w:r>
      <w:r w:rsidR="00202C14">
        <w:rPr>
          <w:rFonts w:ascii="仿宋_GB2312" w:hAnsi="仿宋_GB2312" w:cs="仿宋_GB2312" w:hint="eastAsia"/>
          <w:color w:val="000000"/>
          <w:kern w:val="0"/>
          <w:sz w:val="28"/>
          <w:szCs w:val="28"/>
        </w:rPr>
        <w:t>“</w:t>
      </w:r>
      <w:r w:rsidRPr="00B63572">
        <w:rPr>
          <w:rFonts w:ascii="仿宋_GB2312" w:hAnsi="仿宋_GB2312" w:cs="仿宋_GB2312"/>
          <w:color w:val="000000"/>
          <w:kern w:val="0"/>
          <w:sz w:val="28"/>
          <w:szCs w:val="28"/>
        </w:rPr>
        <w:t>三公</w:t>
      </w:r>
      <w:r w:rsidR="00202C14">
        <w:rPr>
          <w:rFonts w:ascii="仿宋_GB2312" w:hAnsi="仿宋_GB2312" w:cs="仿宋_GB2312" w:hint="eastAsia"/>
          <w:color w:val="000000"/>
          <w:kern w:val="0"/>
          <w:sz w:val="28"/>
          <w:szCs w:val="28"/>
        </w:rPr>
        <w:t>”</w:t>
      </w:r>
      <w:r w:rsidRPr="00B63572">
        <w:rPr>
          <w:rFonts w:ascii="仿宋_GB2312" w:hAnsi="仿宋_GB2312" w:cs="仿宋_GB2312"/>
          <w:color w:val="000000"/>
          <w:kern w:val="0"/>
          <w:sz w:val="28"/>
          <w:szCs w:val="28"/>
        </w:rPr>
        <w:t>经费支出决算情况说明</w:t>
      </w:r>
    </w:p>
    <w:p w:rsidR="00265724" w:rsidRPr="00B63572" w:rsidRDefault="00265724"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八</w:t>
      </w:r>
      <w:r w:rsidRPr="00B63572">
        <w:rPr>
          <w:rFonts w:ascii="仿宋_GB2312" w:hAnsi="仿宋_GB2312" w:cs="仿宋_GB2312"/>
          <w:color w:val="000000"/>
          <w:kern w:val="0"/>
          <w:sz w:val="28"/>
          <w:szCs w:val="28"/>
        </w:rPr>
        <w:t>、</w:t>
      </w:r>
      <w:r w:rsidRPr="00B63572">
        <w:rPr>
          <w:rFonts w:ascii="仿宋_GB2312" w:hAnsi="仿宋_GB2312" w:cs="仿宋_GB2312" w:hint="eastAsia"/>
          <w:color w:val="000000"/>
          <w:kern w:val="0"/>
          <w:sz w:val="28"/>
          <w:szCs w:val="28"/>
        </w:rPr>
        <w:t>政府性基金预算收入支出决算情况</w:t>
      </w:r>
    </w:p>
    <w:p w:rsidR="00A92E9F" w:rsidRPr="00B63572" w:rsidRDefault="00265724"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九</w:t>
      </w:r>
      <w:r w:rsidR="009B3ADF" w:rsidRPr="00B63572">
        <w:rPr>
          <w:rFonts w:ascii="仿宋_GB2312" w:hAnsi="仿宋_GB2312" w:cs="仿宋_GB2312"/>
          <w:color w:val="000000"/>
          <w:kern w:val="0"/>
          <w:sz w:val="28"/>
          <w:szCs w:val="28"/>
        </w:rPr>
        <w:t>、</w:t>
      </w:r>
      <w:r w:rsidR="00A92E9F" w:rsidRPr="00B63572">
        <w:rPr>
          <w:rFonts w:ascii="仿宋_GB2312" w:hAnsi="仿宋_GB2312" w:cs="仿宋_GB2312" w:hint="eastAsia"/>
          <w:color w:val="000000"/>
          <w:kern w:val="0"/>
          <w:sz w:val="28"/>
          <w:szCs w:val="28"/>
        </w:rPr>
        <w:t>机关运行经费支出说明</w:t>
      </w:r>
    </w:p>
    <w:p w:rsidR="00E8683C" w:rsidRPr="00B63572" w:rsidRDefault="00E8683C"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十、一般性支出情况</w:t>
      </w:r>
      <w:r w:rsidR="00202C14">
        <w:rPr>
          <w:rFonts w:ascii="仿宋_GB2312" w:hAnsi="仿宋_GB2312" w:cs="仿宋_GB2312" w:hint="eastAsia"/>
          <w:color w:val="000000"/>
          <w:kern w:val="0"/>
          <w:sz w:val="28"/>
          <w:szCs w:val="28"/>
        </w:rPr>
        <w:t>说明</w:t>
      </w:r>
    </w:p>
    <w:p w:rsidR="00E8683C" w:rsidRPr="00B63572" w:rsidRDefault="00E8683C"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十一、政府采购支出说明</w:t>
      </w:r>
    </w:p>
    <w:p w:rsidR="00E8683C" w:rsidRPr="00202C82" w:rsidRDefault="00E8683C" w:rsidP="00B63572">
      <w:pPr>
        <w:pStyle w:val="Default"/>
        <w:spacing w:line="500" w:lineRule="exact"/>
        <w:ind w:firstLineChars="250" w:firstLine="700"/>
        <w:rPr>
          <w:rFonts w:ascii="仿宋_GB2312" w:eastAsiaTheme="minorEastAsia" w:hAnsi="仿宋_GB2312" w:cs="仿宋_GB2312"/>
          <w:sz w:val="28"/>
          <w:szCs w:val="28"/>
        </w:rPr>
      </w:pPr>
      <w:r w:rsidRPr="00B63572">
        <w:rPr>
          <w:rFonts w:ascii="仿宋_GB2312" w:eastAsiaTheme="minorEastAsia" w:hAnsi="仿宋_GB2312" w:cs="仿宋_GB2312" w:hint="eastAsia"/>
          <w:sz w:val="28"/>
          <w:szCs w:val="28"/>
        </w:rPr>
        <w:t>十二、</w:t>
      </w:r>
      <w:r w:rsidR="00202C82" w:rsidRPr="00202C82">
        <w:rPr>
          <w:rFonts w:ascii="仿宋_GB2312" w:eastAsiaTheme="minorEastAsia" w:hAnsi="仿宋_GB2312" w:cs="仿宋_GB2312" w:hint="eastAsia"/>
          <w:sz w:val="28"/>
          <w:szCs w:val="28"/>
        </w:rPr>
        <w:t>国有资产占用情况说明</w:t>
      </w:r>
    </w:p>
    <w:p w:rsidR="00202C82" w:rsidRPr="00B63572" w:rsidRDefault="00202C82" w:rsidP="00202C82">
      <w:pPr>
        <w:pStyle w:val="Default"/>
        <w:spacing w:line="500" w:lineRule="exact"/>
        <w:ind w:firstLineChars="250" w:firstLine="700"/>
        <w:rPr>
          <w:rFonts w:ascii="仿宋_GB2312" w:eastAsiaTheme="minorEastAsia" w:hAnsi="仿宋_GB2312" w:cs="仿宋_GB2312"/>
          <w:sz w:val="28"/>
          <w:szCs w:val="28"/>
        </w:rPr>
      </w:pPr>
      <w:r w:rsidRPr="00202C82">
        <w:rPr>
          <w:rFonts w:ascii="仿宋_GB2312" w:eastAsiaTheme="minorEastAsia" w:hAnsi="仿宋_GB2312" w:cs="仿宋_GB2312" w:hint="eastAsia"/>
          <w:sz w:val="28"/>
          <w:szCs w:val="28"/>
        </w:rPr>
        <w:t>十三、</w:t>
      </w:r>
      <w:r w:rsidRPr="00FE6269">
        <w:rPr>
          <w:rFonts w:asciiTheme="minorEastAsia" w:eastAsiaTheme="minorEastAsia" w:hAnsiTheme="minorEastAsia" w:cs="仿宋_GB2312" w:hint="eastAsia"/>
          <w:sz w:val="28"/>
          <w:szCs w:val="28"/>
        </w:rPr>
        <w:t>202</w:t>
      </w:r>
      <w:r w:rsidR="00A75599">
        <w:rPr>
          <w:rFonts w:asciiTheme="minorEastAsia" w:eastAsiaTheme="minorEastAsia" w:hAnsiTheme="minorEastAsia" w:cs="仿宋_GB2312" w:hint="eastAsia"/>
          <w:sz w:val="28"/>
          <w:szCs w:val="28"/>
        </w:rPr>
        <w:t>2</w:t>
      </w:r>
      <w:r w:rsidRPr="00FE6269">
        <w:rPr>
          <w:rFonts w:asciiTheme="minorEastAsia" w:eastAsiaTheme="minorEastAsia" w:hAnsiTheme="minorEastAsia" w:cs="仿宋_GB2312" w:hint="eastAsia"/>
          <w:sz w:val="28"/>
          <w:szCs w:val="28"/>
        </w:rPr>
        <w:t>年</w:t>
      </w:r>
      <w:r w:rsidRPr="00202C82">
        <w:rPr>
          <w:rFonts w:ascii="仿宋_GB2312" w:eastAsiaTheme="minorEastAsia" w:hAnsi="仿宋_GB2312" w:cs="仿宋_GB2312" w:hint="eastAsia"/>
          <w:sz w:val="28"/>
          <w:szCs w:val="28"/>
        </w:rPr>
        <w:t>度预算绩效情况说明</w:t>
      </w:r>
    </w:p>
    <w:p w:rsidR="009B3ADF" w:rsidRPr="00B63572" w:rsidRDefault="009B3ADF" w:rsidP="00E8683C">
      <w:pPr>
        <w:autoSpaceDE w:val="0"/>
        <w:autoSpaceDN w:val="0"/>
        <w:adjustRightInd w:val="0"/>
        <w:spacing w:line="500" w:lineRule="exact"/>
        <w:jc w:val="left"/>
        <w:rPr>
          <w:rFonts w:ascii="黑体" w:eastAsia="黑体" w:hAnsi="黑体" w:cs="黑体"/>
          <w:b/>
          <w:color w:val="000000"/>
          <w:kern w:val="0"/>
          <w:sz w:val="28"/>
          <w:szCs w:val="28"/>
        </w:rPr>
      </w:pPr>
      <w:r w:rsidRPr="00B63572">
        <w:rPr>
          <w:rFonts w:ascii="黑体" w:eastAsia="黑体" w:hAnsi="黑体" w:cs="黑体"/>
          <w:b/>
          <w:color w:val="000000"/>
          <w:kern w:val="0"/>
          <w:sz w:val="28"/>
          <w:szCs w:val="28"/>
        </w:rPr>
        <w:t>第四部分名词解释</w:t>
      </w:r>
    </w:p>
    <w:p w:rsidR="00B63572" w:rsidRPr="00B63572" w:rsidRDefault="00B63572" w:rsidP="00E8683C">
      <w:pPr>
        <w:autoSpaceDE w:val="0"/>
        <w:autoSpaceDN w:val="0"/>
        <w:adjustRightInd w:val="0"/>
        <w:spacing w:line="500" w:lineRule="exact"/>
        <w:jc w:val="left"/>
        <w:rPr>
          <w:rFonts w:ascii="黑体" w:eastAsia="黑体" w:hAnsi="黑体" w:cs="仿宋_GB2312"/>
          <w:b/>
          <w:color w:val="000000"/>
          <w:kern w:val="0"/>
          <w:sz w:val="28"/>
          <w:szCs w:val="28"/>
        </w:rPr>
      </w:pPr>
      <w:r w:rsidRPr="00B63572">
        <w:rPr>
          <w:rFonts w:ascii="黑体" w:eastAsia="黑体" w:hAnsi="黑体" w:cs="黑体" w:hint="eastAsia"/>
          <w:b/>
          <w:color w:val="000000"/>
          <w:kern w:val="0"/>
          <w:sz w:val="28"/>
          <w:szCs w:val="28"/>
        </w:rPr>
        <w:t>第五部分附件</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E00C7A">
      <w:pPr>
        <w:rPr>
          <w:sz w:val="72"/>
          <w:szCs w:val="72"/>
        </w:rPr>
      </w:pPr>
    </w:p>
    <w:p w:rsidR="00B57C9F" w:rsidRPr="00E00C7A" w:rsidRDefault="009B3ADF" w:rsidP="00E00C7A">
      <w:pPr>
        <w:pStyle w:val="Default"/>
        <w:jc w:val="center"/>
        <w:rPr>
          <w:sz w:val="84"/>
          <w:szCs w:val="84"/>
        </w:rPr>
      </w:pPr>
      <w:r w:rsidRPr="00E00C7A">
        <w:rPr>
          <w:rFonts w:hint="eastAsia"/>
          <w:sz w:val="84"/>
          <w:szCs w:val="84"/>
        </w:rPr>
        <w:t>第一部分</w:t>
      </w:r>
    </w:p>
    <w:p w:rsidR="00B57C9F" w:rsidRPr="00E00C7A" w:rsidRDefault="00B57C9F" w:rsidP="00E00C7A">
      <w:pPr>
        <w:pStyle w:val="Default"/>
        <w:jc w:val="center"/>
        <w:rPr>
          <w:sz w:val="84"/>
          <w:szCs w:val="84"/>
        </w:rPr>
      </w:pPr>
    </w:p>
    <w:p w:rsidR="009B3ADF" w:rsidRPr="00E00C7A" w:rsidRDefault="00D86579" w:rsidP="00E00C7A">
      <w:pPr>
        <w:pStyle w:val="Default"/>
        <w:jc w:val="center"/>
        <w:rPr>
          <w:sz w:val="84"/>
          <w:szCs w:val="84"/>
        </w:rPr>
      </w:pPr>
      <w:r>
        <w:rPr>
          <w:rFonts w:hint="eastAsia"/>
          <w:sz w:val="84"/>
          <w:szCs w:val="84"/>
        </w:rPr>
        <w:t>沅江市交通警察大队</w:t>
      </w:r>
      <w:r w:rsidR="009B3ADF" w:rsidRPr="00E00C7A">
        <w:rPr>
          <w:rFonts w:hint="eastAsia"/>
          <w:sz w:val="84"/>
          <w:szCs w:val="84"/>
        </w:rPr>
        <w:t>概况</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B57C9F" w:rsidRDefault="00B57C9F" w:rsidP="009B3ADF">
      <w:pPr>
        <w:jc w:val="center"/>
        <w:rPr>
          <w:sz w:val="72"/>
          <w:szCs w:val="72"/>
        </w:rPr>
      </w:pPr>
    </w:p>
    <w:p w:rsidR="00B57C9F" w:rsidRDefault="00B57C9F" w:rsidP="00B57C9F">
      <w:pPr>
        <w:pStyle w:val="a5"/>
        <w:ind w:left="720" w:firstLineChars="0" w:firstLine="0"/>
        <w:jc w:val="left"/>
        <w:rPr>
          <w:rFonts w:ascii="黑体" w:eastAsia="黑体" w:hAnsi="黑体"/>
          <w:sz w:val="32"/>
          <w:szCs w:val="32"/>
        </w:rPr>
      </w:pPr>
    </w:p>
    <w:p w:rsidR="0032192B" w:rsidRDefault="0032192B" w:rsidP="00B57C9F">
      <w:pPr>
        <w:pStyle w:val="a5"/>
        <w:ind w:left="720" w:firstLineChars="0" w:firstLine="0"/>
        <w:jc w:val="left"/>
        <w:rPr>
          <w:rFonts w:ascii="黑体" w:eastAsia="黑体" w:hAnsi="黑体"/>
          <w:sz w:val="32"/>
          <w:szCs w:val="32"/>
        </w:rPr>
      </w:pPr>
    </w:p>
    <w:p w:rsidR="0032192B" w:rsidRDefault="0032192B" w:rsidP="00B57C9F">
      <w:pPr>
        <w:pStyle w:val="a5"/>
        <w:ind w:left="720" w:firstLineChars="0" w:firstLine="0"/>
        <w:jc w:val="left"/>
        <w:rPr>
          <w:rFonts w:ascii="黑体" w:eastAsia="黑体" w:hAnsi="黑体"/>
          <w:sz w:val="32"/>
          <w:szCs w:val="32"/>
        </w:rPr>
      </w:pPr>
    </w:p>
    <w:p w:rsidR="009B3ADF" w:rsidRPr="00B57C9F" w:rsidRDefault="009B3ADF" w:rsidP="00B57C9F">
      <w:pPr>
        <w:pStyle w:val="a5"/>
        <w:numPr>
          <w:ilvl w:val="0"/>
          <w:numId w:val="4"/>
        </w:numPr>
        <w:ind w:firstLineChars="0"/>
        <w:jc w:val="left"/>
        <w:rPr>
          <w:rFonts w:ascii="黑体" w:eastAsia="黑体" w:hAnsi="黑体"/>
          <w:sz w:val="32"/>
          <w:szCs w:val="32"/>
        </w:rPr>
      </w:pPr>
      <w:r w:rsidRPr="00B57C9F">
        <w:rPr>
          <w:rFonts w:ascii="黑体" w:eastAsia="黑体" w:hAnsi="黑体"/>
          <w:sz w:val="32"/>
          <w:szCs w:val="32"/>
        </w:rPr>
        <w:lastRenderedPageBreak/>
        <w:t>部门职责</w:t>
      </w:r>
    </w:p>
    <w:p w:rsidR="009B3ADF" w:rsidRDefault="00D86579" w:rsidP="009B3ADF">
      <w:pPr>
        <w:ind w:firstLineChars="250" w:firstLine="800"/>
        <w:jc w:val="left"/>
        <w:rPr>
          <w:rFonts w:asciiTheme="minorEastAsia" w:hAnsiTheme="minorEastAsia"/>
          <w:sz w:val="32"/>
          <w:szCs w:val="32"/>
        </w:rPr>
      </w:pPr>
      <w:r>
        <w:rPr>
          <w:rFonts w:ascii="仿宋_GB2312" w:eastAsia="仿宋_GB2312" w:hAnsi="仿宋" w:cs="Times New Roman" w:hint="eastAsia"/>
          <w:sz w:val="32"/>
          <w:szCs w:val="32"/>
        </w:rPr>
        <w:t>沅江市公安局交通警察大队主要职能是负责全市道路交通管理工作。宣传贯彻执行 道路交通管理法律法规，指挥疏导交通，维护道路交通秩序，预防和处理道路交通事故，组织开展交通安全秩序整顿，管理机动车辆和驾驶人，担负交通警卫，依法查处交通违法，打击交通肇事犯罪，处置突发性交通事件，规划、建设、管理道路安全设施，促进道路交通安全管理规范化、法制化、社会化，保障全市道路交通有序、安全、畅通，维护社会政治稳定。</w:t>
      </w:r>
    </w:p>
    <w:p w:rsidR="00B57C9F" w:rsidRPr="00B57C9F" w:rsidRDefault="00B57C9F" w:rsidP="00B57C9F">
      <w:pPr>
        <w:widowControl/>
        <w:spacing w:line="600" w:lineRule="exact"/>
        <w:rPr>
          <w:rFonts w:ascii="黑体" w:eastAsia="黑体" w:hAnsi="黑体"/>
          <w:bCs/>
          <w:kern w:val="0"/>
          <w:sz w:val="32"/>
          <w:szCs w:val="32"/>
        </w:rPr>
      </w:pPr>
      <w:r w:rsidRPr="00B57C9F">
        <w:rPr>
          <w:rFonts w:ascii="黑体" w:eastAsia="黑体" w:hAnsi="黑体" w:hint="eastAsia"/>
          <w:bCs/>
          <w:kern w:val="0"/>
          <w:sz w:val="32"/>
          <w:szCs w:val="32"/>
        </w:rPr>
        <w:t>二、机构设置及决算单位构成</w:t>
      </w:r>
    </w:p>
    <w:p w:rsidR="00D86579" w:rsidRDefault="00B57C9F" w:rsidP="00D86579">
      <w:pPr>
        <w:ind w:firstLineChars="200" w:firstLine="640"/>
        <w:jc w:val="left"/>
        <w:rPr>
          <w:rFonts w:ascii="宋体" w:hAnsi="宋体"/>
          <w:bCs/>
          <w:kern w:val="0"/>
          <w:sz w:val="32"/>
          <w:szCs w:val="32"/>
        </w:rPr>
      </w:pPr>
      <w:r w:rsidRPr="00B57C9F">
        <w:rPr>
          <w:rFonts w:asciiTheme="minorEastAsia" w:hAnsiTheme="minorEastAsia" w:hint="eastAsia"/>
          <w:bCs/>
          <w:kern w:val="0"/>
          <w:sz w:val="32"/>
          <w:szCs w:val="32"/>
        </w:rPr>
        <w:t>（一）内设机构设置。</w:t>
      </w:r>
      <w:r w:rsidR="00D86579">
        <w:rPr>
          <w:rFonts w:ascii="仿宋" w:eastAsia="仿宋" w:hAnsi="仿宋" w:cs="仿宋" w:hint="eastAsia"/>
          <w:sz w:val="32"/>
          <w:szCs w:val="24"/>
        </w:rPr>
        <w:t>沅江市公安局交通警察大队下设九队一所。即综合指导中队、法制宣传中队、秩序管理中队、事故预防与处理中队、科技设施与视频侦查中队、一中队、二中队、三中队、四中队、车辆管理所。</w:t>
      </w:r>
      <w:r w:rsidR="00D86579">
        <w:rPr>
          <w:rFonts w:ascii="仿宋" w:eastAsia="仿宋" w:hAnsi="仿宋" w:cs="仿宋" w:hint="eastAsia"/>
          <w:sz w:val="32"/>
        </w:rPr>
        <w:t>当年无变动。</w:t>
      </w:r>
    </w:p>
    <w:p w:rsidR="00D86579" w:rsidRDefault="00B57C9F" w:rsidP="00D86579">
      <w:pPr>
        <w:widowControl/>
        <w:spacing w:line="600" w:lineRule="exact"/>
        <w:ind w:firstLineChars="200" w:firstLine="640"/>
        <w:rPr>
          <w:rFonts w:ascii="宋体" w:hAnsi="宋体"/>
          <w:bCs/>
          <w:kern w:val="0"/>
          <w:sz w:val="32"/>
          <w:szCs w:val="32"/>
        </w:rPr>
      </w:pPr>
      <w:r w:rsidRPr="00B57C9F">
        <w:rPr>
          <w:rFonts w:asciiTheme="minorEastAsia" w:hAnsiTheme="minorEastAsia" w:hint="eastAsia"/>
          <w:bCs/>
          <w:kern w:val="0"/>
          <w:sz w:val="32"/>
          <w:szCs w:val="32"/>
        </w:rPr>
        <w:t>（二）决算单位构成。</w:t>
      </w:r>
      <w:r w:rsidR="00D86579">
        <w:rPr>
          <w:rFonts w:ascii="仿宋" w:eastAsia="仿宋" w:hAnsi="仿宋" w:cs="仿宋" w:hint="eastAsia"/>
          <w:sz w:val="32"/>
        </w:rPr>
        <w:t>沅江市</w:t>
      </w:r>
      <w:r w:rsidR="00D86579">
        <w:rPr>
          <w:rFonts w:ascii="仿宋" w:eastAsia="仿宋" w:hAnsi="仿宋" w:cs="仿宋"/>
          <w:sz w:val="32"/>
        </w:rPr>
        <w:t>部门决算包括：</w:t>
      </w:r>
      <w:r w:rsidR="00D86579">
        <w:rPr>
          <w:rFonts w:ascii="仿宋" w:eastAsia="仿宋" w:hAnsi="仿宋" w:cs="仿宋" w:hint="eastAsia"/>
          <w:sz w:val="32"/>
          <w:szCs w:val="24"/>
        </w:rPr>
        <w:t>沅江市公安局交通警察大队</w:t>
      </w:r>
      <w:r w:rsidR="00D86579">
        <w:rPr>
          <w:rFonts w:ascii="仿宋" w:eastAsia="仿宋" w:hAnsi="仿宋" w:cs="仿宋" w:hint="eastAsia"/>
          <w:sz w:val="32"/>
        </w:rPr>
        <w:t>本级</w:t>
      </w:r>
      <w:r w:rsidR="00D86579">
        <w:rPr>
          <w:rFonts w:ascii="仿宋" w:eastAsia="仿宋" w:hAnsi="仿宋" w:cs="仿宋"/>
          <w:sz w:val="32"/>
        </w:rPr>
        <w:t>部门决算、</w:t>
      </w:r>
      <w:r w:rsidR="00D86579">
        <w:rPr>
          <w:rFonts w:ascii="仿宋" w:eastAsia="仿宋" w:hAnsi="仿宋" w:cs="仿宋" w:hint="eastAsia"/>
          <w:sz w:val="32"/>
        </w:rPr>
        <w:t>不含二级预算单位决算。当年无变动。</w:t>
      </w:r>
    </w:p>
    <w:p w:rsidR="00B57C9F" w:rsidRPr="00B57C9F" w:rsidRDefault="00B57C9F" w:rsidP="00B57C9F">
      <w:pPr>
        <w:widowControl/>
        <w:spacing w:line="600" w:lineRule="exact"/>
        <w:rPr>
          <w:rFonts w:asciiTheme="minorEastAsia" w:hAnsiTheme="minorEastAsia"/>
          <w:bCs/>
          <w:kern w:val="0"/>
          <w:sz w:val="32"/>
          <w:szCs w:val="32"/>
        </w:rPr>
      </w:pPr>
    </w:p>
    <w:p w:rsidR="00B57C9F" w:rsidRPr="00B57C9F" w:rsidRDefault="00B57C9F" w:rsidP="005E2CFB">
      <w:pPr>
        <w:jc w:val="left"/>
        <w:rPr>
          <w:rFonts w:ascii="仿宋_GB2312" w:eastAsia="仿宋_GB2312" w:hAnsiTheme="minorEastAsia"/>
          <w:sz w:val="28"/>
          <w:szCs w:val="32"/>
        </w:rPr>
      </w:pPr>
    </w:p>
    <w:p w:rsidR="009B3ADF" w:rsidRDefault="009B3AD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r>
        <w:rPr>
          <w:rFonts w:hint="eastAsia"/>
          <w:sz w:val="72"/>
          <w:szCs w:val="72"/>
        </w:rPr>
        <w:t>第二部分</w:t>
      </w:r>
    </w:p>
    <w:p w:rsidR="00B57C9F" w:rsidRDefault="00B57C9F" w:rsidP="009B3ADF">
      <w:pPr>
        <w:jc w:val="center"/>
        <w:rPr>
          <w:sz w:val="72"/>
          <w:szCs w:val="72"/>
        </w:rPr>
      </w:pPr>
    </w:p>
    <w:p w:rsidR="00B57C9F" w:rsidRDefault="00B57C9F" w:rsidP="009B3ADF">
      <w:pPr>
        <w:jc w:val="center"/>
        <w:rPr>
          <w:sz w:val="72"/>
          <w:szCs w:val="72"/>
        </w:rPr>
      </w:pPr>
      <w:r w:rsidRPr="00B57C9F">
        <w:rPr>
          <w:rFonts w:hint="eastAsia"/>
          <w:sz w:val="72"/>
          <w:szCs w:val="72"/>
        </w:rPr>
        <w:t>部门决算表</w:t>
      </w: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B57C9F">
      <w:pPr>
        <w:jc w:val="left"/>
        <w:rPr>
          <w:sz w:val="32"/>
          <w:szCs w:val="32"/>
        </w:rPr>
      </w:pPr>
    </w:p>
    <w:p w:rsidR="006A351B" w:rsidRDefault="006A351B" w:rsidP="00B57C9F">
      <w:pPr>
        <w:jc w:val="left"/>
        <w:rPr>
          <w:rFonts w:asciiTheme="minorEastAsia" w:hAnsiTheme="minorEastAsia"/>
          <w:sz w:val="32"/>
          <w:szCs w:val="32"/>
        </w:rPr>
        <w:sectPr w:rsidR="006A351B" w:rsidSect="0032192B">
          <w:pgSz w:w="11906" w:h="16838"/>
          <w:pgMar w:top="720" w:right="720" w:bottom="720" w:left="720" w:header="851" w:footer="992" w:gutter="0"/>
          <w:cols w:space="425"/>
          <w:docGrid w:type="lines" w:linePitch="312"/>
        </w:sectPr>
      </w:pPr>
    </w:p>
    <w:tbl>
      <w:tblPr>
        <w:tblW w:w="14081" w:type="dxa"/>
        <w:tblInd w:w="93" w:type="dxa"/>
        <w:tblLook w:val="04A0"/>
      </w:tblPr>
      <w:tblGrid>
        <w:gridCol w:w="4126"/>
        <w:gridCol w:w="449"/>
        <w:gridCol w:w="631"/>
        <w:gridCol w:w="599"/>
        <w:gridCol w:w="98"/>
        <w:gridCol w:w="232"/>
        <w:gridCol w:w="3468"/>
        <w:gridCol w:w="845"/>
        <w:gridCol w:w="1460"/>
        <w:gridCol w:w="657"/>
        <w:gridCol w:w="1516"/>
      </w:tblGrid>
      <w:tr w:rsidR="00416E61" w:rsidRPr="00416E61" w:rsidTr="00416E61">
        <w:trPr>
          <w:trHeight w:val="360"/>
        </w:trPr>
        <w:tc>
          <w:tcPr>
            <w:tcW w:w="14081" w:type="dxa"/>
            <w:gridSpan w:val="11"/>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收入支出决算总表</w:t>
            </w:r>
          </w:p>
        </w:tc>
      </w:tr>
      <w:tr w:rsidR="00416E61" w:rsidRPr="00416E61" w:rsidTr="00416E61">
        <w:trPr>
          <w:trHeight w:val="199"/>
        </w:trPr>
        <w:tc>
          <w:tcPr>
            <w:tcW w:w="5206"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公开01表</w:t>
            </w:r>
          </w:p>
        </w:tc>
      </w:tr>
      <w:tr w:rsidR="00416E61" w:rsidRPr="00416E61" w:rsidTr="00416E61">
        <w:trPr>
          <w:trHeight w:val="300"/>
        </w:trPr>
        <w:tc>
          <w:tcPr>
            <w:tcW w:w="5206"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p>
        </w:tc>
        <w:tc>
          <w:tcPr>
            <w:tcW w:w="697" w:type="dxa"/>
            <w:gridSpan w:val="2"/>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416E61">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14</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二、外交支出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15</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三、国防支出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16</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17</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五、教育支出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18</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六、科学技术支出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19</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20</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21</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0"/>
                <w:szCs w:val="20"/>
              </w:rPr>
            </w:pPr>
            <w:r w:rsidRPr="00416E61">
              <w:rPr>
                <w:rFonts w:ascii="宋体" w:eastAsia="宋体" w:hAnsi="宋体" w:cs="宋体" w:hint="eastAsia"/>
                <w:kern w:val="0"/>
                <w:sz w:val="20"/>
                <w:szCs w:val="20"/>
              </w:rPr>
              <w:t xml:space="preserve">　</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9</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0"/>
                <w:szCs w:val="20"/>
              </w:rPr>
            </w:pPr>
            <w:r w:rsidRPr="00416E61">
              <w:rPr>
                <w:rFonts w:ascii="宋体" w:eastAsia="宋体" w:hAnsi="宋体" w:cs="宋体" w:hint="eastAsia"/>
                <w:kern w:val="0"/>
                <w:sz w:val="20"/>
                <w:szCs w:val="20"/>
              </w:rPr>
              <w:t xml:space="preserve">　</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22</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b/>
                <w:bCs/>
                <w:kern w:val="0"/>
                <w:sz w:val="22"/>
              </w:rPr>
            </w:pPr>
            <w:r w:rsidRPr="00416E61">
              <w:rPr>
                <w:rFonts w:ascii="宋体" w:eastAsia="宋体" w:hAnsi="宋体" w:cs="宋体" w:hint="eastAsia"/>
                <w:b/>
                <w:bCs/>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10</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本年支出合计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23</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使用非财政拨款结余</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结余分配</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24</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年初结转和结余</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12</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年末结转和结余</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25</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13</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26</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b/>
                <w:bCs/>
                <w:kern w:val="0"/>
                <w:sz w:val="22"/>
              </w:rPr>
            </w:pPr>
            <w:r w:rsidRPr="00416E61">
              <w:rPr>
                <w:rFonts w:ascii="宋体" w:eastAsia="宋体" w:hAnsi="宋体" w:cs="宋体" w:hint="eastAsia"/>
                <w:b/>
                <w:bCs/>
                <w:kern w:val="0"/>
                <w:sz w:val="22"/>
              </w:rPr>
              <w:t xml:space="preserve">　</w:t>
            </w:r>
          </w:p>
        </w:tc>
      </w:tr>
      <w:tr w:rsidR="00416E61" w:rsidRPr="00416E61" w:rsidTr="00416E61">
        <w:trPr>
          <w:trHeight w:val="1020"/>
        </w:trPr>
        <w:tc>
          <w:tcPr>
            <w:tcW w:w="14081" w:type="dxa"/>
            <w:gridSpan w:val="11"/>
            <w:tcBorders>
              <w:top w:val="nil"/>
              <w:left w:val="nil"/>
              <w:bottom w:val="nil"/>
              <w:right w:val="nil"/>
            </w:tcBorders>
            <w:shd w:val="clear" w:color="auto" w:fill="auto"/>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注：1.本表反映部门本年度的总收支和年末结转结余情况。</w:t>
            </w:r>
            <w:r>
              <w:rPr>
                <w:rFonts w:ascii="宋体" w:eastAsia="宋体" w:hAnsi="宋体" w:cs="宋体" w:hint="eastAsia"/>
                <w:kern w:val="0"/>
                <w:sz w:val="24"/>
                <w:szCs w:val="24"/>
              </w:rPr>
              <w:br/>
            </w:r>
            <w:r w:rsidRPr="00416E61">
              <w:rPr>
                <w:rFonts w:ascii="宋体" w:eastAsia="宋体" w:hAnsi="宋体" w:cs="宋体" w:hint="eastAsia"/>
                <w:kern w:val="0"/>
                <w:sz w:val="24"/>
                <w:szCs w:val="24"/>
              </w:rPr>
              <w:t xml:space="preserve"> 2.本套报表金额单位转换时可能存在尾数误差。</w:t>
            </w:r>
          </w:p>
        </w:tc>
      </w:tr>
    </w:tbl>
    <w:p w:rsidR="006A351B" w:rsidRPr="00416E61" w:rsidRDefault="006A351B" w:rsidP="009B3ADF">
      <w:pPr>
        <w:jc w:val="center"/>
        <w:rPr>
          <w:rFonts w:ascii="黑体" w:eastAsia="黑体" w:hAnsi="黑体"/>
          <w:sz w:val="28"/>
          <w:szCs w:val="28"/>
        </w:rPr>
        <w:sectPr w:rsidR="006A351B" w:rsidRPr="00416E61" w:rsidSect="006A351B">
          <w:pgSz w:w="16838" w:h="11906" w:orient="landscape"/>
          <w:pgMar w:top="1797" w:right="1440" w:bottom="1797" w:left="1440" w:header="851" w:footer="992" w:gutter="0"/>
          <w:cols w:space="425"/>
          <w:docGrid w:type="linesAndChars" w:linePitch="312"/>
        </w:sectPr>
      </w:pPr>
    </w:p>
    <w:tbl>
      <w:tblPr>
        <w:tblW w:w="13900" w:type="dxa"/>
        <w:tblCellMar>
          <w:left w:w="0" w:type="dxa"/>
          <w:right w:w="0" w:type="dxa"/>
        </w:tblCellMar>
        <w:tblLook w:val="04A0"/>
      </w:tblPr>
      <w:tblGrid>
        <w:gridCol w:w="315"/>
        <w:gridCol w:w="315"/>
        <w:gridCol w:w="1370"/>
        <w:gridCol w:w="1671"/>
        <w:gridCol w:w="1671"/>
        <w:gridCol w:w="1671"/>
        <w:gridCol w:w="1671"/>
        <w:gridCol w:w="1671"/>
        <w:gridCol w:w="1671"/>
        <w:gridCol w:w="2374"/>
      </w:tblGrid>
      <w:tr w:rsidR="00416E61" w:rsidTr="00416E61">
        <w:trPr>
          <w:trHeight w:val="435"/>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rsidR="00416E61" w:rsidRDefault="00416E61">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416E61" w:rsidTr="00416E61">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416E61" w:rsidTr="00416E61">
        <w:trPr>
          <w:trHeight w:val="285"/>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color w:val="000000"/>
                <w:sz w:val="20"/>
                <w:szCs w:val="20"/>
              </w:rPr>
            </w:pPr>
            <w:r>
              <w:rPr>
                <w:rFonts w:hint="eastAsia"/>
                <w:color w:val="000000"/>
                <w:sz w:val="20"/>
                <w:szCs w:val="20"/>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单位：万元</w:t>
            </w:r>
          </w:p>
        </w:tc>
      </w:tr>
      <w:tr w:rsidR="00416E61" w:rsidTr="00416E61">
        <w:trPr>
          <w:trHeight w:val="450"/>
        </w:trPr>
        <w:tc>
          <w:tcPr>
            <w:tcW w:w="2420"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项目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经营收入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附属单位上缴收入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其他收入</w:t>
            </w:r>
          </w:p>
        </w:tc>
      </w:tr>
      <w:tr w:rsidR="00416E61" w:rsidTr="00416E61">
        <w:trPr>
          <w:trHeight w:val="450"/>
        </w:trPr>
        <w:tc>
          <w:tcPr>
            <w:tcW w:w="1120"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科目名称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r>
      <w:tr w:rsidR="00416E61" w:rsidTr="00416E61">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E61" w:rsidRDefault="00416E61">
            <w:pPr>
              <w:rPr>
                <w:rFonts w:ascii="宋体" w:eastAsia="宋体" w:hAnsi="宋体" w:cs="宋体"/>
                <w:sz w:val="24"/>
                <w:szCs w:val="24"/>
              </w:rPr>
            </w:pPr>
          </w:p>
        </w:tc>
      </w:tr>
      <w:tr w:rsidR="00416E61" w:rsidTr="00416E61">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栏次</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7</w:t>
            </w:r>
          </w:p>
        </w:tc>
      </w:tr>
      <w:tr w:rsidR="00416E61" w:rsidTr="00416E61">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sz w:val="24"/>
                <w:szCs w:val="24"/>
              </w:rPr>
            </w:pPr>
            <w:r>
              <w:rPr>
                <w:rFonts w:hint="eastAsia"/>
              </w:rPr>
              <w:t>合计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华文中宋" w:eastAsia="华文中宋" w:hAnsi="华文中宋" w:cs="宋体"/>
                <w:sz w:val="24"/>
                <w:szCs w:val="24"/>
              </w:rPr>
            </w:pPr>
            <w:r>
              <w:rPr>
                <w:rFonts w:ascii="华文中宋" w:eastAsia="华文中宋" w:hAnsi="华文中宋"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r>
      <w:tr w:rsidR="00416E61" w:rsidTr="00416E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r>
      <w:tr w:rsidR="00416E61" w:rsidTr="00416E61">
        <w:trPr>
          <w:trHeight w:val="615"/>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416E61" w:rsidRDefault="00416E61">
            <w:pPr>
              <w:rPr>
                <w:rFonts w:ascii="宋体" w:eastAsia="宋体" w:hAnsi="宋体" w:cs="宋体"/>
                <w:sz w:val="24"/>
                <w:szCs w:val="24"/>
              </w:rPr>
            </w:pPr>
            <w:r>
              <w:rPr>
                <w:rFonts w:hint="eastAsia"/>
              </w:rPr>
              <w:t>注：本表反映部门本年度取得的各项收入情况。</w:t>
            </w:r>
          </w:p>
        </w:tc>
      </w:tr>
    </w:tbl>
    <w:p w:rsidR="000A3F69" w:rsidRDefault="000A3F69">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0A3F69" w:rsidRDefault="000A3F69" w:rsidP="000A3F69">
      <w:pPr>
        <w:widowControl/>
        <w:rPr>
          <w:rFonts w:ascii="Times New Roman" w:eastAsia="方正小标宋_GBK" w:hAnsi="Times New Roman" w:cs="Times New Roman"/>
          <w:color w:val="000000"/>
          <w:kern w:val="0"/>
          <w:sz w:val="36"/>
          <w:szCs w:val="36"/>
        </w:rPr>
      </w:pPr>
    </w:p>
    <w:tbl>
      <w:tblPr>
        <w:tblW w:w="13021" w:type="dxa"/>
        <w:tblInd w:w="93" w:type="dxa"/>
        <w:tblLook w:val="04A0"/>
      </w:tblPr>
      <w:tblGrid>
        <w:gridCol w:w="1042"/>
        <w:gridCol w:w="222"/>
        <w:gridCol w:w="1249"/>
        <w:gridCol w:w="1646"/>
        <w:gridCol w:w="1679"/>
        <w:gridCol w:w="1679"/>
        <w:gridCol w:w="1679"/>
        <w:gridCol w:w="1679"/>
        <w:gridCol w:w="2308"/>
      </w:tblGrid>
      <w:tr w:rsidR="00416E61" w:rsidRPr="00416E61" w:rsidTr="00416E61">
        <w:trPr>
          <w:trHeight w:val="435"/>
        </w:trPr>
        <w:tc>
          <w:tcPr>
            <w:tcW w:w="13021" w:type="dxa"/>
            <w:gridSpan w:val="9"/>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t>支出决算表</w:t>
            </w:r>
          </w:p>
        </w:tc>
      </w:tr>
      <w:tr w:rsidR="00416E61" w:rsidRPr="00416E61" w:rsidTr="00416E61">
        <w:trPr>
          <w:trHeight w:val="285"/>
        </w:trPr>
        <w:tc>
          <w:tcPr>
            <w:tcW w:w="104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0"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4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4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公开03表</w:t>
            </w:r>
          </w:p>
        </w:tc>
      </w:tr>
      <w:tr w:rsidR="00416E61" w:rsidRPr="00416E61" w:rsidTr="00416E61">
        <w:trPr>
          <w:trHeight w:val="285"/>
        </w:trPr>
        <w:tc>
          <w:tcPr>
            <w:tcW w:w="1042" w:type="dxa"/>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p>
        </w:tc>
        <w:tc>
          <w:tcPr>
            <w:tcW w:w="60"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4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4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center"/>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416E61">
        <w:trPr>
          <w:trHeight w:val="450"/>
        </w:trPr>
        <w:tc>
          <w:tcPr>
            <w:tcW w:w="23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本年支出合计</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基本支出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项目支出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上缴上级支出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经营支出</w:t>
            </w:r>
          </w:p>
        </w:tc>
        <w:tc>
          <w:tcPr>
            <w:tcW w:w="23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对附属单位补助支出</w:t>
            </w:r>
          </w:p>
        </w:tc>
      </w:tr>
      <w:tr w:rsidR="00416E61" w:rsidRPr="00416E61" w:rsidTr="00416E61">
        <w:trPr>
          <w:trHeight w:val="450"/>
        </w:trPr>
        <w:tc>
          <w:tcPr>
            <w:tcW w:w="110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功能分类科目编码</w:t>
            </w:r>
          </w:p>
        </w:tc>
        <w:tc>
          <w:tcPr>
            <w:tcW w:w="1249" w:type="dxa"/>
            <w:vMerge w:val="restart"/>
            <w:tcBorders>
              <w:top w:val="nil"/>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科目名称</w:t>
            </w:r>
          </w:p>
        </w:tc>
        <w:tc>
          <w:tcPr>
            <w:tcW w:w="1646"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r>
      <w:tr w:rsidR="00416E61" w:rsidRPr="00416E61" w:rsidTr="00416E61">
        <w:trPr>
          <w:trHeight w:val="450"/>
        </w:trPr>
        <w:tc>
          <w:tcPr>
            <w:tcW w:w="1102" w:type="dxa"/>
            <w:gridSpan w:val="2"/>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249" w:type="dxa"/>
            <w:vMerge/>
            <w:tcBorders>
              <w:top w:val="nil"/>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r>
      <w:tr w:rsidR="00416E61" w:rsidRPr="00416E61" w:rsidTr="00416E61">
        <w:trPr>
          <w:trHeight w:val="450"/>
        </w:trPr>
        <w:tc>
          <w:tcPr>
            <w:tcW w:w="235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栏次</w:t>
            </w:r>
          </w:p>
        </w:tc>
        <w:tc>
          <w:tcPr>
            <w:tcW w:w="1646"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167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67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67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67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c>
          <w:tcPr>
            <w:tcW w:w="2308"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6</w:t>
            </w:r>
          </w:p>
        </w:tc>
      </w:tr>
      <w:tr w:rsidR="00416E61" w:rsidRPr="00416E61" w:rsidTr="00416E61">
        <w:trPr>
          <w:trHeight w:val="450"/>
        </w:trPr>
        <w:tc>
          <w:tcPr>
            <w:tcW w:w="235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64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r>
      <w:tr w:rsidR="00416E61" w:rsidRPr="00416E61" w:rsidTr="00416E61">
        <w:trPr>
          <w:trHeight w:val="450"/>
        </w:trPr>
        <w:tc>
          <w:tcPr>
            <w:tcW w:w="110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r>
      <w:tr w:rsidR="00416E61" w:rsidRPr="00416E61" w:rsidTr="00416E61">
        <w:trPr>
          <w:trHeight w:val="450"/>
        </w:trPr>
        <w:tc>
          <w:tcPr>
            <w:tcW w:w="110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r>
      <w:tr w:rsidR="00416E61" w:rsidRPr="00416E61" w:rsidTr="00416E61">
        <w:trPr>
          <w:trHeight w:val="450"/>
        </w:trPr>
        <w:tc>
          <w:tcPr>
            <w:tcW w:w="110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r>
      <w:tr w:rsidR="00416E61" w:rsidRPr="00416E61" w:rsidTr="00416E61">
        <w:trPr>
          <w:trHeight w:val="450"/>
        </w:trPr>
        <w:tc>
          <w:tcPr>
            <w:tcW w:w="110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r>
      <w:tr w:rsidR="00416E61" w:rsidRPr="00416E61" w:rsidTr="00416E61">
        <w:trPr>
          <w:trHeight w:val="450"/>
        </w:trPr>
        <w:tc>
          <w:tcPr>
            <w:tcW w:w="110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r>
      <w:tr w:rsidR="00416E61" w:rsidRPr="00416E61" w:rsidTr="00416E61">
        <w:trPr>
          <w:trHeight w:val="450"/>
        </w:trPr>
        <w:tc>
          <w:tcPr>
            <w:tcW w:w="110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r>
      <w:tr w:rsidR="00416E61" w:rsidRPr="00416E61" w:rsidTr="00416E61">
        <w:trPr>
          <w:trHeight w:val="630"/>
        </w:trPr>
        <w:tc>
          <w:tcPr>
            <w:tcW w:w="13021" w:type="dxa"/>
            <w:gridSpan w:val="9"/>
            <w:tcBorders>
              <w:top w:val="nil"/>
              <w:left w:val="nil"/>
              <w:bottom w:val="nil"/>
              <w:right w:val="nil"/>
            </w:tcBorders>
            <w:shd w:val="clear" w:color="auto" w:fill="auto"/>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注：本表反映部门本年度各项支出情况。</w:t>
            </w:r>
          </w:p>
        </w:tc>
      </w:tr>
    </w:tbl>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496"/>
        <w:gridCol w:w="2915"/>
        <w:gridCol w:w="632"/>
        <w:gridCol w:w="435"/>
        <w:gridCol w:w="1573"/>
        <w:gridCol w:w="1394"/>
        <w:gridCol w:w="1394"/>
        <w:gridCol w:w="1573"/>
      </w:tblGrid>
      <w:tr w:rsidR="00416E61" w:rsidRPr="00416E61" w:rsidTr="00416E61">
        <w:trPr>
          <w:trHeight w:val="285"/>
        </w:trPr>
        <w:tc>
          <w:tcPr>
            <w:tcW w:w="3596" w:type="dxa"/>
            <w:tcBorders>
              <w:top w:val="nil"/>
              <w:left w:val="nil"/>
              <w:bottom w:val="nil"/>
              <w:right w:val="nil"/>
            </w:tcBorders>
            <w:shd w:val="clear" w:color="auto" w:fill="auto"/>
            <w:noWrap/>
            <w:vAlign w:val="center"/>
            <w:hideMark/>
          </w:tcPr>
          <w:p w:rsidR="00416E61" w:rsidRPr="00416E61" w:rsidRDefault="00416E61" w:rsidP="00416E61">
            <w:pPr>
              <w:widowControl/>
              <w:jc w:val="left"/>
              <w:rPr>
                <w:rFonts w:ascii="黑体" w:eastAsia="黑体" w:hAnsi="黑体" w:cs="宋体"/>
                <w:kern w:val="0"/>
                <w:sz w:val="24"/>
                <w:szCs w:val="24"/>
              </w:rPr>
            </w:pPr>
            <w:bookmarkStart w:id="0" w:name="RANGE!A1:I22"/>
            <w:bookmarkStart w:id="1" w:name="RANGE!A1:F16"/>
            <w:bookmarkEnd w:id="0"/>
          </w:p>
        </w:tc>
        <w:tc>
          <w:tcPr>
            <w:tcW w:w="435"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r>
      <w:tr w:rsidR="00416E61" w:rsidRPr="00416E61" w:rsidTr="00416E61">
        <w:trPr>
          <w:trHeight w:val="360"/>
        </w:trPr>
        <w:tc>
          <w:tcPr>
            <w:tcW w:w="15521" w:type="dxa"/>
            <w:gridSpan w:val="11"/>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财政拨款收入支出决算总表</w:t>
            </w:r>
          </w:p>
        </w:tc>
      </w:tr>
      <w:tr w:rsidR="00416E61" w:rsidRPr="00416E61" w:rsidTr="00416E61">
        <w:trPr>
          <w:trHeight w:val="199"/>
        </w:trPr>
        <w:tc>
          <w:tcPr>
            <w:tcW w:w="359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公开04表</w:t>
            </w:r>
          </w:p>
        </w:tc>
      </w:tr>
      <w:tr w:rsidR="00416E61" w:rsidRPr="00416E61" w:rsidTr="00416E61">
        <w:trPr>
          <w:trHeight w:val="300"/>
        </w:trPr>
        <w:tc>
          <w:tcPr>
            <w:tcW w:w="3596" w:type="dxa"/>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416E61">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416E61" w:rsidRPr="00416E61" w:rsidTr="00416E61">
        <w:trPr>
          <w:trHeight w:val="630"/>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国有资本经营预算财政拨款</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15</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20</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21</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23</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b/>
                <w:bCs/>
                <w:kern w:val="0"/>
                <w:sz w:val="22"/>
              </w:rPr>
            </w:pPr>
            <w:r w:rsidRPr="00416E61">
              <w:rPr>
                <w:rFonts w:ascii="宋体" w:eastAsia="宋体" w:hAnsi="宋体" w:cs="宋体" w:hint="eastAsia"/>
                <w:b/>
                <w:bCs/>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年初财政拨款结转和结余</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一般公共预算财政拨款</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政府性基金预算财政拨款</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国有资本经营预算财政拨款</w:t>
            </w:r>
          </w:p>
        </w:tc>
        <w:tc>
          <w:tcPr>
            <w:tcW w:w="435"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402"/>
        </w:trPr>
        <w:tc>
          <w:tcPr>
            <w:tcW w:w="359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43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b/>
                <w:bCs/>
                <w:kern w:val="0"/>
                <w:sz w:val="22"/>
              </w:rPr>
            </w:pPr>
            <w:r w:rsidRPr="00416E61">
              <w:rPr>
                <w:rFonts w:ascii="宋体" w:eastAsia="宋体" w:hAnsi="宋体" w:cs="宋体" w:hint="eastAsia"/>
                <w:b/>
                <w:bCs/>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b/>
                <w:bCs/>
                <w:kern w:val="0"/>
                <w:sz w:val="22"/>
              </w:rPr>
            </w:pPr>
            <w:r w:rsidRPr="00416E61">
              <w:rPr>
                <w:rFonts w:ascii="宋体" w:eastAsia="宋体" w:hAnsi="宋体" w:cs="宋体" w:hint="eastAsia"/>
                <w:b/>
                <w:bCs/>
                <w:kern w:val="0"/>
                <w:sz w:val="22"/>
              </w:rPr>
              <w:t xml:space="preserve">　</w:t>
            </w:r>
          </w:p>
        </w:tc>
      </w:tr>
      <w:tr w:rsidR="00416E61" w:rsidRPr="00416E61" w:rsidTr="00416E61">
        <w:trPr>
          <w:trHeight w:val="585"/>
        </w:trPr>
        <w:tc>
          <w:tcPr>
            <w:tcW w:w="15521" w:type="dxa"/>
            <w:gridSpan w:val="11"/>
            <w:tcBorders>
              <w:top w:val="nil"/>
              <w:left w:val="nil"/>
              <w:bottom w:val="nil"/>
              <w:right w:val="nil"/>
            </w:tcBorders>
            <w:shd w:val="clear" w:color="auto" w:fill="auto"/>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416E61" w:rsidRDefault="00416E61" w:rsidP="000A3F69">
      <w:pPr>
        <w:widowControl/>
        <w:jc w:val="center"/>
        <w:rPr>
          <w:rFonts w:ascii="Times New Roman" w:eastAsia="方正小标宋_GBK" w:hAnsi="Times New Roman" w:cs="Times New Roman"/>
          <w:kern w:val="0"/>
          <w:sz w:val="36"/>
          <w:szCs w:val="36"/>
        </w:rPr>
      </w:pPr>
    </w:p>
    <w:p w:rsidR="00416E61" w:rsidRDefault="00416E61" w:rsidP="000A3F69">
      <w:pPr>
        <w:widowControl/>
        <w:jc w:val="center"/>
        <w:rPr>
          <w:rFonts w:ascii="Times New Roman" w:eastAsia="方正小标宋_GBK" w:hAnsi="Times New Roman" w:cs="Times New Roman"/>
          <w:kern w:val="0"/>
          <w:sz w:val="36"/>
          <w:szCs w:val="36"/>
        </w:rPr>
      </w:pPr>
    </w:p>
    <w:p w:rsidR="000A3F69" w:rsidRPr="000A3F69" w:rsidRDefault="000A3F69" w:rsidP="000A3F69">
      <w:pPr>
        <w:widowControl/>
        <w:jc w:val="center"/>
        <w:rPr>
          <w:rFonts w:ascii="Times New Roman" w:eastAsia="方正小标宋_GBK" w:hAnsi="Times New Roman" w:cs="Times New Roman"/>
          <w:kern w:val="0"/>
          <w:sz w:val="36"/>
          <w:szCs w:val="36"/>
        </w:rPr>
      </w:pPr>
      <w:r w:rsidRPr="000A3F69">
        <w:rPr>
          <w:rFonts w:ascii="Times New Roman" w:eastAsia="方正小标宋_GBK" w:hAnsi="Times New Roman" w:cs="Times New Roman"/>
          <w:kern w:val="0"/>
          <w:sz w:val="36"/>
          <w:szCs w:val="36"/>
        </w:rPr>
        <w:t>一般公共预算财政拨款支出决算表</w:t>
      </w:r>
      <w:bookmarkEnd w:id="1"/>
    </w:p>
    <w:p w:rsidR="000A3F69" w:rsidRPr="000A3F69" w:rsidRDefault="000A3F69" w:rsidP="00735A63">
      <w:pPr>
        <w:widowControl/>
        <w:spacing w:beforeLines="5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0A3F69" w:rsidRPr="000A3F69" w:rsidTr="000A3F6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0A3F6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0A3F6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527" w:type="dxa"/>
            <w:tcBorders>
              <w:top w:val="nil"/>
              <w:left w:val="nil"/>
              <w:bottom w:val="single" w:sz="8"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r>
      <w:tr w:rsidR="000A3F69" w:rsidRPr="000A3F69" w:rsidTr="000A3F69">
        <w:trPr>
          <w:trHeight w:val="645"/>
          <w:jc w:val="center"/>
        </w:trPr>
        <w:tc>
          <w:tcPr>
            <w:tcW w:w="14219" w:type="dxa"/>
            <w:gridSpan w:val="5"/>
            <w:tcBorders>
              <w:top w:val="nil"/>
              <w:left w:val="nil"/>
              <w:bottom w:val="nil"/>
              <w:right w:val="nil"/>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tbl>
      <w:tblPr>
        <w:tblW w:w="0" w:type="auto"/>
        <w:tblLook w:val="04A0"/>
      </w:tblPr>
      <w:tblGrid>
        <w:gridCol w:w="1338"/>
        <w:gridCol w:w="3366"/>
        <w:gridCol w:w="617"/>
        <w:gridCol w:w="1267"/>
        <w:gridCol w:w="2316"/>
        <w:gridCol w:w="618"/>
        <w:gridCol w:w="1268"/>
        <w:gridCol w:w="4206"/>
        <w:gridCol w:w="618"/>
      </w:tblGrid>
      <w:tr w:rsidR="00416E61" w:rsidRPr="00416E61" w:rsidTr="00103957">
        <w:trPr>
          <w:trHeight w:val="113"/>
        </w:trPr>
        <w:tc>
          <w:tcPr>
            <w:tcW w:w="0" w:type="auto"/>
            <w:gridSpan w:val="9"/>
            <w:tcBorders>
              <w:top w:val="nil"/>
              <w:left w:val="nil"/>
              <w:bottom w:val="nil"/>
              <w:right w:val="nil"/>
            </w:tcBorders>
            <w:shd w:val="clear" w:color="auto" w:fill="auto"/>
            <w:noWrap/>
            <w:vAlign w:val="center"/>
            <w:hideMark/>
          </w:tcPr>
          <w:p w:rsidR="00416E61" w:rsidRPr="00103957" w:rsidRDefault="00416E61" w:rsidP="00416E61">
            <w:pPr>
              <w:widowControl/>
              <w:jc w:val="center"/>
              <w:rPr>
                <w:rFonts w:ascii="华文中宋" w:eastAsia="华文中宋" w:hAnsi="华文中宋" w:cs="宋体"/>
                <w:color w:val="000000"/>
                <w:kern w:val="0"/>
                <w:szCs w:val="32"/>
              </w:rPr>
            </w:pPr>
            <w:bookmarkStart w:id="2" w:name="RANGE!A1:I34"/>
            <w:r w:rsidRPr="00103957">
              <w:rPr>
                <w:rFonts w:ascii="华文中宋" w:eastAsia="华文中宋" w:hAnsi="华文中宋" w:cs="宋体" w:hint="eastAsia"/>
                <w:color w:val="000000"/>
                <w:kern w:val="0"/>
                <w:szCs w:val="32"/>
              </w:rPr>
              <w:lastRenderedPageBreak/>
              <w:t>一般公共预算财政拨款基本支出决算</w:t>
            </w:r>
            <w:r w:rsidR="00202C14">
              <w:rPr>
                <w:rFonts w:ascii="华文中宋" w:eastAsia="华文中宋" w:hAnsi="华文中宋" w:cs="宋体" w:hint="eastAsia"/>
                <w:color w:val="000000"/>
                <w:kern w:val="0"/>
                <w:szCs w:val="32"/>
              </w:rPr>
              <w:t>明细</w:t>
            </w:r>
            <w:r w:rsidRPr="00103957">
              <w:rPr>
                <w:rFonts w:ascii="华文中宋" w:eastAsia="华文中宋" w:hAnsi="华文中宋" w:cs="宋体" w:hint="eastAsia"/>
                <w:color w:val="000000"/>
                <w:kern w:val="0"/>
                <w:szCs w:val="32"/>
              </w:rPr>
              <w:t>表</w:t>
            </w:r>
            <w:bookmarkEnd w:id="2"/>
          </w:p>
          <w:p w:rsidR="00416E61" w:rsidRPr="00103957" w:rsidRDefault="00416E61" w:rsidP="00103957">
            <w:pPr>
              <w:widowControl/>
              <w:wordWrap w:val="0"/>
              <w:jc w:val="right"/>
              <w:rPr>
                <w:rFonts w:ascii="Times New Roman" w:eastAsia="仿宋_GB2312" w:hAnsi="Times New Roman" w:cs="Times New Roman"/>
                <w:color w:val="000000"/>
                <w:kern w:val="0"/>
                <w:szCs w:val="21"/>
              </w:rPr>
            </w:pPr>
            <w:r w:rsidRPr="00103957">
              <w:rPr>
                <w:rFonts w:ascii="Times New Roman" w:eastAsia="仿宋_GB2312" w:hAnsi="Times New Roman" w:cs="Times New Roman"/>
                <w:color w:val="000000"/>
                <w:kern w:val="0"/>
                <w:szCs w:val="21"/>
              </w:rPr>
              <w:t>部门：</w:t>
            </w:r>
            <w:r w:rsidR="00103957" w:rsidRPr="00103957">
              <w:rPr>
                <w:rFonts w:ascii="Times New Roman" w:eastAsia="仿宋_GB2312" w:hAnsi="Times New Roman" w:cs="Times New Roman" w:hint="eastAsia"/>
                <w:color w:val="000000"/>
                <w:kern w:val="0"/>
                <w:szCs w:val="21"/>
              </w:rPr>
              <w:t>公开</w:t>
            </w:r>
            <w:r w:rsidR="00103957" w:rsidRPr="00103957">
              <w:rPr>
                <w:rFonts w:ascii="Times New Roman" w:eastAsia="仿宋_GB2312" w:hAnsi="Times New Roman" w:cs="Times New Roman" w:hint="eastAsia"/>
                <w:color w:val="000000"/>
                <w:kern w:val="0"/>
                <w:szCs w:val="21"/>
              </w:rPr>
              <w:t>06</w:t>
            </w:r>
            <w:r w:rsidR="00103957" w:rsidRPr="00103957">
              <w:rPr>
                <w:rFonts w:ascii="Times New Roman" w:eastAsia="仿宋_GB2312" w:hAnsi="Times New Roman" w:cs="Times New Roman" w:hint="eastAsia"/>
                <w:color w:val="000000"/>
                <w:kern w:val="0"/>
                <w:szCs w:val="21"/>
              </w:rPr>
              <w:t>表</w:t>
            </w:r>
          </w:p>
          <w:p w:rsidR="00103957" w:rsidRPr="00103957" w:rsidRDefault="00103957" w:rsidP="00103957">
            <w:pPr>
              <w:widowControl/>
              <w:jc w:val="right"/>
              <w:rPr>
                <w:rFonts w:ascii="华文中宋" w:eastAsia="华文中宋" w:hAnsi="华文中宋" w:cs="宋体"/>
                <w:color w:val="000000"/>
                <w:kern w:val="0"/>
                <w:szCs w:val="32"/>
              </w:rPr>
            </w:pPr>
            <w:r w:rsidRPr="00103957">
              <w:rPr>
                <w:rFonts w:ascii="Times New Roman" w:eastAsia="仿宋_GB2312" w:hAnsi="Times New Roman" w:cs="Times New Roman" w:hint="eastAsia"/>
                <w:color w:val="000000"/>
                <w:kern w:val="0"/>
                <w:szCs w:val="21"/>
              </w:rPr>
              <w:t>单位：万元</w:t>
            </w:r>
          </w:p>
        </w:tc>
      </w:tr>
      <w:tr w:rsidR="00103957" w:rsidRPr="00416E61" w:rsidTr="00103957">
        <w:trPr>
          <w:trHeight w:val="113"/>
        </w:trPr>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 w:val="20"/>
                <w:szCs w:val="20"/>
              </w:rPr>
              <w:t>经济分类科目编码</w:t>
            </w:r>
          </w:p>
        </w:tc>
        <w:tc>
          <w:tcPr>
            <w:tcW w:w="3366" w:type="dxa"/>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工资福利支出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商品和服务支出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债务利息及费用支出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30101</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基本工资</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30201</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办公费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30701</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国内债务付息</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30102</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津贴补贴</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30202</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印刷费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30702</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国外债务付息</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30103</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奖金</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30203</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咨询费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资本性支出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30106</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伙食补助费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30204</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手续费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31001</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房屋建筑物购建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30107</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绩效工资</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30205</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水费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31002</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办公设备购置</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30108</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机关事业单位基本养老保险缴费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30206</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电费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31003</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专用设备购置</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30109</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职业年金缴费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30207</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邮电费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31005</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基础设施建设</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30110</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职工基本医疗保险缴费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30208</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取暖费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31006</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大型修缮</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30111</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公务员医疗补助缴费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30209</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物业管理费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31007</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信息网络及软件购置更新</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30112</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其他社会保障缴费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30211</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差旅费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31008</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物资储备</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30113</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住房公积金</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30212</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因公出国（境）费用</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31009</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土地补偿</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30114</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30213</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维修（护）费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31010</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安置补助</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30199</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其他工资福利支出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30214</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租赁费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31011</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地上附着物和青苗补偿</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对个人和家庭的补助</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30215</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会议费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31012</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拆迁补偿</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30301</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离休费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30216</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培训费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31013</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公务用车购置</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30302</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退休费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30217</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公务接待费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31019</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其他交通工具购置</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30303</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退职（役）费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30218</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专用材料费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31021</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文物和陈列品购置</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30304</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抚恤金</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30224</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被装购置费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31022</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无形资产购置</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30305</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生活补助</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30225</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专用燃料费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31099</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其他资本性支出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30306</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救济费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30226</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劳务费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其他支出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30307</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医疗费补助</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30227</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委托业务费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39906</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赠与</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30308</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助学金</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30228</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工会经费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39907</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国家赔偿费用支出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30309</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奖励金</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30229</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福利费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39908</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对民间非营利组织和群众性自治组织补贴</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30310</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个人农业生产补贴</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30231</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公务用车运行维护费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39999</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其他支出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30311</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代缴社会保险费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30239</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其他交通费用</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30399</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其他对个人和家庭的补助</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30240</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税金及附加费用</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30299</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其他商品和服务支出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人员经费合计</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公用经费合计</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r>
      <w:tr w:rsidR="00416E61" w:rsidRPr="00416E61" w:rsidTr="00103957">
        <w:trPr>
          <w:trHeight w:hRule="exact" w:val="284"/>
        </w:trPr>
        <w:tc>
          <w:tcPr>
            <w:tcW w:w="0" w:type="auto"/>
            <w:gridSpan w:val="9"/>
            <w:tcBorders>
              <w:top w:val="nil"/>
              <w:left w:val="nil"/>
              <w:bottom w:val="nil"/>
              <w:right w:val="nil"/>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4"/>
              </w:rPr>
            </w:pPr>
            <w:r w:rsidRPr="00103957">
              <w:rPr>
                <w:rFonts w:ascii="宋体" w:eastAsia="宋体" w:hAnsi="宋体" w:cs="宋体" w:hint="eastAsia"/>
                <w:color w:val="000000"/>
                <w:kern w:val="0"/>
                <w:szCs w:val="24"/>
              </w:rPr>
              <w:t>注：本表反映部门本年度一般公共预算财政拨款基本支出明细情况。</w:t>
            </w:r>
          </w:p>
        </w:tc>
      </w:tr>
    </w:tbl>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152C6D"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152C6D" w:rsidRDefault="00103957">
      <w:pPr>
        <w:widowControl/>
        <w:jc w:val="left"/>
        <w:rPr>
          <w:rFonts w:ascii="宋体" w:eastAsia="宋体" w:cs="宋体"/>
          <w:kern w:val="0"/>
          <w:sz w:val="24"/>
          <w:szCs w:val="24"/>
        </w:rPr>
      </w:pPr>
      <w:r w:rsidRPr="00103957">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00152C6D">
        <w:rPr>
          <w:rFonts w:ascii="宋体" w:eastAsia="宋体" w:cs="宋体"/>
          <w:kern w:val="0"/>
          <w:sz w:val="24"/>
          <w:szCs w:val="24"/>
        </w:rPr>
        <w:br w:type="page"/>
      </w:r>
    </w:p>
    <w:p w:rsidR="00152C6D" w:rsidRPr="00152C6D" w:rsidRDefault="00152C6D" w:rsidP="00152C6D">
      <w:pPr>
        <w:autoSpaceDE w:val="0"/>
        <w:autoSpaceDN w:val="0"/>
        <w:adjustRightInd w:val="0"/>
        <w:ind w:leftChars="150" w:left="315"/>
        <w:jc w:val="left"/>
        <w:rPr>
          <w:rFonts w:ascii="宋体" w:eastAsia="宋体" w:cs="宋体"/>
          <w:kern w:val="0"/>
          <w:sz w:val="24"/>
          <w:szCs w:val="24"/>
        </w:rPr>
      </w:pP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t>政府性基金预算财政拨款收入支出决算表</w:t>
      </w:r>
    </w:p>
    <w:p w:rsidR="00152C6D" w:rsidRPr="00152C6D" w:rsidRDefault="00152C6D" w:rsidP="00152C6D">
      <w:pPr>
        <w:widowControl/>
        <w:wordWrap w:val="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部门：公开</w:t>
      </w:r>
      <w:r w:rsidRPr="00152C6D">
        <w:rPr>
          <w:rFonts w:ascii="Times New Roman" w:eastAsia="仿宋_GB2312" w:hAnsi="Times New Roman" w:cs="Times New Roman"/>
          <w:color w:val="000000"/>
          <w:kern w:val="0"/>
          <w:szCs w:val="21"/>
        </w:rPr>
        <w:t>08</w:t>
      </w:r>
      <w:r w:rsidRPr="00152C6D">
        <w:rPr>
          <w:rFonts w:ascii="Times New Roman" w:eastAsia="仿宋_GB2312" w:hAnsi="Times New Roman" w:cs="Times New Roman"/>
          <w:color w:val="000000"/>
          <w:kern w:val="0"/>
          <w:szCs w:val="21"/>
        </w:rPr>
        <w:t>表</w:t>
      </w:r>
    </w:p>
    <w:p w:rsidR="00152C6D"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967F5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若本单位无政府性基金收支</w:t>
      </w:r>
      <w:r w:rsidR="00967F5D">
        <w:rPr>
          <w:rFonts w:ascii="Times New Roman" w:eastAsia="仿宋_GB2312" w:hAnsi="Times New Roman" w:cs="Times New Roman" w:hint="eastAsia"/>
          <w:kern w:val="0"/>
          <w:szCs w:val="21"/>
        </w:rPr>
        <w:t>,</w:t>
      </w:r>
      <w:r w:rsidR="00967F5D">
        <w:rPr>
          <w:rFonts w:ascii="Times New Roman" w:eastAsia="仿宋_GB2312" w:hAnsi="Times New Roman" w:cs="Times New Roman" w:hint="eastAsia"/>
          <w:kern w:val="0"/>
          <w:szCs w:val="21"/>
        </w:rPr>
        <w:t>请说明：</w:t>
      </w:r>
      <w:r w:rsidR="00967F5D">
        <w:rPr>
          <w:rFonts w:ascii="Times New Roman" w:eastAsia="仿宋_GB2312" w:hAnsi="Times New Roman" w:cs="Times New Roman" w:hint="eastAsia"/>
          <w:kern w:val="0"/>
          <w:szCs w:val="21"/>
        </w:rPr>
        <w:t>XX</w:t>
      </w:r>
      <w:r w:rsidR="00967F5D">
        <w:rPr>
          <w:rFonts w:ascii="Times New Roman" w:eastAsia="仿宋_GB2312" w:hAnsi="Times New Roman" w:cs="Times New Roman" w:hint="eastAsia"/>
          <w:kern w:val="0"/>
          <w:szCs w:val="21"/>
        </w:rPr>
        <w:t>单位</w:t>
      </w:r>
      <w:r w:rsidR="00967F5D" w:rsidRPr="00967F5D">
        <w:rPr>
          <w:rFonts w:ascii="Times New Roman" w:eastAsia="仿宋_GB2312" w:hAnsi="Times New Roman" w:cs="Times New Roman" w:hint="eastAsia"/>
          <w:kern w:val="0"/>
          <w:szCs w:val="21"/>
        </w:rPr>
        <w:t>没有政府性基金收入，也没有使用政府性基金安排的支出，故本表无数据</w:t>
      </w: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w:t>
      </w:r>
    </w:p>
    <w:p w:rsidR="00152C6D" w:rsidRDefault="00152C6D">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103957" w:rsidRPr="00103957" w:rsidTr="00103957">
        <w:trPr>
          <w:trHeight w:val="720"/>
        </w:trPr>
        <w:tc>
          <w:tcPr>
            <w:tcW w:w="14190" w:type="dxa"/>
            <w:gridSpan w:val="9"/>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华文中宋" w:eastAsia="华文中宋" w:hAnsi="华文中宋" w:cs="宋体"/>
                <w:kern w:val="0"/>
                <w:sz w:val="32"/>
                <w:szCs w:val="32"/>
              </w:rPr>
            </w:pPr>
            <w:r w:rsidRPr="00103957">
              <w:rPr>
                <w:rFonts w:ascii="华文中宋" w:eastAsia="华文中宋" w:hAnsi="华文中宋" w:cs="宋体" w:hint="eastAsia"/>
                <w:kern w:val="0"/>
                <w:sz w:val="32"/>
                <w:szCs w:val="32"/>
              </w:rPr>
              <w:lastRenderedPageBreak/>
              <w:t>国有资本经营预算财政拨款支出决算表</w:t>
            </w:r>
          </w:p>
        </w:tc>
      </w:tr>
      <w:tr w:rsidR="00103957" w:rsidRPr="00103957" w:rsidTr="00103957">
        <w:trPr>
          <w:trHeight w:val="285"/>
        </w:trPr>
        <w:tc>
          <w:tcPr>
            <w:tcW w:w="10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公开09表</w:t>
            </w:r>
          </w:p>
        </w:tc>
      </w:tr>
      <w:tr w:rsidR="00103957" w:rsidRPr="00103957" w:rsidTr="00103957">
        <w:trPr>
          <w:trHeight w:val="285"/>
        </w:trPr>
        <w:tc>
          <w:tcPr>
            <w:tcW w:w="1060" w:type="dxa"/>
            <w:tcBorders>
              <w:top w:val="nil"/>
              <w:left w:val="nil"/>
              <w:bottom w:val="nil"/>
              <w:right w:val="nil"/>
            </w:tcBorders>
            <w:shd w:val="clear" w:color="000000" w:fill="FFFFFF"/>
            <w:noWrap/>
            <w:vAlign w:val="center"/>
            <w:hideMark/>
          </w:tcPr>
          <w:p w:rsidR="00103957" w:rsidRPr="00103957" w:rsidRDefault="00103957" w:rsidP="00103957">
            <w:pPr>
              <w:widowControl/>
              <w:jc w:val="lef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单位：万元</w:t>
            </w:r>
          </w:p>
        </w:tc>
      </w:tr>
      <w:tr w:rsidR="00103957" w:rsidRPr="00103957" w:rsidTr="00103957">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项 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本年支出</w:t>
            </w:r>
          </w:p>
        </w:tc>
      </w:tr>
      <w:tr w:rsidR="00103957" w:rsidRPr="00103957" w:rsidTr="00103957">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项目支出</w:t>
            </w: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3</w:t>
            </w:r>
          </w:p>
        </w:tc>
      </w:tr>
      <w:tr w:rsidR="00103957" w:rsidRPr="00103957" w:rsidTr="00103957">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720"/>
        </w:trPr>
        <w:tc>
          <w:tcPr>
            <w:tcW w:w="14190" w:type="dxa"/>
            <w:gridSpan w:val="9"/>
            <w:tcBorders>
              <w:top w:val="single" w:sz="8" w:space="0" w:color="auto"/>
              <w:left w:val="nil"/>
              <w:bottom w:val="nil"/>
              <w:right w:val="nil"/>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注：本表反映部门本年度国有资本经营预算财政拨款支出情况。</w:t>
            </w:r>
          </w:p>
        </w:tc>
      </w:tr>
    </w:tbl>
    <w:p w:rsidR="00DD5FE9" w:rsidRPr="00103957" w:rsidRDefault="00DD5FE9" w:rsidP="00DD5FE9">
      <w:pPr>
        <w:pStyle w:val="Default"/>
        <w:rPr>
          <w:sz w:val="72"/>
          <w:szCs w:val="72"/>
        </w:rPr>
        <w:sectPr w:rsidR="00DD5FE9" w:rsidRPr="00103957" w:rsidSect="000A3F69">
          <w:pgSz w:w="16838" w:h="11906" w:orient="landscape"/>
          <w:pgMar w:top="720" w:right="720" w:bottom="720" w:left="720" w:header="851" w:footer="992" w:gutter="0"/>
          <w:cols w:space="425"/>
          <w:docGrid w:type="lines" w:linePitch="312"/>
        </w:sect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r>
        <w:rPr>
          <w:rFonts w:hint="eastAsia"/>
          <w:sz w:val="72"/>
          <w:szCs w:val="72"/>
        </w:rPr>
        <w:t>第三部分</w:t>
      </w:r>
    </w:p>
    <w:p w:rsidR="00DD5FE9" w:rsidRDefault="00DD5FE9" w:rsidP="00DD5FE9">
      <w:pPr>
        <w:pStyle w:val="Default"/>
        <w:jc w:val="center"/>
        <w:rPr>
          <w:sz w:val="70"/>
          <w:szCs w:val="70"/>
        </w:rPr>
      </w:pPr>
    </w:p>
    <w:p w:rsidR="00DD5FE9" w:rsidRDefault="00DD5FE9" w:rsidP="00DD5FE9">
      <w:pPr>
        <w:pStyle w:val="Default"/>
        <w:jc w:val="center"/>
        <w:rPr>
          <w:sz w:val="70"/>
          <w:szCs w:val="70"/>
        </w:rPr>
      </w:pPr>
      <w:r>
        <w:rPr>
          <w:sz w:val="70"/>
          <w:szCs w:val="70"/>
        </w:rPr>
        <w:t>20</w:t>
      </w:r>
      <w:r w:rsidR="00103957">
        <w:rPr>
          <w:rFonts w:hint="eastAsia"/>
          <w:sz w:val="70"/>
          <w:szCs w:val="70"/>
        </w:rPr>
        <w:t>2</w:t>
      </w:r>
      <w:r w:rsidR="00A75599">
        <w:rPr>
          <w:rFonts w:hint="eastAsia"/>
          <w:sz w:val="70"/>
          <w:szCs w:val="70"/>
        </w:rPr>
        <w:t>2</w:t>
      </w:r>
      <w:r>
        <w:rPr>
          <w:rFonts w:hint="eastAsia"/>
          <w:sz w:val="70"/>
          <w:szCs w:val="70"/>
        </w:rPr>
        <w:t>年度部门决算情况说明</w:t>
      </w:r>
    </w:p>
    <w:p w:rsidR="00DD5FE9" w:rsidRDefault="00DD5FE9">
      <w:pPr>
        <w:widowControl/>
        <w:jc w:val="left"/>
        <w:rPr>
          <w:rFonts w:ascii="黑体" w:eastAsia="黑体" w:cs="黑体"/>
          <w:color w:val="000000"/>
          <w:kern w:val="0"/>
          <w:sz w:val="70"/>
          <w:szCs w:val="70"/>
        </w:rPr>
      </w:pPr>
      <w:r>
        <w:rPr>
          <w:sz w:val="70"/>
          <w:szCs w:val="70"/>
        </w:rPr>
        <w:br w:type="page"/>
      </w:r>
    </w:p>
    <w:p w:rsidR="00DD5FE9" w:rsidRDefault="00DD5FE9" w:rsidP="00DD5FE9">
      <w:pPr>
        <w:pStyle w:val="Default"/>
        <w:rPr>
          <w:rFonts w:asciiTheme="minorEastAsia" w:eastAsiaTheme="minorEastAsia" w:hAnsiTheme="minorEastAsia"/>
          <w:sz w:val="32"/>
          <w:szCs w:val="32"/>
        </w:rPr>
      </w:pPr>
    </w:p>
    <w:p w:rsidR="00DD5FE9" w:rsidRPr="00CE04C3" w:rsidRDefault="00DD5FE9" w:rsidP="00DD5FE9">
      <w:pPr>
        <w:pStyle w:val="Default"/>
        <w:rPr>
          <w:rFonts w:hAnsi="黑体"/>
          <w:b/>
          <w:sz w:val="32"/>
          <w:szCs w:val="32"/>
        </w:rPr>
      </w:pPr>
      <w:r w:rsidRPr="00CE04C3">
        <w:rPr>
          <w:rFonts w:hAnsi="黑体" w:hint="eastAsia"/>
          <w:b/>
          <w:sz w:val="32"/>
          <w:szCs w:val="32"/>
        </w:rPr>
        <w:t>一、收入支出决算总体情况说明</w:t>
      </w:r>
    </w:p>
    <w:p w:rsidR="00A75599" w:rsidRPr="00B801B4" w:rsidRDefault="00A75599" w:rsidP="00B801B4">
      <w:pPr>
        <w:snapToGrid w:val="0"/>
        <w:spacing w:line="52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2022</w:t>
      </w:r>
      <w:r w:rsidRPr="007C1386">
        <w:rPr>
          <w:rFonts w:asciiTheme="minorEastAsia" w:hAnsiTheme="minorEastAsia" w:cs="黑体" w:hint="eastAsia"/>
          <w:color w:val="000000"/>
          <w:kern w:val="0"/>
          <w:sz w:val="32"/>
          <w:szCs w:val="32"/>
        </w:rPr>
        <w:t>年本单位收入为</w:t>
      </w:r>
      <w:r>
        <w:rPr>
          <w:rFonts w:asciiTheme="minorEastAsia" w:hAnsiTheme="minorEastAsia" w:cs="黑体" w:hint="eastAsia"/>
          <w:color w:val="000000"/>
          <w:kern w:val="0"/>
          <w:sz w:val="32"/>
          <w:szCs w:val="32"/>
        </w:rPr>
        <w:t>2925.726</w:t>
      </w:r>
      <w:r w:rsidRPr="007C1386">
        <w:rPr>
          <w:rFonts w:asciiTheme="minorEastAsia" w:hAnsiTheme="minorEastAsia" w:cs="黑体" w:hint="eastAsia"/>
          <w:color w:val="000000"/>
          <w:kern w:val="0"/>
          <w:sz w:val="32"/>
          <w:szCs w:val="32"/>
        </w:rPr>
        <w:t>万元，相比</w:t>
      </w:r>
      <w:r>
        <w:rPr>
          <w:rFonts w:asciiTheme="minorEastAsia" w:hAnsiTheme="minorEastAsia" w:cs="黑体" w:hint="eastAsia"/>
          <w:color w:val="000000"/>
          <w:kern w:val="0"/>
          <w:sz w:val="32"/>
          <w:szCs w:val="32"/>
        </w:rPr>
        <w:t>2021</w:t>
      </w:r>
      <w:r w:rsidRPr="007C1386">
        <w:rPr>
          <w:rFonts w:asciiTheme="minorEastAsia" w:hAnsiTheme="minorEastAsia" w:cs="黑体" w:hint="eastAsia"/>
          <w:color w:val="000000"/>
          <w:kern w:val="0"/>
          <w:sz w:val="32"/>
          <w:szCs w:val="32"/>
        </w:rPr>
        <w:t>年收入</w:t>
      </w:r>
      <w:r>
        <w:rPr>
          <w:rFonts w:asciiTheme="minorEastAsia" w:hAnsiTheme="minorEastAsia" w:cs="黑体" w:hint="eastAsia"/>
          <w:color w:val="000000"/>
          <w:kern w:val="0"/>
          <w:sz w:val="32"/>
          <w:szCs w:val="32"/>
        </w:rPr>
        <w:t>增加</w:t>
      </w:r>
      <w:r w:rsidRPr="007C1386">
        <w:rPr>
          <w:rFonts w:asciiTheme="minorEastAsia" w:hAnsiTheme="minorEastAsia" w:cs="黑体" w:hint="eastAsia"/>
          <w:color w:val="000000"/>
          <w:kern w:val="0"/>
          <w:sz w:val="32"/>
          <w:szCs w:val="32"/>
        </w:rPr>
        <w:t>了</w:t>
      </w:r>
      <w:r>
        <w:rPr>
          <w:rFonts w:asciiTheme="minorEastAsia" w:hAnsiTheme="minorEastAsia" w:cs="黑体" w:hint="eastAsia"/>
          <w:color w:val="000000"/>
          <w:kern w:val="0"/>
          <w:sz w:val="32"/>
          <w:szCs w:val="32"/>
        </w:rPr>
        <w:t>304.748</w:t>
      </w:r>
      <w:r w:rsidRPr="007C1386">
        <w:rPr>
          <w:rFonts w:asciiTheme="minorEastAsia" w:hAnsiTheme="minorEastAsia" w:cs="黑体" w:hint="eastAsia"/>
          <w:color w:val="000000"/>
          <w:kern w:val="0"/>
          <w:sz w:val="32"/>
          <w:szCs w:val="32"/>
        </w:rPr>
        <w:t>万元,</w:t>
      </w:r>
      <w:r>
        <w:rPr>
          <w:rFonts w:asciiTheme="minorEastAsia" w:hAnsiTheme="minorEastAsia" w:cs="黑体" w:hint="eastAsia"/>
          <w:color w:val="000000"/>
          <w:kern w:val="0"/>
          <w:sz w:val="32"/>
          <w:szCs w:val="32"/>
        </w:rPr>
        <w:t>增加了11.63</w:t>
      </w:r>
      <w:r w:rsidRPr="007C1386">
        <w:rPr>
          <w:rFonts w:asciiTheme="minorEastAsia" w:hAnsiTheme="minorEastAsia" w:cs="黑体" w:hint="eastAsia"/>
          <w:color w:val="000000"/>
          <w:kern w:val="0"/>
          <w:sz w:val="32"/>
          <w:szCs w:val="32"/>
        </w:rPr>
        <w:t>%，原因是</w:t>
      </w:r>
      <w:r>
        <w:rPr>
          <w:rFonts w:asciiTheme="minorEastAsia" w:hAnsiTheme="minorEastAsia" w:cs="黑体" w:hint="eastAsia"/>
          <w:color w:val="000000"/>
          <w:kern w:val="0"/>
          <w:sz w:val="32"/>
          <w:szCs w:val="32"/>
        </w:rPr>
        <w:t>车管所建设收入增加</w:t>
      </w:r>
      <w:r w:rsidRPr="007C1386">
        <w:rPr>
          <w:rFonts w:asciiTheme="minorEastAsia" w:hAnsiTheme="minorEastAsia" w:cs="黑体" w:hint="eastAsia"/>
          <w:color w:val="000000"/>
          <w:kern w:val="0"/>
          <w:sz w:val="32"/>
          <w:szCs w:val="32"/>
        </w:rPr>
        <w:t>。202</w:t>
      </w:r>
      <w:r>
        <w:rPr>
          <w:rFonts w:asciiTheme="minorEastAsia" w:hAnsiTheme="minorEastAsia" w:cs="黑体" w:hint="eastAsia"/>
          <w:color w:val="000000"/>
          <w:kern w:val="0"/>
          <w:sz w:val="32"/>
          <w:szCs w:val="32"/>
        </w:rPr>
        <w:t>2</w:t>
      </w:r>
      <w:r w:rsidRPr="007C1386">
        <w:rPr>
          <w:rFonts w:asciiTheme="minorEastAsia" w:hAnsiTheme="minorEastAsia" w:cs="黑体" w:hint="eastAsia"/>
          <w:color w:val="000000"/>
          <w:kern w:val="0"/>
          <w:sz w:val="32"/>
          <w:szCs w:val="32"/>
        </w:rPr>
        <w:t>年本单位支出为</w:t>
      </w:r>
      <w:r>
        <w:rPr>
          <w:rFonts w:asciiTheme="minorEastAsia" w:hAnsiTheme="minorEastAsia" w:cs="黑体" w:hint="eastAsia"/>
          <w:color w:val="000000"/>
          <w:kern w:val="0"/>
          <w:sz w:val="32"/>
          <w:szCs w:val="32"/>
        </w:rPr>
        <w:t>3111.647</w:t>
      </w:r>
      <w:r w:rsidRPr="007C1386">
        <w:rPr>
          <w:rFonts w:asciiTheme="minorEastAsia" w:hAnsiTheme="minorEastAsia" w:cs="黑体" w:hint="eastAsia"/>
          <w:color w:val="000000"/>
          <w:kern w:val="0"/>
          <w:sz w:val="32"/>
          <w:szCs w:val="32"/>
        </w:rPr>
        <w:t>万元，相比</w:t>
      </w:r>
      <w:r>
        <w:rPr>
          <w:rFonts w:asciiTheme="minorEastAsia" w:hAnsiTheme="minorEastAsia" w:cs="黑体" w:hint="eastAsia"/>
          <w:color w:val="000000"/>
          <w:kern w:val="0"/>
          <w:sz w:val="32"/>
          <w:szCs w:val="32"/>
        </w:rPr>
        <w:t>2021</w:t>
      </w:r>
      <w:r w:rsidRPr="007C1386">
        <w:rPr>
          <w:rFonts w:asciiTheme="minorEastAsia" w:hAnsiTheme="minorEastAsia" w:cs="黑体" w:hint="eastAsia"/>
          <w:color w:val="000000"/>
          <w:kern w:val="0"/>
          <w:sz w:val="32"/>
          <w:szCs w:val="32"/>
        </w:rPr>
        <w:t>年支出增加了</w:t>
      </w:r>
      <w:r w:rsidR="00B801B4">
        <w:rPr>
          <w:rFonts w:asciiTheme="minorEastAsia" w:hAnsiTheme="minorEastAsia" w:cs="黑体" w:hint="eastAsia"/>
          <w:color w:val="000000"/>
          <w:kern w:val="0"/>
          <w:sz w:val="32"/>
          <w:szCs w:val="32"/>
        </w:rPr>
        <w:t>266.929</w:t>
      </w:r>
      <w:r w:rsidRPr="007C1386">
        <w:rPr>
          <w:rFonts w:asciiTheme="minorEastAsia" w:hAnsiTheme="minorEastAsia" w:cs="黑体" w:hint="eastAsia"/>
          <w:color w:val="000000"/>
          <w:kern w:val="0"/>
          <w:sz w:val="32"/>
          <w:szCs w:val="32"/>
        </w:rPr>
        <w:t>万元，原因是本年支付部分车管所建设经费。</w:t>
      </w:r>
    </w:p>
    <w:p w:rsidR="00DD5FE9" w:rsidRPr="00CE04C3" w:rsidRDefault="00DD5FE9" w:rsidP="00DD5FE9">
      <w:pPr>
        <w:pStyle w:val="Default"/>
        <w:rPr>
          <w:rFonts w:hAnsi="黑体"/>
          <w:b/>
          <w:sz w:val="32"/>
          <w:szCs w:val="32"/>
        </w:rPr>
      </w:pPr>
      <w:r w:rsidRPr="00CE04C3">
        <w:rPr>
          <w:rFonts w:hAnsi="黑体" w:hint="eastAsia"/>
          <w:b/>
          <w:sz w:val="32"/>
          <w:szCs w:val="32"/>
        </w:rPr>
        <w:t>二、收入决算情况说明</w:t>
      </w:r>
    </w:p>
    <w:p w:rsidR="007C1386" w:rsidRPr="007C1386" w:rsidRDefault="00B801B4" w:rsidP="003826C5">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2022</w:t>
      </w:r>
      <w:r w:rsidR="007C1386" w:rsidRPr="007C1386">
        <w:rPr>
          <w:rFonts w:asciiTheme="minorEastAsia" w:eastAsiaTheme="minorEastAsia" w:hAnsiTheme="minorEastAsia" w:hint="eastAsia"/>
          <w:sz w:val="32"/>
          <w:szCs w:val="32"/>
        </w:rPr>
        <w:t>年本单位收入为</w:t>
      </w:r>
      <w:r>
        <w:rPr>
          <w:rFonts w:asciiTheme="minorEastAsia" w:hAnsiTheme="minorEastAsia" w:hint="eastAsia"/>
          <w:sz w:val="32"/>
          <w:szCs w:val="32"/>
        </w:rPr>
        <w:t>2925.726</w:t>
      </w:r>
      <w:r w:rsidR="007C1386" w:rsidRPr="007C1386">
        <w:rPr>
          <w:rFonts w:asciiTheme="minorEastAsia" w:eastAsiaTheme="minorEastAsia" w:hAnsiTheme="minorEastAsia" w:hint="eastAsia"/>
          <w:sz w:val="32"/>
          <w:szCs w:val="32"/>
        </w:rPr>
        <w:t>万元，其中公共财政拨款为</w:t>
      </w:r>
      <w:r>
        <w:rPr>
          <w:rFonts w:asciiTheme="minorEastAsia" w:eastAsiaTheme="minorEastAsia" w:hAnsiTheme="minorEastAsia" w:hint="eastAsia"/>
          <w:sz w:val="32"/>
          <w:szCs w:val="32"/>
        </w:rPr>
        <w:t>2870.308</w:t>
      </w:r>
      <w:r w:rsidR="007C1386" w:rsidRPr="007C1386">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98.2</w:t>
      </w:r>
      <w:r w:rsidR="007C1386" w:rsidRPr="007C1386">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政府性基金预算财政拨款为43.5万元，占1.49%，</w:t>
      </w:r>
      <w:r w:rsidR="007C1386" w:rsidRPr="007C1386">
        <w:rPr>
          <w:rFonts w:asciiTheme="minorEastAsia" w:eastAsiaTheme="minorEastAsia" w:hAnsiTheme="minorEastAsia" w:hint="eastAsia"/>
          <w:sz w:val="32"/>
          <w:szCs w:val="32"/>
        </w:rPr>
        <w:t>其它收入拨款为</w:t>
      </w:r>
      <w:r>
        <w:rPr>
          <w:rFonts w:asciiTheme="minorEastAsia" w:eastAsiaTheme="minorEastAsia" w:hAnsiTheme="minorEastAsia" w:hint="eastAsia"/>
          <w:sz w:val="32"/>
          <w:szCs w:val="32"/>
        </w:rPr>
        <w:t>11.918</w:t>
      </w:r>
      <w:r w:rsidR="007C1386" w:rsidRPr="007C1386">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0.4</w:t>
      </w:r>
      <w:r w:rsidR="007C1386" w:rsidRPr="007C1386">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三、支出决算情况说明</w:t>
      </w:r>
    </w:p>
    <w:p w:rsidR="003826C5" w:rsidRDefault="00B801B4" w:rsidP="003826C5">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sidR="003826C5">
        <w:rPr>
          <w:rFonts w:ascii="仿宋_GB2312" w:eastAsia="仿宋_GB2312" w:hAnsi="仿宋" w:hint="eastAsia"/>
          <w:sz w:val="32"/>
          <w:szCs w:val="32"/>
        </w:rPr>
        <w:t>年本单位支出为</w:t>
      </w:r>
      <w:r>
        <w:rPr>
          <w:rFonts w:asciiTheme="minorEastAsia" w:hAnsiTheme="minorEastAsia" w:cs="黑体" w:hint="eastAsia"/>
          <w:color w:val="000000"/>
          <w:kern w:val="0"/>
          <w:sz w:val="32"/>
          <w:szCs w:val="32"/>
        </w:rPr>
        <w:t>3111.647</w:t>
      </w:r>
      <w:r w:rsidR="003826C5">
        <w:rPr>
          <w:rFonts w:ascii="仿宋_GB2312" w:eastAsia="仿宋_GB2312" w:hAnsi="仿宋" w:hint="eastAsia"/>
          <w:sz w:val="32"/>
          <w:szCs w:val="32"/>
        </w:rPr>
        <w:t>万元，其中基本支出为</w:t>
      </w:r>
      <w:r>
        <w:rPr>
          <w:rFonts w:ascii="仿宋_GB2312" w:eastAsia="仿宋_GB2312" w:hAnsi="仿宋" w:hint="eastAsia"/>
          <w:sz w:val="32"/>
          <w:szCs w:val="32"/>
        </w:rPr>
        <w:t>1566.518</w:t>
      </w:r>
      <w:r w:rsidR="003826C5">
        <w:rPr>
          <w:rFonts w:ascii="仿宋_GB2312" w:eastAsia="仿宋_GB2312" w:hAnsi="仿宋" w:hint="eastAsia"/>
          <w:sz w:val="32"/>
          <w:szCs w:val="32"/>
        </w:rPr>
        <w:t>万元，占</w:t>
      </w:r>
      <w:r>
        <w:rPr>
          <w:rFonts w:ascii="仿宋_GB2312" w:eastAsia="仿宋_GB2312" w:hAnsi="仿宋" w:hint="eastAsia"/>
          <w:sz w:val="32"/>
          <w:szCs w:val="32"/>
        </w:rPr>
        <w:t>50.34</w:t>
      </w:r>
      <w:r w:rsidR="003826C5">
        <w:rPr>
          <w:rFonts w:ascii="仿宋_GB2312" w:eastAsia="仿宋_GB2312" w:hAnsi="仿宋" w:hint="eastAsia"/>
          <w:sz w:val="32"/>
          <w:szCs w:val="32"/>
        </w:rPr>
        <w:t>%，项目支出为</w:t>
      </w:r>
      <w:r>
        <w:rPr>
          <w:rFonts w:ascii="仿宋_GB2312" w:eastAsia="仿宋_GB2312" w:hAnsi="仿宋" w:hint="eastAsia"/>
          <w:sz w:val="32"/>
          <w:szCs w:val="32"/>
        </w:rPr>
        <w:t>1545.129</w:t>
      </w:r>
      <w:r w:rsidR="003826C5">
        <w:rPr>
          <w:rFonts w:ascii="仿宋_GB2312" w:eastAsia="仿宋_GB2312" w:hAnsi="仿宋" w:hint="eastAsia"/>
          <w:sz w:val="32"/>
          <w:szCs w:val="32"/>
        </w:rPr>
        <w:t>万元，占</w:t>
      </w:r>
      <w:r>
        <w:rPr>
          <w:rFonts w:ascii="仿宋_GB2312" w:eastAsia="仿宋_GB2312" w:hAnsi="仿宋" w:hint="eastAsia"/>
          <w:sz w:val="32"/>
          <w:szCs w:val="32"/>
        </w:rPr>
        <w:t>49.66</w:t>
      </w:r>
      <w:r w:rsidR="003826C5">
        <w:rPr>
          <w:rFonts w:ascii="仿宋_GB2312" w:eastAsia="仿宋_GB2312" w:hAnsi="仿宋"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四、财政拨款收入支出决算总体情况说明</w:t>
      </w:r>
    </w:p>
    <w:p w:rsidR="00B801B4" w:rsidRPr="00B801B4" w:rsidRDefault="00B801B4" w:rsidP="00B801B4">
      <w:pPr>
        <w:snapToGrid w:val="0"/>
        <w:spacing w:line="52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2022</w:t>
      </w:r>
      <w:r w:rsidRPr="007C1386">
        <w:rPr>
          <w:rFonts w:asciiTheme="minorEastAsia" w:hAnsiTheme="minorEastAsia" w:cs="黑体" w:hint="eastAsia"/>
          <w:color w:val="000000"/>
          <w:kern w:val="0"/>
          <w:sz w:val="32"/>
          <w:szCs w:val="32"/>
        </w:rPr>
        <w:t>年本单位收入为</w:t>
      </w:r>
      <w:r>
        <w:rPr>
          <w:rFonts w:asciiTheme="minorEastAsia" w:hAnsiTheme="minorEastAsia" w:cs="黑体" w:hint="eastAsia"/>
          <w:color w:val="000000"/>
          <w:kern w:val="0"/>
          <w:sz w:val="32"/>
          <w:szCs w:val="32"/>
        </w:rPr>
        <w:t>2925.726</w:t>
      </w:r>
      <w:r w:rsidRPr="007C1386">
        <w:rPr>
          <w:rFonts w:asciiTheme="minorEastAsia" w:hAnsiTheme="minorEastAsia" w:cs="黑体" w:hint="eastAsia"/>
          <w:color w:val="000000"/>
          <w:kern w:val="0"/>
          <w:sz w:val="32"/>
          <w:szCs w:val="32"/>
        </w:rPr>
        <w:t>万元，相比</w:t>
      </w:r>
      <w:r>
        <w:rPr>
          <w:rFonts w:asciiTheme="minorEastAsia" w:hAnsiTheme="minorEastAsia" w:cs="黑体" w:hint="eastAsia"/>
          <w:color w:val="000000"/>
          <w:kern w:val="0"/>
          <w:sz w:val="32"/>
          <w:szCs w:val="32"/>
        </w:rPr>
        <w:t>2021</w:t>
      </w:r>
      <w:r w:rsidRPr="007C1386">
        <w:rPr>
          <w:rFonts w:asciiTheme="minorEastAsia" w:hAnsiTheme="minorEastAsia" w:cs="黑体" w:hint="eastAsia"/>
          <w:color w:val="000000"/>
          <w:kern w:val="0"/>
          <w:sz w:val="32"/>
          <w:szCs w:val="32"/>
        </w:rPr>
        <w:t>年收入</w:t>
      </w:r>
      <w:r>
        <w:rPr>
          <w:rFonts w:asciiTheme="minorEastAsia" w:hAnsiTheme="minorEastAsia" w:cs="黑体" w:hint="eastAsia"/>
          <w:color w:val="000000"/>
          <w:kern w:val="0"/>
          <w:sz w:val="32"/>
          <w:szCs w:val="32"/>
        </w:rPr>
        <w:t>增加</w:t>
      </w:r>
      <w:r w:rsidRPr="007C1386">
        <w:rPr>
          <w:rFonts w:asciiTheme="minorEastAsia" w:hAnsiTheme="minorEastAsia" w:cs="黑体" w:hint="eastAsia"/>
          <w:color w:val="000000"/>
          <w:kern w:val="0"/>
          <w:sz w:val="32"/>
          <w:szCs w:val="32"/>
        </w:rPr>
        <w:t>了</w:t>
      </w:r>
      <w:r>
        <w:rPr>
          <w:rFonts w:asciiTheme="minorEastAsia" w:hAnsiTheme="minorEastAsia" w:cs="黑体" w:hint="eastAsia"/>
          <w:color w:val="000000"/>
          <w:kern w:val="0"/>
          <w:sz w:val="32"/>
          <w:szCs w:val="32"/>
        </w:rPr>
        <w:t>304.748</w:t>
      </w:r>
      <w:r w:rsidRPr="007C1386">
        <w:rPr>
          <w:rFonts w:asciiTheme="minorEastAsia" w:hAnsiTheme="minorEastAsia" w:cs="黑体" w:hint="eastAsia"/>
          <w:color w:val="000000"/>
          <w:kern w:val="0"/>
          <w:sz w:val="32"/>
          <w:szCs w:val="32"/>
        </w:rPr>
        <w:t>万元,</w:t>
      </w:r>
      <w:r>
        <w:rPr>
          <w:rFonts w:asciiTheme="minorEastAsia" w:hAnsiTheme="minorEastAsia" w:cs="黑体" w:hint="eastAsia"/>
          <w:color w:val="000000"/>
          <w:kern w:val="0"/>
          <w:sz w:val="32"/>
          <w:szCs w:val="32"/>
        </w:rPr>
        <w:t>增加了11.63</w:t>
      </w:r>
      <w:r w:rsidRPr="007C1386">
        <w:rPr>
          <w:rFonts w:asciiTheme="minorEastAsia" w:hAnsiTheme="minorEastAsia" w:cs="黑体" w:hint="eastAsia"/>
          <w:color w:val="000000"/>
          <w:kern w:val="0"/>
          <w:sz w:val="32"/>
          <w:szCs w:val="32"/>
        </w:rPr>
        <w:t>%，原因是</w:t>
      </w:r>
      <w:r>
        <w:rPr>
          <w:rFonts w:asciiTheme="minorEastAsia" w:hAnsiTheme="minorEastAsia" w:cs="黑体" w:hint="eastAsia"/>
          <w:color w:val="000000"/>
          <w:kern w:val="0"/>
          <w:sz w:val="32"/>
          <w:szCs w:val="32"/>
        </w:rPr>
        <w:t>车管所建设收入增加</w:t>
      </w:r>
      <w:r w:rsidRPr="007C1386">
        <w:rPr>
          <w:rFonts w:asciiTheme="minorEastAsia" w:hAnsiTheme="minorEastAsia" w:cs="黑体" w:hint="eastAsia"/>
          <w:color w:val="000000"/>
          <w:kern w:val="0"/>
          <w:sz w:val="32"/>
          <w:szCs w:val="32"/>
        </w:rPr>
        <w:t>。202</w:t>
      </w:r>
      <w:r>
        <w:rPr>
          <w:rFonts w:asciiTheme="minorEastAsia" w:hAnsiTheme="minorEastAsia" w:cs="黑体" w:hint="eastAsia"/>
          <w:color w:val="000000"/>
          <w:kern w:val="0"/>
          <w:sz w:val="32"/>
          <w:szCs w:val="32"/>
        </w:rPr>
        <w:t>2</w:t>
      </w:r>
      <w:r w:rsidRPr="007C1386">
        <w:rPr>
          <w:rFonts w:asciiTheme="minorEastAsia" w:hAnsiTheme="minorEastAsia" w:cs="黑体" w:hint="eastAsia"/>
          <w:color w:val="000000"/>
          <w:kern w:val="0"/>
          <w:sz w:val="32"/>
          <w:szCs w:val="32"/>
        </w:rPr>
        <w:t>年本单位支出为</w:t>
      </w:r>
      <w:r>
        <w:rPr>
          <w:rFonts w:asciiTheme="minorEastAsia" w:hAnsiTheme="minorEastAsia" w:cs="黑体" w:hint="eastAsia"/>
          <w:color w:val="000000"/>
          <w:kern w:val="0"/>
          <w:sz w:val="32"/>
          <w:szCs w:val="32"/>
        </w:rPr>
        <w:t>3111.647</w:t>
      </w:r>
      <w:r w:rsidRPr="007C1386">
        <w:rPr>
          <w:rFonts w:asciiTheme="minorEastAsia" w:hAnsiTheme="minorEastAsia" w:cs="黑体" w:hint="eastAsia"/>
          <w:color w:val="000000"/>
          <w:kern w:val="0"/>
          <w:sz w:val="32"/>
          <w:szCs w:val="32"/>
        </w:rPr>
        <w:t>万元，相比</w:t>
      </w:r>
      <w:r>
        <w:rPr>
          <w:rFonts w:asciiTheme="minorEastAsia" w:hAnsiTheme="minorEastAsia" w:cs="黑体" w:hint="eastAsia"/>
          <w:color w:val="000000"/>
          <w:kern w:val="0"/>
          <w:sz w:val="32"/>
          <w:szCs w:val="32"/>
        </w:rPr>
        <w:t>2021</w:t>
      </w:r>
      <w:r w:rsidRPr="007C1386">
        <w:rPr>
          <w:rFonts w:asciiTheme="minorEastAsia" w:hAnsiTheme="minorEastAsia" w:cs="黑体" w:hint="eastAsia"/>
          <w:color w:val="000000"/>
          <w:kern w:val="0"/>
          <w:sz w:val="32"/>
          <w:szCs w:val="32"/>
        </w:rPr>
        <w:t>年支出增加了</w:t>
      </w:r>
      <w:r>
        <w:rPr>
          <w:rFonts w:asciiTheme="minorEastAsia" w:hAnsiTheme="minorEastAsia" w:cs="黑体" w:hint="eastAsia"/>
          <w:color w:val="000000"/>
          <w:kern w:val="0"/>
          <w:sz w:val="32"/>
          <w:szCs w:val="32"/>
        </w:rPr>
        <w:t>266.929</w:t>
      </w:r>
      <w:r w:rsidRPr="007C1386">
        <w:rPr>
          <w:rFonts w:asciiTheme="minorEastAsia" w:hAnsiTheme="minorEastAsia" w:cs="黑体" w:hint="eastAsia"/>
          <w:color w:val="000000"/>
          <w:kern w:val="0"/>
          <w:sz w:val="32"/>
          <w:szCs w:val="32"/>
        </w:rPr>
        <w:t>万元，原因是本年支付部分车管所建设经费。</w:t>
      </w:r>
    </w:p>
    <w:p w:rsidR="00DD5FE9" w:rsidRPr="00B845B3" w:rsidRDefault="00DD5FE9" w:rsidP="00B801B4">
      <w:pPr>
        <w:pStyle w:val="Default"/>
        <w:rPr>
          <w:rFonts w:hAnsi="黑体"/>
          <w:b/>
          <w:sz w:val="32"/>
          <w:szCs w:val="32"/>
        </w:rPr>
      </w:pPr>
      <w:r w:rsidRPr="00B845B3">
        <w:rPr>
          <w:rFonts w:hAnsi="黑体" w:hint="eastAsia"/>
          <w:b/>
          <w:sz w:val="32"/>
          <w:szCs w:val="32"/>
        </w:rPr>
        <w:t>五、一般公共预算财政拨款支出决算情况说明</w:t>
      </w:r>
    </w:p>
    <w:p w:rsidR="00CE76A0" w:rsidRPr="00CE76A0" w:rsidRDefault="00CE76A0" w:rsidP="00B85D8B">
      <w:pPr>
        <w:pStyle w:val="Default"/>
        <w:ind w:firstLineChars="200" w:firstLine="643"/>
        <w:rPr>
          <w:rFonts w:asciiTheme="minorEastAsia" w:eastAsiaTheme="minorEastAsia" w:hAnsiTheme="minorEastAsia"/>
          <w:b/>
          <w:sz w:val="32"/>
          <w:szCs w:val="32"/>
        </w:rPr>
      </w:pPr>
      <w:r w:rsidRPr="00CE76A0">
        <w:rPr>
          <w:rFonts w:asciiTheme="minorEastAsia" w:eastAsiaTheme="minorEastAsia" w:hAnsiTheme="minorEastAsia" w:hint="eastAsia"/>
          <w:b/>
          <w:sz w:val="32"/>
          <w:szCs w:val="32"/>
        </w:rPr>
        <w:t>（一）财政拨款支出决算总体情况</w:t>
      </w:r>
    </w:p>
    <w:p w:rsidR="006A3139" w:rsidRDefault="006A3139" w:rsidP="006A3139">
      <w:pPr>
        <w:pStyle w:val="Default"/>
        <w:ind w:firstLineChars="150" w:firstLine="480"/>
        <w:rPr>
          <w:rFonts w:ascii="仿宋_GB2312" w:eastAsia="仿宋_GB2312" w:hAnsi="仿宋"/>
          <w:sz w:val="32"/>
          <w:szCs w:val="32"/>
        </w:rPr>
      </w:pPr>
      <w:r>
        <w:rPr>
          <w:rFonts w:ascii="仿宋_GB2312" w:eastAsia="仿宋_GB2312" w:hAnsi="仿宋" w:hint="eastAsia"/>
          <w:sz w:val="32"/>
          <w:szCs w:val="32"/>
        </w:rPr>
        <w:t>202</w:t>
      </w:r>
      <w:r w:rsidR="00B801B4">
        <w:rPr>
          <w:rFonts w:ascii="仿宋_GB2312" w:eastAsia="仿宋_GB2312" w:hAnsi="仿宋" w:hint="eastAsia"/>
          <w:sz w:val="32"/>
          <w:szCs w:val="32"/>
        </w:rPr>
        <w:t>2</w:t>
      </w:r>
      <w:r>
        <w:rPr>
          <w:rFonts w:ascii="仿宋_GB2312" w:eastAsia="仿宋_GB2312" w:hAnsi="仿宋" w:hint="eastAsia"/>
          <w:sz w:val="32"/>
          <w:szCs w:val="32"/>
        </w:rPr>
        <w:t>年本单位财政拨款支出</w:t>
      </w:r>
      <w:r w:rsidR="004953E6">
        <w:rPr>
          <w:rFonts w:ascii="仿宋_GB2312" w:eastAsia="仿宋_GB2312" w:hAnsi="仿宋" w:hint="eastAsia"/>
          <w:sz w:val="32"/>
          <w:szCs w:val="32"/>
        </w:rPr>
        <w:t>3111.647</w:t>
      </w:r>
      <w:r>
        <w:rPr>
          <w:rFonts w:ascii="仿宋_GB2312" w:eastAsia="仿宋_GB2312" w:hAnsi="仿宋" w:hint="eastAsia"/>
          <w:sz w:val="32"/>
          <w:szCs w:val="32"/>
        </w:rPr>
        <w:t>万元，相比</w:t>
      </w:r>
      <w:r w:rsidR="004953E6">
        <w:rPr>
          <w:rFonts w:ascii="仿宋_GB2312" w:eastAsia="仿宋_GB2312" w:hAnsi="仿宋" w:hint="eastAsia"/>
          <w:sz w:val="32"/>
          <w:szCs w:val="32"/>
        </w:rPr>
        <w:t>2021</w:t>
      </w:r>
      <w:r>
        <w:rPr>
          <w:rFonts w:ascii="仿宋_GB2312" w:eastAsia="仿宋_GB2312" w:hAnsi="仿宋" w:hint="eastAsia"/>
          <w:sz w:val="32"/>
          <w:szCs w:val="32"/>
        </w:rPr>
        <w:t>年增加了</w:t>
      </w:r>
      <w:r w:rsidR="004953E6">
        <w:rPr>
          <w:rFonts w:ascii="仿宋_GB2312" w:eastAsia="仿宋_GB2312" w:hAnsi="仿宋" w:hint="eastAsia"/>
          <w:sz w:val="32"/>
          <w:szCs w:val="32"/>
        </w:rPr>
        <w:t>331.87</w:t>
      </w:r>
      <w:r>
        <w:rPr>
          <w:rFonts w:ascii="仿宋_GB2312" w:eastAsia="仿宋_GB2312" w:hAnsi="仿宋" w:hint="eastAsia"/>
          <w:sz w:val="32"/>
          <w:szCs w:val="32"/>
        </w:rPr>
        <w:t>万元，原因是</w:t>
      </w:r>
      <w:r w:rsidR="004953E6">
        <w:rPr>
          <w:rFonts w:ascii="仿宋_GB2312" w:eastAsia="仿宋_GB2312" w:hAnsi="仿宋" w:hint="eastAsia"/>
          <w:sz w:val="32"/>
          <w:szCs w:val="32"/>
        </w:rPr>
        <w:t>2022</w:t>
      </w:r>
      <w:r>
        <w:rPr>
          <w:rFonts w:ascii="仿宋_GB2312" w:eastAsia="仿宋_GB2312" w:hAnsi="仿宋" w:hint="eastAsia"/>
          <w:sz w:val="32"/>
          <w:szCs w:val="32"/>
        </w:rPr>
        <w:t>年支付了部分车管所建设经费。</w:t>
      </w:r>
    </w:p>
    <w:p w:rsidR="00CE76A0" w:rsidRPr="00B33BEA" w:rsidRDefault="00B33BEA" w:rsidP="006A3139">
      <w:pPr>
        <w:pStyle w:val="Default"/>
        <w:ind w:firstLineChars="150" w:firstLine="482"/>
        <w:rPr>
          <w:rFonts w:asciiTheme="minorEastAsia" w:eastAsiaTheme="minorEastAsia" w:hAnsiTheme="minorEastAsia"/>
          <w:b/>
          <w:sz w:val="32"/>
          <w:szCs w:val="32"/>
        </w:rPr>
      </w:pPr>
      <w:r w:rsidRPr="00B33BEA">
        <w:rPr>
          <w:rFonts w:asciiTheme="minorEastAsia" w:eastAsiaTheme="minorEastAsia" w:hAnsiTheme="minorEastAsia" w:hint="eastAsia"/>
          <w:b/>
          <w:sz w:val="32"/>
          <w:szCs w:val="32"/>
        </w:rPr>
        <w:t>（二）财政拨款支出决算结构情况</w:t>
      </w:r>
    </w:p>
    <w:p w:rsidR="0062378F" w:rsidRPr="00B33BEA" w:rsidRDefault="00B33BEA" w:rsidP="004953E6">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w:t>
      </w:r>
      <w:r w:rsidR="004953E6">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年度财政拨款支出</w:t>
      </w:r>
      <w:r w:rsidR="004953E6">
        <w:rPr>
          <w:rFonts w:asciiTheme="minorEastAsia" w:eastAsiaTheme="minorEastAsia" w:hAnsiTheme="minorEastAsia" w:hint="eastAsia"/>
          <w:sz w:val="32"/>
          <w:szCs w:val="32"/>
        </w:rPr>
        <w:t>3111.647</w:t>
      </w:r>
      <w:r>
        <w:rPr>
          <w:rFonts w:asciiTheme="minorEastAsia" w:eastAsiaTheme="minorEastAsia" w:hAnsiTheme="minorEastAsia" w:hint="eastAsia"/>
          <w:sz w:val="32"/>
          <w:szCs w:val="32"/>
        </w:rPr>
        <w:t>万元，主要用于以下方面：</w:t>
      </w:r>
      <w:r w:rsidR="007B5EEB">
        <w:rPr>
          <w:rFonts w:asciiTheme="minorEastAsia" w:eastAsiaTheme="minorEastAsia" w:hAnsiTheme="minorEastAsia" w:hint="eastAsia"/>
          <w:sz w:val="32"/>
          <w:szCs w:val="32"/>
        </w:rPr>
        <w:t>公共安全</w:t>
      </w:r>
      <w:r w:rsidR="0062378F">
        <w:rPr>
          <w:rFonts w:asciiTheme="minorEastAsia" w:eastAsiaTheme="minorEastAsia" w:hAnsiTheme="minorEastAsia" w:hint="eastAsia"/>
          <w:sz w:val="32"/>
          <w:szCs w:val="32"/>
        </w:rPr>
        <w:t>（类）支出</w:t>
      </w:r>
      <w:r w:rsidR="004953E6">
        <w:rPr>
          <w:rFonts w:asciiTheme="minorEastAsia" w:eastAsiaTheme="minorEastAsia" w:hAnsiTheme="minorEastAsia" w:hint="eastAsia"/>
          <w:sz w:val="32"/>
          <w:szCs w:val="32"/>
        </w:rPr>
        <w:t>2905.584</w:t>
      </w:r>
      <w:r w:rsidR="0062378F">
        <w:rPr>
          <w:rFonts w:asciiTheme="minorEastAsia" w:eastAsiaTheme="minorEastAsia" w:hAnsiTheme="minorEastAsia" w:hint="eastAsia"/>
          <w:sz w:val="32"/>
          <w:szCs w:val="32"/>
        </w:rPr>
        <w:t>万元，占</w:t>
      </w:r>
      <w:r w:rsidR="004953E6">
        <w:rPr>
          <w:rFonts w:asciiTheme="minorEastAsia" w:eastAsiaTheme="minorEastAsia" w:hAnsiTheme="minorEastAsia" w:hint="eastAsia"/>
          <w:sz w:val="32"/>
          <w:szCs w:val="32"/>
        </w:rPr>
        <w:t>93.38</w:t>
      </w:r>
      <w:r w:rsidR="0062378F">
        <w:rPr>
          <w:rFonts w:asciiTheme="minorEastAsia" w:eastAsiaTheme="minorEastAsia" w:hAnsiTheme="minorEastAsia" w:hint="eastAsia"/>
          <w:sz w:val="32"/>
          <w:szCs w:val="32"/>
        </w:rPr>
        <w:t>%；</w:t>
      </w:r>
      <w:r w:rsidR="007B5EEB">
        <w:rPr>
          <w:rFonts w:asciiTheme="minorEastAsia" w:eastAsiaTheme="minorEastAsia" w:hAnsiTheme="minorEastAsia" w:hint="eastAsia"/>
          <w:sz w:val="32"/>
          <w:szCs w:val="32"/>
        </w:rPr>
        <w:t>社会保障和就业支出5.</w:t>
      </w:r>
      <w:r w:rsidR="004953E6">
        <w:rPr>
          <w:rFonts w:asciiTheme="minorEastAsia" w:eastAsiaTheme="minorEastAsia" w:hAnsiTheme="minorEastAsia" w:hint="eastAsia"/>
          <w:sz w:val="32"/>
          <w:szCs w:val="32"/>
        </w:rPr>
        <w:t>45</w:t>
      </w:r>
      <w:r w:rsidR="007B5EEB">
        <w:rPr>
          <w:rFonts w:asciiTheme="minorEastAsia" w:eastAsiaTheme="minorEastAsia" w:hAnsiTheme="minorEastAsia" w:hint="eastAsia"/>
          <w:sz w:val="32"/>
          <w:szCs w:val="32"/>
        </w:rPr>
        <w:t>万元，占</w:t>
      </w:r>
      <w:r w:rsidR="004953E6">
        <w:rPr>
          <w:rFonts w:asciiTheme="minorEastAsia" w:eastAsiaTheme="minorEastAsia" w:hAnsiTheme="minorEastAsia" w:hint="eastAsia"/>
          <w:sz w:val="32"/>
          <w:szCs w:val="32"/>
        </w:rPr>
        <w:t>0.17</w:t>
      </w:r>
      <w:r w:rsidR="007B5EEB">
        <w:rPr>
          <w:rFonts w:asciiTheme="minorEastAsia" w:eastAsiaTheme="minorEastAsia" w:hAnsiTheme="minorEastAsia" w:hint="eastAsia"/>
          <w:sz w:val="32"/>
          <w:szCs w:val="32"/>
        </w:rPr>
        <w:t>%</w:t>
      </w:r>
      <w:r w:rsidR="004953E6">
        <w:rPr>
          <w:rFonts w:asciiTheme="minorEastAsia" w:eastAsiaTheme="minorEastAsia" w:hAnsiTheme="minorEastAsia" w:hint="eastAsia"/>
          <w:sz w:val="32"/>
          <w:szCs w:val="32"/>
        </w:rPr>
        <w:t>；城乡社区支出43.5万元，占1.4%；农林水支出4万元，占0.13%；交通运输支</w:t>
      </w:r>
      <w:r w:rsidR="004953E6">
        <w:rPr>
          <w:rFonts w:asciiTheme="minorEastAsia" w:eastAsiaTheme="minorEastAsia" w:hAnsiTheme="minorEastAsia" w:hint="eastAsia"/>
          <w:sz w:val="32"/>
          <w:szCs w:val="32"/>
        </w:rPr>
        <w:lastRenderedPageBreak/>
        <w:t>出79万元，占2.54%；</w:t>
      </w:r>
      <w:r w:rsidR="007B5EEB">
        <w:rPr>
          <w:rFonts w:asciiTheme="minorEastAsia" w:eastAsiaTheme="minorEastAsia" w:hAnsiTheme="minorEastAsia" w:hint="eastAsia"/>
          <w:sz w:val="32"/>
          <w:szCs w:val="32"/>
        </w:rPr>
        <w:t>住房保障支出</w:t>
      </w:r>
      <w:r w:rsidR="004953E6">
        <w:rPr>
          <w:rFonts w:asciiTheme="minorEastAsia" w:eastAsiaTheme="minorEastAsia" w:hAnsiTheme="minorEastAsia" w:hint="eastAsia"/>
          <w:sz w:val="32"/>
          <w:szCs w:val="32"/>
        </w:rPr>
        <w:t>64.11</w:t>
      </w:r>
      <w:r w:rsidR="007B5EEB">
        <w:rPr>
          <w:rFonts w:asciiTheme="minorEastAsia" w:eastAsiaTheme="minorEastAsia" w:hAnsiTheme="minorEastAsia" w:hint="eastAsia"/>
          <w:sz w:val="32"/>
          <w:szCs w:val="32"/>
        </w:rPr>
        <w:t>万元，占</w:t>
      </w:r>
      <w:r w:rsidR="004953E6">
        <w:rPr>
          <w:rFonts w:asciiTheme="minorEastAsia" w:eastAsiaTheme="minorEastAsia" w:hAnsiTheme="minorEastAsia" w:hint="eastAsia"/>
          <w:sz w:val="32"/>
          <w:szCs w:val="32"/>
        </w:rPr>
        <w:t>2</w:t>
      </w:r>
      <w:r w:rsidR="007B5EEB">
        <w:rPr>
          <w:rFonts w:asciiTheme="minorEastAsia" w:eastAsiaTheme="minorEastAsia" w:hAnsiTheme="minorEastAsia" w:hint="eastAsia"/>
          <w:sz w:val="32"/>
          <w:szCs w:val="32"/>
        </w:rPr>
        <w:t>%</w:t>
      </w:r>
      <w:r w:rsidR="004953E6">
        <w:rPr>
          <w:rFonts w:asciiTheme="minorEastAsia" w:eastAsiaTheme="minorEastAsia" w:hAnsiTheme="minorEastAsia" w:hint="eastAsia"/>
          <w:sz w:val="32"/>
          <w:szCs w:val="32"/>
        </w:rPr>
        <w:t>；灾害救治及应急管理支出10万元，占</w:t>
      </w:r>
      <w:r w:rsidR="00892A1D">
        <w:rPr>
          <w:rFonts w:asciiTheme="minorEastAsia" w:eastAsiaTheme="minorEastAsia" w:hAnsiTheme="minorEastAsia" w:hint="eastAsia"/>
          <w:sz w:val="32"/>
          <w:szCs w:val="32"/>
        </w:rPr>
        <w:t>0.38</w:t>
      </w:r>
      <w:r w:rsidR="004953E6">
        <w:rPr>
          <w:rFonts w:asciiTheme="minorEastAsia" w:eastAsiaTheme="minorEastAsia" w:hAnsiTheme="minorEastAsia" w:hint="eastAsia"/>
          <w:sz w:val="32"/>
          <w:szCs w:val="32"/>
        </w:rPr>
        <w:t>%</w:t>
      </w:r>
      <w:r w:rsidR="007B5EEB">
        <w:rPr>
          <w:rFonts w:asciiTheme="minorEastAsia" w:eastAsiaTheme="minorEastAsia" w:hAnsiTheme="minorEastAsia" w:hint="eastAsia"/>
          <w:sz w:val="32"/>
          <w:szCs w:val="32"/>
        </w:rPr>
        <w:t>。</w:t>
      </w:r>
    </w:p>
    <w:p w:rsidR="00CE76A0" w:rsidRPr="0062378F" w:rsidRDefault="0062378F" w:rsidP="0062378F">
      <w:pPr>
        <w:pStyle w:val="Default"/>
        <w:ind w:firstLineChars="250" w:firstLine="803"/>
        <w:rPr>
          <w:rFonts w:asciiTheme="minorEastAsia" w:eastAsiaTheme="minorEastAsia" w:hAnsiTheme="minorEastAsia"/>
          <w:b/>
          <w:sz w:val="32"/>
          <w:szCs w:val="32"/>
        </w:rPr>
      </w:pPr>
      <w:r w:rsidRPr="0062378F">
        <w:rPr>
          <w:rFonts w:asciiTheme="minorEastAsia" w:eastAsiaTheme="minorEastAsia" w:hAnsiTheme="minorEastAsia" w:hint="eastAsia"/>
          <w:b/>
          <w:sz w:val="32"/>
          <w:szCs w:val="32"/>
        </w:rPr>
        <w:t>（三）财政拨款支出决算具体情况</w:t>
      </w:r>
    </w:p>
    <w:p w:rsidR="0062378F" w:rsidRPr="009042F2" w:rsidRDefault="0062378F" w:rsidP="0062378F">
      <w:pPr>
        <w:pStyle w:val="Default"/>
        <w:ind w:firstLineChars="250" w:firstLine="800"/>
        <w:rPr>
          <w:rFonts w:asciiTheme="minorEastAsia" w:eastAsiaTheme="minorEastAsia" w:hAnsiTheme="minorEastAsia"/>
          <w:color w:val="auto"/>
          <w:sz w:val="32"/>
          <w:szCs w:val="32"/>
        </w:rPr>
      </w:pPr>
      <w:r w:rsidRPr="009042F2">
        <w:rPr>
          <w:rFonts w:asciiTheme="minorEastAsia" w:eastAsiaTheme="minorEastAsia" w:hAnsiTheme="minorEastAsia" w:hint="eastAsia"/>
          <w:color w:val="auto"/>
          <w:sz w:val="32"/>
          <w:szCs w:val="32"/>
        </w:rPr>
        <w:t>20</w:t>
      </w:r>
      <w:r w:rsidR="00041E3F" w:rsidRPr="009042F2">
        <w:rPr>
          <w:rFonts w:asciiTheme="minorEastAsia" w:eastAsiaTheme="minorEastAsia" w:hAnsiTheme="minorEastAsia" w:hint="eastAsia"/>
          <w:color w:val="auto"/>
          <w:sz w:val="32"/>
          <w:szCs w:val="32"/>
        </w:rPr>
        <w:t>2</w:t>
      </w:r>
      <w:r w:rsidR="00735A63" w:rsidRPr="009042F2">
        <w:rPr>
          <w:rFonts w:asciiTheme="minorEastAsia" w:eastAsiaTheme="minorEastAsia" w:hAnsiTheme="minorEastAsia" w:hint="eastAsia"/>
          <w:color w:val="auto"/>
          <w:sz w:val="32"/>
          <w:szCs w:val="32"/>
        </w:rPr>
        <w:t>2</w:t>
      </w:r>
      <w:r w:rsidRPr="009042F2">
        <w:rPr>
          <w:rFonts w:asciiTheme="minorEastAsia" w:eastAsiaTheme="minorEastAsia" w:hAnsiTheme="minorEastAsia" w:hint="eastAsia"/>
          <w:color w:val="auto"/>
          <w:sz w:val="32"/>
          <w:szCs w:val="32"/>
        </w:rPr>
        <w:t>年度财政拨款支出年初预算数为</w:t>
      </w:r>
      <w:r w:rsidR="007B5EEB" w:rsidRPr="009042F2">
        <w:rPr>
          <w:rFonts w:asciiTheme="minorEastAsia" w:eastAsiaTheme="minorEastAsia" w:hAnsiTheme="minorEastAsia" w:hint="eastAsia"/>
          <w:color w:val="auto"/>
          <w:sz w:val="32"/>
          <w:szCs w:val="32"/>
        </w:rPr>
        <w:t>2</w:t>
      </w:r>
      <w:r w:rsidR="00735A63" w:rsidRPr="009042F2">
        <w:rPr>
          <w:rFonts w:asciiTheme="minorEastAsia" w:eastAsiaTheme="minorEastAsia" w:hAnsiTheme="minorEastAsia" w:hint="eastAsia"/>
          <w:color w:val="auto"/>
          <w:sz w:val="32"/>
          <w:szCs w:val="32"/>
        </w:rPr>
        <w:t>184.93</w:t>
      </w:r>
      <w:r w:rsidRPr="009042F2">
        <w:rPr>
          <w:rFonts w:asciiTheme="minorEastAsia" w:eastAsiaTheme="minorEastAsia" w:hAnsiTheme="minorEastAsia" w:hint="eastAsia"/>
          <w:color w:val="auto"/>
          <w:sz w:val="32"/>
          <w:szCs w:val="32"/>
        </w:rPr>
        <w:t>万元，支出决算数为</w:t>
      </w:r>
      <w:r w:rsidR="00735A63" w:rsidRPr="009042F2">
        <w:rPr>
          <w:rFonts w:asciiTheme="minorEastAsia" w:eastAsiaTheme="minorEastAsia" w:hAnsiTheme="minorEastAsia" w:hint="eastAsia"/>
          <w:color w:val="auto"/>
          <w:sz w:val="32"/>
          <w:szCs w:val="32"/>
        </w:rPr>
        <w:t>3099.73</w:t>
      </w:r>
      <w:r w:rsidRPr="009042F2">
        <w:rPr>
          <w:rFonts w:asciiTheme="minorEastAsia" w:eastAsiaTheme="minorEastAsia" w:hAnsiTheme="minorEastAsia" w:hint="eastAsia"/>
          <w:color w:val="auto"/>
          <w:sz w:val="32"/>
          <w:szCs w:val="32"/>
        </w:rPr>
        <w:t>万元，完成年初预算的</w:t>
      </w:r>
      <w:r w:rsidR="007B5EEB" w:rsidRPr="009042F2">
        <w:rPr>
          <w:rFonts w:asciiTheme="minorEastAsia" w:eastAsiaTheme="minorEastAsia" w:hAnsiTheme="minorEastAsia" w:hint="eastAsia"/>
          <w:color w:val="auto"/>
          <w:sz w:val="32"/>
          <w:szCs w:val="32"/>
        </w:rPr>
        <w:t>1</w:t>
      </w:r>
      <w:r w:rsidR="00735A63" w:rsidRPr="009042F2">
        <w:rPr>
          <w:rFonts w:asciiTheme="minorEastAsia" w:eastAsiaTheme="minorEastAsia" w:hAnsiTheme="minorEastAsia" w:hint="eastAsia"/>
          <w:color w:val="auto"/>
          <w:sz w:val="32"/>
          <w:szCs w:val="32"/>
        </w:rPr>
        <w:t>41.86</w:t>
      </w:r>
      <w:r w:rsidRPr="009042F2">
        <w:rPr>
          <w:rFonts w:asciiTheme="minorEastAsia" w:eastAsiaTheme="minorEastAsia" w:hAnsiTheme="minorEastAsia" w:hint="eastAsia"/>
          <w:color w:val="auto"/>
          <w:sz w:val="32"/>
          <w:szCs w:val="32"/>
        </w:rPr>
        <w:t>%，其中：</w:t>
      </w:r>
    </w:p>
    <w:p w:rsidR="0062378F" w:rsidRPr="007E6B85" w:rsidRDefault="0062378F" w:rsidP="0062378F">
      <w:pPr>
        <w:pStyle w:val="Default"/>
        <w:ind w:firstLineChars="250" w:firstLine="800"/>
        <w:rPr>
          <w:rFonts w:asciiTheme="minorEastAsia" w:eastAsiaTheme="minorEastAsia" w:hAnsiTheme="minorEastAsia"/>
          <w:color w:val="auto"/>
          <w:sz w:val="32"/>
          <w:szCs w:val="32"/>
        </w:rPr>
      </w:pPr>
      <w:r w:rsidRPr="007E6B85">
        <w:rPr>
          <w:rFonts w:asciiTheme="minorEastAsia" w:eastAsiaTheme="minorEastAsia" w:hAnsiTheme="minorEastAsia" w:hint="eastAsia"/>
          <w:color w:val="auto"/>
          <w:sz w:val="32"/>
          <w:szCs w:val="32"/>
        </w:rPr>
        <w:t>1、</w:t>
      </w:r>
      <w:r w:rsidR="0034762A" w:rsidRPr="007E6B85">
        <w:rPr>
          <w:rFonts w:asciiTheme="minorEastAsia" w:eastAsiaTheme="minorEastAsia" w:hAnsiTheme="minorEastAsia" w:hint="eastAsia"/>
          <w:color w:val="auto"/>
          <w:sz w:val="32"/>
          <w:szCs w:val="32"/>
        </w:rPr>
        <w:t>公共安全</w:t>
      </w:r>
      <w:r w:rsidRPr="007E6B85">
        <w:rPr>
          <w:rFonts w:asciiTheme="minorEastAsia" w:eastAsiaTheme="minorEastAsia" w:hAnsiTheme="minorEastAsia" w:hint="eastAsia"/>
          <w:color w:val="auto"/>
          <w:sz w:val="32"/>
          <w:szCs w:val="32"/>
        </w:rPr>
        <w:t>（类）</w:t>
      </w:r>
      <w:r w:rsidR="0034762A" w:rsidRPr="007E6B85">
        <w:rPr>
          <w:rFonts w:asciiTheme="minorEastAsia" w:eastAsiaTheme="minorEastAsia" w:hAnsiTheme="minorEastAsia" w:hint="eastAsia"/>
          <w:color w:val="auto"/>
          <w:sz w:val="32"/>
          <w:szCs w:val="32"/>
        </w:rPr>
        <w:t>公安</w:t>
      </w:r>
      <w:r w:rsidRPr="007E6B85">
        <w:rPr>
          <w:rFonts w:asciiTheme="minorEastAsia" w:eastAsiaTheme="minorEastAsia" w:hAnsiTheme="minorEastAsia" w:hint="eastAsia"/>
          <w:color w:val="auto"/>
          <w:sz w:val="32"/>
          <w:szCs w:val="32"/>
        </w:rPr>
        <w:t>（款）。</w:t>
      </w:r>
    </w:p>
    <w:p w:rsidR="0062378F" w:rsidRPr="007E6B85" w:rsidRDefault="0062378F" w:rsidP="0062378F">
      <w:pPr>
        <w:pStyle w:val="Default"/>
        <w:ind w:firstLineChars="250" w:firstLine="800"/>
        <w:rPr>
          <w:rFonts w:asciiTheme="minorEastAsia" w:eastAsiaTheme="minorEastAsia" w:hAnsiTheme="minorEastAsia"/>
          <w:color w:val="auto"/>
          <w:sz w:val="32"/>
          <w:szCs w:val="32"/>
        </w:rPr>
      </w:pPr>
      <w:r w:rsidRPr="007E6B85">
        <w:rPr>
          <w:rFonts w:asciiTheme="minorEastAsia" w:eastAsiaTheme="minorEastAsia" w:hAnsiTheme="minorEastAsia" w:hint="eastAsia"/>
          <w:color w:val="auto"/>
          <w:sz w:val="32"/>
          <w:szCs w:val="32"/>
        </w:rPr>
        <w:t>年初预算为</w:t>
      </w:r>
      <w:r w:rsidR="009042F2" w:rsidRPr="007E6B85">
        <w:rPr>
          <w:rFonts w:asciiTheme="minorEastAsia" w:eastAsiaTheme="minorEastAsia" w:hAnsiTheme="minorEastAsia" w:hint="eastAsia"/>
          <w:color w:val="auto"/>
          <w:sz w:val="32"/>
          <w:szCs w:val="32"/>
        </w:rPr>
        <w:t>2120.82</w:t>
      </w:r>
      <w:r w:rsidRPr="007E6B85">
        <w:rPr>
          <w:rFonts w:asciiTheme="minorEastAsia" w:eastAsiaTheme="minorEastAsia" w:hAnsiTheme="minorEastAsia" w:hint="eastAsia"/>
          <w:color w:val="auto"/>
          <w:sz w:val="32"/>
          <w:szCs w:val="32"/>
        </w:rPr>
        <w:t>万元，</w:t>
      </w:r>
      <w:r w:rsidR="0002229B" w:rsidRPr="007E6B85">
        <w:rPr>
          <w:rFonts w:asciiTheme="minorEastAsia" w:eastAsiaTheme="minorEastAsia" w:hAnsiTheme="minorEastAsia" w:hint="eastAsia"/>
          <w:color w:val="auto"/>
          <w:sz w:val="32"/>
          <w:szCs w:val="32"/>
        </w:rPr>
        <w:t>支出决算为</w:t>
      </w:r>
      <w:r w:rsidR="009042F2" w:rsidRPr="007E6B85">
        <w:rPr>
          <w:rFonts w:asciiTheme="minorEastAsia" w:eastAsiaTheme="minorEastAsia" w:hAnsiTheme="minorEastAsia" w:hint="eastAsia"/>
          <w:color w:val="auto"/>
          <w:sz w:val="32"/>
          <w:szCs w:val="32"/>
        </w:rPr>
        <w:t>2893.67</w:t>
      </w:r>
      <w:r w:rsidR="0002229B" w:rsidRPr="007E6B85">
        <w:rPr>
          <w:rFonts w:asciiTheme="minorEastAsia" w:eastAsiaTheme="minorEastAsia" w:hAnsiTheme="minorEastAsia" w:hint="eastAsia"/>
          <w:color w:val="auto"/>
          <w:sz w:val="32"/>
          <w:szCs w:val="32"/>
        </w:rPr>
        <w:t>万元，完成年初预算的</w:t>
      </w:r>
      <w:r w:rsidR="009042F2" w:rsidRPr="007E6B85">
        <w:rPr>
          <w:rFonts w:asciiTheme="minorEastAsia" w:eastAsiaTheme="minorEastAsia" w:hAnsiTheme="minorEastAsia" w:hint="eastAsia"/>
          <w:color w:val="auto"/>
          <w:sz w:val="32"/>
          <w:szCs w:val="32"/>
        </w:rPr>
        <w:t>136.44</w:t>
      </w:r>
      <w:r w:rsidR="0002229B" w:rsidRPr="007E6B85">
        <w:rPr>
          <w:rFonts w:asciiTheme="minorEastAsia" w:eastAsiaTheme="minorEastAsia" w:hAnsiTheme="minorEastAsia" w:hint="eastAsia"/>
          <w:color w:val="auto"/>
          <w:sz w:val="32"/>
          <w:szCs w:val="32"/>
        </w:rPr>
        <w:t>%</w:t>
      </w:r>
      <w:r w:rsidR="0034762A" w:rsidRPr="007E6B85">
        <w:rPr>
          <w:rFonts w:asciiTheme="minorEastAsia" w:eastAsiaTheme="minorEastAsia" w:hAnsiTheme="minorEastAsia" w:hint="eastAsia"/>
          <w:color w:val="auto"/>
          <w:sz w:val="32"/>
          <w:szCs w:val="32"/>
        </w:rPr>
        <w:t>，决算数大于年初预算数的主要原因是工资调标调资，人员增加</w:t>
      </w:r>
      <w:r w:rsidR="009042F2" w:rsidRPr="007E6B85">
        <w:rPr>
          <w:rFonts w:asciiTheme="minorEastAsia" w:eastAsiaTheme="minorEastAsia" w:hAnsiTheme="minorEastAsia" w:hint="eastAsia"/>
          <w:color w:val="auto"/>
          <w:sz w:val="32"/>
          <w:szCs w:val="32"/>
        </w:rPr>
        <w:t>, 案件数量增加</w:t>
      </w:r>
      <w:r w:rsidR="0034762A" w:rsidRPr="007E6B85">
        <w:rPr>
          <w:rFonts w:asciiTheme="minorEastAsia" w:eastAsiaTheme="minorEastAsia" w:hAnsiTheme="minorEastAsia" w:hint="eastAsia"/>
          <w:color w:val="auto"/>
          <w:sz w:val="32"/>
          <w:szCs w:val="32"/>
        </w:rPr>
        <w:t>。</w:t>
      </w:r>
    </w:p>
    <w:p w:rsidR="0034762A" w:rsidRPr="0002229B" w:rsidRDefault="009042F2" w:rsidP="0034762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0034762A">
        <w:rPr>
          <w:rFonts w:asciiTheme="minorEastAsia" w:eastAsiaTheme="minorEastAsia" w:hAnsiTheme="minorEastAsia" w:hint="eastAsia"/>
          <w:sz w:val="32"/>
          <w:szCs w:val="32"/>
        </w:rPr>
        <w:t>、</w:t>
      </w:r>
      <w:r w:rsidR="007C41FA">
        <w:rPr>
          <w:rFonts w:asciiTheme="minorEastAsia" w:eastAsiaTheme="minorEastAsia" w:hAnsiTheme="minorEastAsia" w:hint="eastAsia"/>
          <w:sz w:val="32"/>
          <w:szCs w:val="32"/>
        </w:rPr>
        <w:t>社会保障和就业</w:t>
      </w:r>
      <w:r w:rsidR="0034762A">
        <w:rPr>
          <w:rFonts w:asciiTheme="minorEastAsia" w:eastAsiaTheme="minorEastAsia" w:hAnsiTheme="minorEastAsia" w:hint="eastAsia"/>
          <w:sz w:val="32"/>
          <w:szCs w:val="32"/>
        </w:rPr>
        <w:t>支出</w:t>
      </w:r>
      <w:r w:rsidR="0034762A" w:rsidRPr="0002229B">
        <w:rPr>
          <w:rFonts w:asciiTheme="minorEastAsia" w:eastAsiaTheme="minorEastAsia" w:hAnsiTheme="minorEastAsia" w:hint="eastAsia"/>
          <w:sz w:val="32"/>
          <w:szCs w:val="32"/>
        </w:rPr>
        <w:t>（类）</w:t>
      </w:r>
      <w:r w:rsidR="007C41FA">
        <w:rPr>
          <w:rFonts w:asciiTheme="minorEastAsia" w:eastAsiaTheme="minorEastAsia" w:hAnsiTheme="minorEastAsia" w:hint="eastAsia"/>
          <w:sz w:val="32"/>
          <w:szCs w:val="32"/>
        </w:rPr>
        <w:t>抚恤</w:t>
      </w:r>
      <w:r w:rsidR="0034762A" w:rsidRPr="0002229B">
        <w:rPr>
          <w:rFonts w:asciiTheme="minorEastAsia" w:eastAsiaTheme="minorEastAsia" w:hAnsiTheme="minorEastAsia" w:hint="eastAsia"/>
          <w:sz w:val="32"/>
          <w:szCs w:val="32"/>
        </w:rPr>
        <w:t>（项）。</w:t>
      </w:r>
    </w:p>
    <w:p w:rsidR="0034762A" w:rsidRPr="007C41FA" w:rsidRDefault="0034762A" w:rsidP="007C41FA">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sidR="007C41FA">
        <w:rPr>
          <w:rFonts w:asciiTheme="minorEastAsia" w:eastAsiaTheme="minorEastAsia" w:hAnsiTheme="minorEastAsia" w:hint="eastAsia"/>
          <w:sz w:val="32"/>
          <w:szCs w:val="32"/>
        </w:rPr>
        <w:t>0</w:t>
      </w:r>
      <w:r w:rsidRPr="0002229B">
        <w:rPr>
          <w:rFonts w:asciiTheme="minorEastAsia" w:eastAsiaTheme="minorEastAsia" w:hAnsiTheme="minorEastAsia" w:hint="eastAsia"/>
          <w:sz w:val="32"/>
          <w:szCs w:val="32"/>
        </w:rPr>
        <w:t>万元，支出决算为</w:t>
      </w:r>
      <w:r w:rsidR="007C41FA">
        <w:rPr>
          <w:rFonts w:asciiTheme="minorEastAsia" w:eastAsiaTheme="minorEastAsia" w:hAnsiTheme="minorEastAsia" w:hint="eastAsia"/>
          <w:sz w:val="32"/>
          <w:szCs w:val="32"/>
        </w:rPr>
        <w:t>5.</w:t>
      </w:r>
      <w:r w:rsidR="007422A8">
        <w:rPr>
          <w:rFonts w:asciiTheme="minorEastAsia" w:eastAsiaTheme="minorEastAsia" w:hAnsiTheme="minorEastAsia" w:hint="eastAsia"/>
          <w:sz w:val="32"/>
          <w:szCs w:val="32"/>
        </w:rPr>
        <w:t>45</w:t>
      </w:r>
      <w:r w:rsidRPr="0002229B">
        <w:rPr>
          <w:rFonts w:asciiTheme="minorEastAsia" w:eastAsiaTheme="minorEastAsia" w:hAnsiTheme="minorEastAsia" w:hint="eastAsia"/>
          <w:sz w:val="32"/>
          <w:szCs w:val="32"/>
        </w:rPr>
        <w:t>万元，</w:t>
      </w:r>
      <w:r w:rsidR="007C41FA">
        <w:rPr>
          <w:rFonts w:asciiTheme="minorEastAsia" w:eastAsiaTheme="minorEastAsia" w:hAnsiTheme="minorEastAsia" w:hint="eastAsia"/>
          <w:sz w:val="32"/>
          <w:szCs w:val="32"/>
        </w:rPr>
        <w:t>年初无预算，有抚恤人员增加。</w:t>
      </w:r>
    </w:p>
    <w:p w:rsidR="007422A8" w:rsidRDefault="007422A8" w:rsidP="0034762A">
      <w:pPr>
        <w:pStyle w:val="Default"/>
        <w:ind w:firstLineChars="250" w:firstLine="80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3、城乡社区支出（类）国有土地使用权让收入安排的支出（款）</w:t>
      </w:r>
    </w:p>
    <w:p w:rsidR="007422A8" w:rsidRDefault="007422A8" w:rsidP="0034762A">
      <w:pPr>
        <w:pStyle w:val="Default"/>
        <w:ind w:firstLineChars="250" w:firstLine="80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年初预算为0万元，支出决算为43.5万元，年初无预算，有基金预算项目。</w:t>
      </w:r>
    </w:p>
    <w:p w:rsidR="007422A8" w:rsidRDefault="007422A8" w:rsidP="0034762A">
      <w:pPr>
        <w:pStyle w:val="Default"/>
        <w:ind w:firstLineChars="250" w:firstLine="80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4、农林水支出（类）巩固脱贫衔接乡村振兴支出（款）</w:t>
      </w:r>
    </w:p>
    <w:p w:rsidR="007422A8" w:rsidRDefault="007422A8" w:rsidP="0034762A">
      <w:pPr>
        <w:pStyle w:val="Default"/>
        <w:ind w:firstLineChars="250" w:firstLine="80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年初预算为0万元，支出决算为4万元，年初无预算，新增乡村振兴支出。</w:t>
      </w:r>
    </w:p>
    <w:p w:rsidR="007422A8" w:rsidRDefault="007422A8" w:rsidP="0034762A">
      <w:pPr>
        <w:pStyle w:val="Default"/>
        <w:ind w:firstLineChars="250" w:firstLine="80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5、交通运输支出（类）公路养护（款）</w:t>
      </w:r>
    </w:p>
    <w:p w:rsidR="007422A8" w:rsidRDefault="007422A8" w:rsidP="0034762A">
      <w:pPr>
        <w:pStyle w:val="Default"/>
        <w:ind w:firstLineChars="250" w:firstLine="80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年初预算为0万元，支出决算为79万元，年初无预算，新增道路交通设施。</w:t>
      </w:r>
    </w:p>
    <w:p w:rsidR="0034762A" w:rsidRPr="0002229B" w:rsidRDefault="007422A8" w:rsidP="0034762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6</w:t>
      </w:r>
      <w:r w:rsidR="0034762A">
        <w:rPr>
          <w:rFonts w:asciiTheme="minorEastAsia" w:eastAsiaTheme="minorEastAsia" w:hAnsiTheme="minorEastAsia" w:hint="eastAsia"/>
          <w:sz w:val="32"/>
          <w:szCs w:val="32"/>
        </w:rPr>
        <w:t>、</w:t>
      </w:r>
      <w:r w:rsidR="007C41FA">
        <w:rPr>
          <w:rFonts w:asciiTheme="minorEastAsia" w:eastAsiaTheme="minorEastAsia" w:hAnsiTheme="minorEastAsia" w:hint="eastAsia"/>
          <w:sz w:val="32"/>
          <w:szCs w:val="32"/>
        </w:rPr>
        <w:t>住房保障</w:t>
      </w:r>
      <w:r w:rsidR="0034762A">
        <w:rPr>
          <w:rFonts w:asciiTheme="minorEastAsia" w:eastAsiaTheme="minorEastAsia" w:hAnsiTheme="minorEastAsia" w:hint="eastAsia"/>
          <w:sz w:val="32"/>
          <w:szCs w:val="32"/>
        </w:rPr>
        <w:t>支出</w:t>
      </w:r>
      <w:r w:rsidR="0034762A" w:rsidRPr="0002229B">
        <w:rPr>
          <w:rFonts w:asciiTheme="minorEastAsia" w:eastAsiaTheme="minorEastAsia" w:hAnsiTheme="minorEastAsia" w:hint="eastAsia"/>
          <w:sz w:val="32"/>
          <w:szCs w:val="32"/>
        </w:rPr>
        <w:t>（类）</w:t>
      </w:r>
      <w:r w:rsidR="007C41FA">
        <w:rPr>
          <w:rFonts w:asciiTheme="minorEastAsia" w:eastAsiaTheme="minorEastAsia" w:hAnsiTheme="minorEastAsia" w:hint="eastAsia"/>
          <w:sz w:val="32"/>
          <w:szCs w:val="32"/>
        </w:rPr>
        <w:t>住房改革</w:t>
      </w:r>
      <w:r w:rsidR="00916B21">
        <w:rPr>
          <w:rFonts w:asciiTheme="minorEastAsia" w:eastAsiaTheme="minorEastAsia" w:hAnsiTheme="minorEastAsia" w:hint="eastAsia"/>
          <w:sz w:val="32"/>
          <w:szCs w:val="32"/>
        </w:rPr>
        <w:t>支出</w:t>
      </w:r>
      <w:r w:rsidR="0034762A" w:rsidRPr="0002229B">
        <w:rPr>
          <w:rFonts w:asciiTheme="minorEastAsia" w:eastAsiaTheme="minorEastAsia" w:hAnsiTheme="minorEastAsia" w:hint="eastAsia"/>
          <w:sz w:val="32"/>
          <w:szCs w:val="32"/>
        </w:rPr>
        <w:t>（款）。</w:t>
      </w:r>
    </w:p>
    <w:p w:rsidR="0034762A" w:rsidRDefault="0034762A" w:rsidP="00916B21">
      <w:pPr>
        <w:pStyle w:val="Default"/>
        <w:ind w:firstLineChars="250" w:firstLine="800"/>
        <w:rPr>
          <w:rFonts w:asciiTheme="minorEastAsia" w:eastAsiaTheme="minorEastAsia" w:hAnsiTheme="minorEastAsia" w:hint="eastAsia"/>
          <w:sz w:val="32"/>
          <w:szCs w:val="32"/>
        </w:rPr>
      </w:pPr>
      <w:r w:rsidRPr="0002229B">
        <w:rPr>
          <w:rFonts w:asciiTheme="minorEastAsia" w:eastAsiaTheme="minorEastAsia" w:hAnsiTheme="minorEastAsia" w:hint="eastAsia"/>
          <w:sz w:val="32"/>
          <w:szCs w:val="32"/>
        </w:rPr>
        <w:t>年初预算为</w:t>
      </w:r>
      <w:r w:rsidR="007422A8">
        <w:rPr>
          <w:rFonts w:asciiTheme="minorEastAsia" w:eastAsiaTheme="minorEastAsia" w:hAnsiTheme="minorEastAsia" w:hint="eastAsia"/>
          <w:sz w:val="32"/>
          <w:szCs w:val="32"/>
        </w:rPr>
        <w:t>64.11</w:t>
      </w:r>
      <w:r w:rsidRPr="0002229B">
        <w:rPr>
          <w:rFonts w:asciiTheme="minorEastAsia" w:eastAsiaTheme="minorEastAsia" w:hAnsiTheme="minorEastAsia" w:hint="eastAsia"/>
          <w:sz w:val="32"/>
          <w:szCs w:val="32"/>
        </w:rPr>
        <w:t>万元，支出决算为</w:t>
      </w:r>
      <w:r w:rsidR="007422A8">
        <w:rPr>
          <w:rFonts w:asciiTheme="minorEastAsia" w:eastAsiaTheme="minorEastAsia" w:hAnsiTheme="minorEastAsia" w:hint="eastAsia"/>
          <w:sz w:val="32"/>
          <w:szCs w:val="32"/>
        </w:rPr>
        <w:t>64.11</w:t>
      </w:r>
      <w:r w:rsidRPr="0002229B">
        <w:rPr>
          <w:rFonts w:asciiTheme="minorEastAsia" w:eastAsiaTheme="minorEastAsia" w:hAnsiTheme="minorEastAsia" w:hint="eastAsia"/>
          <w:sz w:val="32"/>
          <w:szCs w:val="32"/>
        </w:rPr>
        <w:t>万元，完成年初预算的</w:t>
      </w:r>
      <w:r w:rsidR="007422A8">
        <w:rPr>
          <w:rFonts w:asciiTheme="minorEastAsia" w:eastAsiaTheme="minorEastAsia" w:hAnsiTheme="minorEastAsia" w:hint="eastAsia"/>
          <w:sz w:val="32"/>
          <w:szCs w:val="32"/>
        </w:rPr>
        <w:t>100</w:t>
      </w:r>
      <w:r w:rsidRPr="0002229B">
        <w:rPr>
          <w:rFonts w:asciiTheme="minorEastAsia" w:eastAsiaTheme="minorEastAsia" w:hAnsiTheme="minorEastAsia" w:hint="eastAsia"/>
          <w:sz w:val="32"/>
          <w:szCs w:val="32"/>
        </w:rPr>
        <w:t>%</w:t>
      </w:r>
      <w:r w:rsidR="00916B21">
        <w:rPr>
          <w:rFonts w:asciiTheme="minorEastAsia" w:eastAsiaTheme="minorEastAsia" w:hAnsiTheme="minorEastAsia" w:hint="eastAsia"/>
          <w:sz w:val="32"/>
          <w:szCs w:val="32"/>
        </w:rPr>
        <w:t>。</w:t>
      </w:r>
    </w:p>
    <w:p w:rsidR="007422A8" w:rsidRDefault="007422A8" w:rsidP="00916B21">
      <w:pPr>
        <w:pStyle w:val="Default"/>
        <w:ind w:firstLineChars="250" w:firstLine="80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7、灾害防治及应急管理支出（类）应急管理事务（款）</w:t>
      </w:r>
    </w:p>
    <w:p w:rsidR="007422A8" w:rsidRDefault="007422A8" w:rsidP="00916B21">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年初预算为0万元，支出决算为10万元，</w:t>
      </w:r>
      <w:r w:rsidR="006345AF">
        <w:rPr>
          <w:rFonts w:asciiTheme="minorEastAsia" w:eastAsiaTheme="minorEastAsia" w:hAnsiTheme="minorEastAsia" w:hint="eastAsia"/>
          <w:sz w:val="32"/>
          <w:szCs w:val="32"/>
        </w:rPr>
        <w:t>年初无预算，新增洞庭文化旅游节项目支出。</w:t>
      </w:r>
    </w:p>
    <w:p w:rsidR="00DD5FE9" w:rsidRPr="0002229B" w:rsidRDefault="00DD5FE9" w:rsidP="00916B21">
      <w:pPr>
        <w:pStyle w:val="Default"/>
        <w:ind w:firstLineChars="200" w:firstLine="643"/>
        <w:rPr>
          <w:rFonts w:hAnsi="黑体"/>
          <w:b/>
          <w:sz w:val="32"/>
          <w:szCs w:val="32"/>
        </w:rPr>
      </w:pPr>
      <w:r w:rsidRPr="0002229B">
        <w:rPr>
          <w:rFonts w:hAnsi="黑体" w:hint="eastAsia"/>
          <w:b/>
          <w:sz w:val="32"/>
          <w:szCs w:val="32"/>
        </w:rPr>
        <w:t>六、一般公共预算财政拨款基本支出决算情况说明</w:t>
      </w:r>
    </w:p>
    <w:p w:rsidR="00517D5F" w:rsidRPr="00517D5F" w:rsidRDefault="0027426B" w:rsidP="00517D5F">
      <w:pPr>
        <w:pStyle w:val="Default"/>
        <w:ind w:firstLineChars="200" w:firstLine="640"/>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w:t>
      </w:r>
      <w:r w:rsidR="006345AF">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年度财政拨款基本支出</w:t>
      </w:r>
      <w:r w:rsidR="006345AF">
        <w:rPr>
          <w:rFonts w:asciiTheme="minorEastAsia" w:eastAsiaTheme="minorEastAsia" w:hAnsiTheme="minorEastAsia" w:hint="eastAsia"/>
          <w:sz w:val="32"/>
          <w:szCs w:val="32"/>
        </w:rPr>
        <w:t>3056.23</w:t>
      </w:r>
      <w:r>
        <w:rPr>
          <w:rFonts w:asciiTheme="minorEastAsia" w:eastAsiaTheme="minorEastAsia" w:hAnsiTheme="minorEastAsia" w:hint="eastAsia"/>
          <w:sz w:val="32"/>
          <w:szCs w:val="32"/>
        </w:rPr>
        <w:t>万元，其中：人员经费</w:t>
      </w:r>
      <w:r w:rsidR="006345AF">
        <w:rPr>
          <w:rFonts w:asciiTheme="minorEastAsia" w:eastAsiaTheme="minorEastAsia" w:hAnsiTheme="minorEastAsia" w:hint="eastAsia"/>
          <w:sz w:val="32"/>
          <w:szCs w:val="32"/>
        </w:rPr>
        <w:t>1264.55</w:t>
      </w:r>
      <w:r>
        <w:rPr>
          <w:rFonts w:asciiTheme="minorEastAsia" w:eastAsiaTheme="minorEastAsia" w:hAnsiTheme="minorEastAsia" w:hint="eastAsia"/>
          <w:sz w:val="32"/>
          <w:szCs w:val="32"/>
        </w:rPr>
        <w:t>万元，</w:t>
      </w:r>
      <w:r w:rsidR="00074155">
        <w:rPr>
          <w:rFonts w:asciiTheme="minorEastAsia" w:eastAsiaTheme="minorEastAsia" w:hAnsiTheme="minorEastAsia" w:hint="eastAsia"/>
          <w:sz w:val="32"/>
          <w:szCs w:val="32"/>
        </w:rPr>
        <w:t>占基本支出的</w:t>
      </w:r>
      <w:r w:rsidR="006345AF">
        <w:rPr>
          <w:rFonts w:asciiTheme="minorEastAsia" w:eastAsiaTheme="minorEastAsia" w:hAnsiTheme="minorEastAsia" w:hint="eastAsia"/>
          <w:sz w:val="32"/>
          <w:szCs w:val="32"/>
        </w:rPr>
        <w:t>41.37</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Pr="0027426B">
        <w:rPr>
          <w:rFonts w:asciiTheme="minorEastAsia" w:eastAsiaTheme="minorEastAsia" w:hAnsiTheme="minorEastAsia" w:hint="eastAsia"/>
          <w:sz w:val="32"/>
          <w:szCs w:val="32"/>
        </w:rPr>
        <w:t>基本工资</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津贴补贴</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奖金</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伙食补助费</w:t>
      </w:r>
      <w:r w:rsidR="00CE415A">
        <w:rPr>
          <w:rFonts w:asciiTheme="minorEastAsia" w:eastAsiaTheme="minorEastAsia" w:hAnsiTheme="minorEastAsia" w:hint="eastAsia"/>
          <w:sz w:val="32"/>
          <w:szCs w:val="32"/>
        </w:rPr>
        <w:t>、机关养老保险、职工医保、其他社会保障缴费、住房公积金、其他工资福利支出</w:t>
      </w:r>
      <w:r>
        <w:rPr>
          <w:rFonts w:asciiTheme="minorEastAsia" w:eastAsiaTheme="minorEastAsia" w:hAnsiTheme="minorEastAsia" w:hint="eastAsia"/>
          <w:sz w:val="32"/>
          <w:szCs w:val="32"/>
        </w:rPr>
        <w:t>；公用经费</w:t>
      </w:r>
      <w:r w:rsidR="006345AF">
        <w:rPr>
          <w:rFonts w:asciiTheme="minorEastAsia" w:eastAsiaTheme="minorEastAsia" w:hAnsiTheme="minorEastAsia" w:hint="eastAsia"/>
          <w:sz w:val="32"/>
          <w:szCs w:val="32"/>
        </w:rPr>
        <w:t>1302.2</w:t>
      </w:r>
      <w:r>
        <w:rPr>
          <w:rFonts w:asciiTheme="minorEastAsia" w:eastAsiaTheme="minorEastAsia" w:hAnsiTheme="minorEastAsia" w:hint="eastAsia"/>
          <w:sz w:val="32"/>
          <w:szCs w:val="32"/>
        </w:rPr>
        <w:t>万元，</w:t>
      </w:r>
      <w:r w:rsidR="00074155" w:rsidRPr="00074155">
        <w:rPr>
          <w:rFonts w:asciiTheme="minorEastAsia" w:eastAsiaTheme="minorEastAsia" w:hAnsiTheme="minorEastAsia" w:hint="eastAsia"/>
          <w:sz w:val="32"/>
          <w:szCs w:val="32"/>
        </w:rPr>
        <w:t>占基本支出的</w:t>
      </w:r>
      <w:r w:rsidR="006345AF">
        <w:rPr>
          <w:rFonts w:asciiTheme="minorEastAsia" w:eastAsiaTheme="minorEastAsia" w:hAnsiTheme="minorEastAsia" w:hint="eastAsia"/>
          <w:sz w:val="32"/>
          <w:szCs w:val="32"/>
        </w:rPr>
        <w:t>42.6</w:t>
      </w:r>
      <w:r w:rsidR="00074155" w:rsidRPr="00074155">
        <w:rPr>
          <w:rFonts w:asciiTheme="minorEastAsia" w:eastAsiaTheme="minorEastAsia" w:hAnsiTheme="minorEastAsia" w:hint="eastAsia"/>
          <w:sz w:val="32"/>
          <w:szCs w:val="32"/>
        </w:rPr>
        <w:t>%</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00FE16FA" w:rsidRPr="00FE16FA">
        <w:rPr>
          <w:rFonts w:asciiTheme="minorEastAsia" w:eastAsiaTheme="minorEastAsia" w:hAnsiTheme="minorEastAsia" w:hint="eastAsia"/>
          <w:sz w:val="32"/>
          <w:szCs w:val="32"/>
        </w:rPr>
        <w:t>办公费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印刷费</w:t>
      </w:r>
      <w:r w:rsidR="00CE415A">
        <w:rPr>
          <w:rFonts w:asciiTheme="minorEastAsia" w:eastAsiaTheme="minorEastAsia" w:hAnsiTheme="minorEastAsia" w:hint="eastAsia"/>
          <w:sz w:val="32"/>
          <w:szCs w:val="32"/>
        </w:rPr>
        <w:t>、水费、电费、邮电费、差旅费、维修（护）费、租赁费、培训费、公务接待费、劳务费、委托业务费、工会经费、公务用车运行维护费、其他交通费用、其他商品和服务支出</w:t>
      </w:r>
      <w:r w:rsidR="005767CC">
        <w:rPr>
          <w:rFonts w:asciiTheme="minorEastAsia" w:eastAsiaTheme="minorEastAsia" w:hAnsiTheme="minorEastAsia" w:hint="eastAsia"/>
          <w:sz w:val="32"/>
          <w:szCs w:val="32"/>
        </w:rPr>
        <w:t>。</w:t>
      </w:r>
      <w:r w:rsidR="00CE415A">
        <w:rPr>
          <w:rFonts w:asciiTheme="minorEastAsia" w:eastAsiaTheme="minorEastAsia" w:hAnsiTheme="minorEastAsia" w:hint="eastAsia"/>
          <w:sz w:val="32"/>
          <w:szCs w:val="32"/>
        </w:rPr>
        <w:t>资本性支出</w:t>
      </w:r>
      <w:r w:rsidR="006345AF">
        <w:rPr>
          <w:rFonts w:asciiTheme="minorEastAsia" w:eastAsiaTheme="minorEastAsia" w:hAnsiTheme="minorEastAsia" w:hint="eastAsia"/>
          <w:sz w:val="32"/>
          <w:szCs w:val="32"/>
        </w:rPr>
        <w:t>434.88</w:t>
      </w:r>
      <w:r w:rsidR="00CE415A">
        <w:rPr>
          <w:rFonts w:asciiTheme="minorEastAsia" w:eastAsiaTheme="minorEastAsia" w:hAnsiTheme="minorEastAsia" w:hint="eastAsia"/>
          <w:sz w:val="32"/>
          <w:szCs w:val="32"/>
        </w:rPr>
        <w:t>万元，</w:t>
      </w:r>
      <w:r w:rsidR="007826AA" w:rsidRPr="00074155">
        <w:rPr>
          <w:rFonts w:asciiTheme="minorEastAsia" w:eastAsiaTheme="minorEastAsia" w:hAnsiTheme="minorEastAsia" w:hint="eastAsia"/>
          <w:sz w:val="32"/>
          <w:szCs w:val="32"/>
        </w:rPr>
        <w:t>占基本支出的</w:t>
      </w:r>
      <w:r w:rsidR="006345AF">
        <w:rPr>
          <w:rFonts w:asciiTheme="minorEastAsia" w:eastAsiaTheme="minorEastAsia" w:hAnsiTheme="minorEastAsia" w:hint="eastAsia"/>
          <w:sz w:val="32"/>
          <w:szCs w:val="32"/>
        </w:rPr>
        <w:t>14.24</w:t>
      </w:r>
      <w:r w:rsidR="007826AA">
        <w:rPr>
          <w:rFonts w:asciiTheme="minorEastAsia" w:eastAsiaTheme="minorEastAsia" w:hAnsiTheme="minorEastAsia" w:hint="eastAsia"/>
          <w:sz w:val="32"/>
          <w:szCs w:val="32"/>
        </w:rPr>
        <w:t>%，</w:t>
      </w:r>
      <w:r w:rsidR="00CE415A">
        <w:rPr>
          <w:rFonts w:asciiTheme="minorEastAsia" w:eastAsiaTheme="minorEastAsia" w:hAnsiTheme="minorEastAsia" w:hint="eastAsia"/>
          <w:sz w:val="32"/>
          <w:szCs w:val="32"/>
        </w:rPr>
        <w:t>包括办公设备购置费</w:t>
      </w:r>
      <w:r w:rsidR="007826AA">
        <w:rPr>
          <w:rFonts w:asciiTheme="minorEastAsia" w:eastAsiaTheme="minorEastAsia" w:hAnsiTheme="minorEastAsia" w:hint="eastAsia"/>
          <w:sz w:val="32"/>
          <w:szCs w:val="32"/>
        </w:rPr>
        <w:t>；</w:t>
      </w:r>
      <w:r w:rsidR="00CE415A">
        <w:rPr>
          <w:rFonts w:asciiTheme="minorEastAsia" w:eastAsiaTheme="minorEastAsia" w:hAnsiTheme="minorEastAsia" w:hint="eastAsia"/>
          <w:sz w:val="32"/>
          <w:szCs w:val="32"/>
        </w:rPr>
        <w:t>对个人和家庭的补助</w:t>
      </w:r>
      <w:r w:rsidR="006345AF">
        <w:rPr>
          <w:rFonts w:asciiTheme="minorEastAsia" w:eastAsiaTheme="minorEastAsia" w:hAnsiTheme="minorEastAsia" w:hint="eastAsia"/>
          <w:sz w:val="32"/>
          <w:szCs w:val="32"/>
        </w:rPr>
        <w:t>54.6</w:t>
      </w:r>
      <w:r w:rsidR="00CE415A">
        <w:rPr>
          <w:rFonts w:asciiTheme="minorEastAsia" w:eastAsiaTheme="minorEastAsia" w:hAnsiTheme="minorEastAsia" w:hint="eastAsia"/>
          <w:sz w:val="32"/>
          <w:szCs w:val="32"/>
        </w:rPr>
        <w:t>万元，</w:t>
      </w:r>
      <w:r w:rsidR="007826AA" w:rsidRPr="00074155">
        <w:rPr>
          <w:rFonts w:asciiTheme="minorEastAsia" w:eastAsiaTheme="minorEastAsia" w:hAnsiTheme="minorEastAsia" w:hint="eastAsia"/>
          <w:sz w:val="32"/>
          <w:szCs w:val="32"/>
        </w:rPr>
        <w:t>占基本支出的</w:t>
      </w:r>
      <w:r w:rsidR="006345AF">
        <w:rPr>
          <w:rFonts w:asciiTheme="minorEastAsia" w:eastAsiaTheme="minorEastAsia" w:hAnsiTheme="minorEastAsia" w:hint="eastAsia"/>
          <w:sz w:val="32"/>
          <w:szCs w:val="32"/>
        </w:rPr>
        <w:t>1.79</w:t>
      </w:r>
      <w:r w:rsidR="007826AA">
        <w:rPr>
          <w:rFonts w:asciiTheme="minorEastAsia" w:eastAsiaTheme="minorEastAsia" w:hAnsiTheme="minorEastAsia" w:hint="eastAsia"/>
          <w:sz w:val="32"/>
          <w:szCs w:val="32"/>
        </w:rPr>
        <w:t>%，</w:t>
      </w:r>
      <w:r w:rsidR="00CE415A">
        <w:rPr>
          <w:rFonts w:asciiTheme="minorEastAsia" w:eastAsiaTheme="minorEastAsia" w:hAnsiTheme="minorEastAsia" w:hint="eastAsia"/>
          <w:sz w:val="32"/>
          <w:szCs w:val="32"/>
        </w:rPr>
        <w:t>包括生活补助。</w:t>
      </w:r>
    </w:p>
    <w:p w:rsidR="00DD5FE9" w:rsidRPr="005767CC" w:rsidRDefault="00DD5FE9" w:rsidP="00DD5FE9">
      <w:pPr>
        <w:pStyle w:val="Default"/>
        <w:rPr>
          <w:rFonts w:hAnsi="黑体"/>
          <w:b/>
          <w:sz w:val="32"/>
          <w:szCs w:val="32"/>
        </w:rPr>
      </w:pPr>
      <w:r w:rsidRPr="005767CC">
        <w:rPr>
          <w:rFonts w:hAnsi="黑体" w:hint="eastAsia"/>
          <w:b/>
          <w:sz w:val="32"/>
          <w:szCs w:val="32"/>
        </w:rPr>
        <w:t>七、一般公共预算财政拨款</w:t>
      </w:r>
      <w:r w:rsidR="00521AF2">
        <w:rPr>
          <w:rFonts w:hAnsi="黑体" w:hint="eastAsia"/>
          <w:b/>
          <w:sz w:val="32"/>
          <w:szCs w:val="32"/>
        </w:rPr>
        <w:t>“</w:t>
      </w:r>
      <w:r w:rsidRPr="005767CC">
        <w:rPr>
          <w:rFonts w:hAnsi="黑体" w:hint="eastAsia"/>
          <w:b/>
          <w:sz w:val="32"/>
          <w:szCs w:val="32"/>
        </w:rPr>
        <w:t>三公</w:t>
      </w:r>
      <w:r w:rsidR="00521AF2">
        <w:rPr>
          <w:rFonts w:hAnsi="黑体" w:hint="eastAsia"/>
          <w:b/>
          <w:sz w:val="32"/>
          <w:szCs w:val="32"/>
        </w:rPr>
        <w:t>”</w:t>
      </w:r>
      <w:r w:rsidRPr="005767CC">
        <w:rPr>
          <w:rFonts w:hAnsi="黑体" w:hint="eastAsia"/>
          <w:b/>
          <w:sz w:val="32"/>
          <w:szCs w:val="32"/>
        </w:rPr>
        <w:t>经费支出决算情况说明</w:t>
      </w:r>
    </w:p>
    <w:p w:rsidR="005767CC" w:rsidRDefault="005767CC" w:rsidP="00DD5FE9">
      <w:pPr>
        <w:pStyle w:val="Default"/>
        <w:rPr>
          <w:rFonts w:asciiTheme="minorEastAsia" w:eastAsiaTheme="minorEastAsia" w:hAnsiTheme="minorEastAsia"/>
          <w:b/>
          <w:sz w:val="32"/>
          <w:szCs w:val="32"/>
        </w:rPr>
      </w:pPr>
      <w:r w:rsidRPr="005767CC">
        <w:rPr>
          <w:rFonts w:asciiTheme="minorEastAsia" w:eastAsiaTheme="minorEastAsia" w:hAnsiTheme="minorEastAsia" w:hint="eastAsia"/>
          <w:b/>
          <w:sz w:val="32"/>
          <w:szCs w:val="32"/>
        </w:rPr>
        <w:t>（一）“三公”经费财政拨款支出决算总体情况说明</w:t>
      </w:r>
    </w:p>
    <w:p w:rsidR="00590D9F" w:rsidRDefault="006345AF" w:rsidP="00590D9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w:t>
      </w:r>
      <w:r w:rsidR="00512014">
        <w:rPr>
          <w:rFonts w:asciiTheme="minorEastAsia" w:eastAsiaTheme="minorEastAsia" w:hAnsiTheme="minorEastAsia" w:hint="eastAsia"/>
          <w:sz w:val="32"/>
          <w:szCs w:val="32"/>
        </w:rPr>
        <w:t>2</w:t>
      </w:r>
      <w:r w:rsidR="00124A1F">
        <w:rPr>
          <w:rFonts w:asciiTheme="minorEastAsia" w:eastAsiaTheme="minorEastAsia" w:hAnsiTheme="minorEastAsia" w:hint="eastAsia"/>
          <w:sz w:val="32"/>
          <w:szCs w:val="32"/>
        </w:rPr>
        <w:t>年度</w:t>
      </w:r>
      <w:r w:rsidR="00590D9F" w:rsidRPr="00590D9F">
        <w:rPr>
          <w:rFonts w:asciiTheme="minorEastAsia" w:eastAsiaTheme="minorEastAsia" w:hAnsiTheme="minorEastAsia" w:hint="eastAsia"/>
          <w:sz w:val="32"/>
          <w:szCs w:val="32"/>
        </w:rPr>
        <w:t>“三公”经费财政拨款支出</w:t>
      </w:r>
      <w:r w:rsidR="00590D9F">
        <w:rPr>
          <w:rFonts w:asciiTheme="minorEastAsia" w:eastAsiaTheme="minorEastAsia" w:hAnsiTheme="minorEastAsia" w:hint="eastAsia"/>
          <w:sz w:val="32"/>
          <w:szCs w:val="32"/>
        </w:rPr>
        <w:t>预算为</w:t>
      </w:r>
      <w:r>
        <w:rPr>
          <w:rFonts w:asciiTheme="minorEastAsia" w:eastAsiaTheme="minorEastAsia" w:hAnsiTheme="minorEastAsia" w:hint="eastAsia"/>
          <w:sz w:val="32"/>
          <w:szCs w:val="32"/>
        </w:rPr>
        <w:t>90</w:t>
      </w:r>
      <w:r w:rsidR="00590D9F">
        <w:rPr>
          <w:rFonts w:asciiTheme="minorEastAsia" w:eastAsiaTheme="minorEastAsia" w:hAnsiTheme="minorEastAsia" w:hint="eastAsia"/>
          <w:sz w:val="32"/>
          <w:szCs w:val="32"/>
        </w:rPr>
        <w:t>万元，支出决算为</w:t>
      </w:r>
      <w:r w:rsidR="00512014">
        <w:rPr>
          <w:rFonts w:asciiTheme="minorEastAsia" w:eastAsiaTheme="minorEastAsia" w:hAnsiTheme="minorEastAsia" w:hint="eastAsia"/>
          <w:sz w:val="32"/>
          <w:szCs w:val="32"/>
        </w:rPr>
        <w:t>253.49</w:t>
      </w:r>
      <w:r w:rsidR="00590D9F">
        <w:rPr>
          <w:rFonts w:asciiTheme="minorEastAsia" w:eastAsiaTheme="minorEastAsia" w:hAnsiTheme="minorEastAsia" w:hint="eastAsia"/>
          <w:sz w:val="32"/>
          <w:szCs w:val="32"/>
        </w:rPr>
        <w:t>万元，完成预算的</w:t>
      </w:r>
      <w:r w:rsidR="00512014">
        <w:rPr>
          <w:rFonts w:asciiTheme="minorEastAsia" w:eastAsiaTheme="minorEastAsia" w:hAnsiTheme="minorEastAsia" w:hint="eastAsia"/>
          <w:sz w:val="32"/>
          <w:szCs w:val="32"/>
        </w:rPr>
        <w:t>281.65</w:t>
      </w:r>
      <w:r w:rsidR="00590D9F">
        <w:rPr>
          <w:rFonts w:asciiTheme="minorEastAsia" w:eastAsiaTheme="minorEastAsia" w:hAnsiTheme="minorEastAsia" w:hint="eastAsia"/>
          <w:sz w:val="32"/>
          <w:szCs w:val="32"/>
        </w:rPr>
        <w:t>%，其中：</w:t>
      </w:r>
    </w:p>
    <w:p w:rsidR="005767CC" w:rsidRPr="00590D9F" w:rsidRDefault="00590D9F" w:rsidP="00590D9F">
      <w:pPr>
        <w:pStyle w:val="Default"/>
        <w:ind w:firstLineChars="250" w:firstLine="80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公务接待费</w:t>
      </w:r>
      <w:r w:rsidR="004717A2" w:rsidRPr="004717A2">
        <w:rPr>
          <w:rFonts w:asciiTheme="minorEastAsia" w:eastAsiaTheme="minorEastAsia" w:hAnsiTheme="minorEastAsia" w:hint="eastAsia"/>
          <w:sz w:val="32"/>
          <w:szCs w:val="32"/>
        </w:rPr>
        <w:t>支出预算为</w:t>
      </w:r>
      <w:r w:rsidR="00512014">
        <w:rPr>
          <w:rFonts w:asciiTheme="minorEastAsia" w:eastAsiaTheme="minorEastAsia" w:hAnsiTheme="minorEastAsia" w:hint="eastAsia"/>
          <w:sz w:val="32"/>
          <w:szCs w:val="32"/>
        </w:rPr>
        <w:t>0</w:t>
      </w:r>
      <w:r w:rsidR="004717A2" w:rsidRPr="004717A2">
        <w:rPr>
          <w:rFonts w:asciiTheme="minorEastAsia" w:eastAsiaTheme="minorEastAsia" w:hAnsiTheme="minorEastAsia" w:hint="eastAsia"/>
          <w:sz w:val="32"/>
          <w:szCs w:val="32"/>
        </w:rPr>
        <w:t>万元，支出决算为</w:t>
      </w:r>
      <w:r w:rsidR="00512014">
        <w:rPr>
          <w:rFonts w:asciiTheme="minorEastAsia" w:eastAsiaTheme="minorEastAsia" w:hAnsiTheme="minorEastAsia" w:hint="eastAsia"/>
          <w:sz w:val="32"/>
          <w:szCs w:val="32"/>
        </w:rPr>
        <w:t>0</w:t>
      </w:r>
      <w:r w:rsidR="004717A2" w:rsidRPr="004717A2">
        <w:rPr>
          <w:rFonts w:asciiTheme="minorEastAsia" w:eastAsiaTheme="minorEastAsia" w:hAnsiTheme="minorEastAsia" w:hint="eastAsia"/>
          <w:sz w:val="32"/>
          <w:szCs w:val="32"/>
        </w:rPr>
        <w:t>万元。</w:t>
      </w:r>
    </w:p>
    <w:p w:rsidR="00512014" w:rsidRDefault="00512014" w:rsidP="00710FE7">
      <w:pPr>
        <w:pStyle w:val="Default"/>
        <w:ind w:firstLineChars="200" w:firstLine="64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公务用车购置费预算为0万元，支出决算为159.18万元，决算数大于预算数的主要原因是2021年新增车辆车款于2022年支付。</w:t>
      </w:r>
    </w:p>
    <w:p w:rsidR="005767CC" w:rsidRPr="00710FE7" w:rsidRDefault="00710FE7" w:rsidP="00710FE7">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w:t>
      </w:r>
      <w:r w:rsidR="004717A2" w:rsidRPr="004717A2">
        <w:rPr>
          <w:rFonts w:asciiTheme="minorEastAsia" w:eastAsiaTheme="minorEastAsia" w:hAnsiTheme="minorEastAsia" w:hint="eastAsia"/>
          <w:sz w:val="32"/>
          <w:szCs w:val="32"/>
        </w:rPr>
        <w:t>运行维护费</w:t>
      </w:r>
      <w:r w:rsidRPr="004717A2">
        <w:rPr>
          <w:rFonts w:asciiTheme="minorEastAsia" w:eastAsiaTheme="minorEastAsia" w:hAnsiTheme="minorEastAsia" w:hint="eastAsia"/>
          <w:sz w:val="32"/>
          <w:szCs w:val="32"/>
        </w:rPr>
        <w:t>支出预算为</w:t>
      </w:r>
      <w:r w:rsidR="00512014">
        <w:rPr>
          <w:rFonts w:asciiTheme="minorEastAsia" w:eastAsiaTheme="minorEastAsia" w:hAnsiTheme="minorEastAsia" w:hint="eastAsia"/>
          <w:sz w:val="32"/>
          <w:szCs w:val="32"/>
        </w:rPr>
        <w:t>90</w:t>
      </w:r>
      <w:r w:rsidRPr="004717A2">
        <w:rPr>
          <w:rFonts w:asciiTheme="minorEastAsia" w:eastAsiaTheme="minorEastAsia" w:hAnsiTheme="minorEastAsia" w:hint="eastAsia"/>
          <w:sz w:val="32"/>
          <w:szCs w:val="32"/>
        </w:rPr>
        <w:t>万元，支出决算为</w:t>
      </w:r>
      <w:r w:rsidR="00512014">
        <w:rPr>
          <w:rFonts w:asciiTheme="minorEastAsia" w:eastAsiaTheme="minorEastAsia" w:hAnsiTheme="minorEastAsia" w:hint="eastAsia"/>
          <w:sz w:val="32"/>
          <w:szCs w:val="32"/>
        </w:rPr>
        <w:t>94.3</w:t>
      </w:r>
      <w:r w:rsidRPr="004717A2">
        <w:rPr>
          <w:rFonts w:asciiTheme="minorEastAsia" w:eastAsiaTheme="minorEastAsia" w:hAnsiTheme="minorEastAsia" w:hint="eastAsia"/>
          <w:sz w:val="32"/>
          <w:szCs w:val="32"/>
        </w:rPr>
        <w:t>万元，完成预算的</w:t>
      </w:r>
      <w:r w:rsidR="00512014">
        <w:rPr>
          <w:rFonts w:asciiTheme="minorEastAsia" w:eastAsiaTheme="minorEastAsia" w:hAnsiTheme="minorEastAsia" w:hint="eastAsia"/>
          <w:sz w:val="32"/>
          <w:szCs w:val="32"/>
        </w:rPr>
        <w:t>1.05</w:t>
      </w:r>
      <w:r w:rsidRPr="004717A2">
        <w:rPr>
          <w:rFonts w:asciiTheme="minorEastAsia" w:eastAsiaTheme="minorEastAsia" w:hAnsiTheme="minorEastAsia" w:hint="eastAsia"/>
          <w:sz w:val="32"/>
          <w:szCs w:val="32"/>
        </w:rPr>
        <w:t>%，决算数</w:t>
      </w:r>
      <w:r w:rsidR="00512014">
        <w:rPr>
          <w:rFonts w:asciiTheme="minorEastAsia" w:eastAsiaTheme="minorEastAsia" w:hAnsiTheme="minorEastAsia" w:hint="eastAsia"/>
          <w:sz w:val="32"/>
          <w:szCs w:val="32"/>
        </w:rPr>
        <w:t>大于</w:t>
      </w:r>
      <w:r w:rsidRPr="004717A2">
        <w:rPr>
          <w:rFonts w:asciiTheme="minorEastAsia" w:eastAsiaTheme="minorEastAsia" w:hAnsiTheme="minorEastAsia" w:hint="eastAsia"/>
          <w:sz w:val="32"/>
          <w:szCs w:val="32"/>
        </w:rPr>
        <w:t>预算数的主要原因是</w:t>
      </w:r>
      <w:r w:rsidR="0064019E">
        <w:rPr>
          <w:rFonts w:asciiTheme="minorEastAsia" w:eastAsiaTheme="minorEastAsia" w:hAnsiTheme="minorEastAsia" w:hint="eastAsia"/>
          <w:sz w:val="32"/>
          <w:szCs w:val="32"/>
        </w:rPr>
        <w:t>新增新车</w:t>
      </w:r>
      <w:r w:rsidR="00512014">
        <w:rPr>
          <w:rFonts w:asciiTheme="minorEastAsia" w:eastAsiaTheme="minorEastAsia" w:hAnsiTheme="minorEastAsia" w:hint="eastAsia"/>
          <w:sz w:val="32"/>
          <w:szCs w:val="32"/>
        </w:rPr>
        <w:t>相应的保险与警标装饰费用增加</w:t>
      </w:r>
      <w:r w:rsidRPr="004717A2">
        <w:rPr>
          <w:rFonts w:asciiTheme="minorEastAsia" w:eastAsiaTheme="minorEastAsia" w:hAnsiTheme="minorEastAsia" w:hint="eastAsia"/>
          <w:sz w:val="32"/>
          <w:szCs w:val="32"/>
        </w:rPr>
        <w:t>。</w:t>
      </w:r>
    </w:p>
    <w:p w:rsidR="005767CC" w:rsidRDefault="004717A2" w:rsidP="00DD5FE9">
      <w:pPr>
        <w:pStyle w:val="Default"/>
        <w:rPr>
          <w:rFonts w:asciiTheme="minorEastAsia" w:eastAsiaTheme="minorEastAsia" w:hAnsiTheme="minorEastAsia"/>
          <w:b/>
          <w:sz w:val="32"/>
          <w:szCs w:val="32"/>
        </w:rPr>
      </w:pPr>
      <w:r w:rsidRPr="004717A2">
        <w:rPr>
          <w:rFonts w:asciiTheme="minorEastAsia" w:eastAsiaTheme="minorEastAsia" w:hAnsiTheme="minorEastAsia" w:hint="eastAsia"/>
          <w:b/>
          <w:sz w:val="32"/>
          <w:szCs w:val="32"/>
        </w:rPr>
        <w:t>（二）“三公”经费财政拨款支出决算具体情况说明</w:t>
      </w:r>
    </w:p>
    <w:p w:rsidR="004717A2" w:rsidRPr="004717A2" w:rsidRDefault="004717A2" w:rsidP="004717A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w:t>
      </w:r>
      <w:r w:rsidR="00512014">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年度</w:t>
      </w:r>
      <w:r w:rsidRPr="004717A2">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决算中，</w:t>
      </w:r>
      <w:r w:rsidRPr="00590D9F">
        <w:rPr>
          <w:rFonts w:asciiTheme="minorEastAsia" w:eastAsiaTheme="minorEastAsia" w:hAnsiTheme="minorEastAsia" w:hint="eastAsia"/>
          <w:sz w:val="32"/>
          <w:szCs w:val="32"/>
        </w:rPr>
        <w:t>公务接待费</w:t>
      </w:r>
      <w:r w:rsidRPr="004717A2">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决算</w:t>
      </w:r>
      <w:r w:rsidR="00512014">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w:t>
      </w:r>
      <w:r w:rsidR="00512014">
        <w:rPr>
          <w:rFonts w:asciiTheme="minorEastAsia" w:eastAsiaTheme="minorEastAsia" w:hAnsiTheme="minorEastAsia" w:hint="eastAsia"/>
          <w:sz w:val="32"/>
          <w:szCs w:val="32"/>
        </w:rPr>
        <w:lastRenderedPageBreak/>
        <w:t>元</w:t>
      </w:r>
      <w:r>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及</w:t>
      </w:r>
      <w:r w:rsidRPr="004717A2">
        <w:rPr>
          <w:rFonts w:asciiTheme="minorEastAsia" w:eastAsiaTheme="minorEastAsia" w:hAnsiTheme="minorEastAsia" w:hint="eastAsia"/>
          <w:sz w:val="32"/>
          <w:szCs w:val="32"/>
        </w:rPr>
        <w:t>运行维护费支出</w:t>
      </w:r>
      <w:r>
        <w:rPr>
          <w:rFonts w:asciiTheme="minorEastAsia" w:eastAsiaTheme="minorEastAsia" w:hAnsiTheme="minorEastAsia" w:hint="eastAsia"/>
          <w:sz w:val="32"/>
          <w:szCs w:val="32"/>
        </w:rPr>
        <w:t>决算</w:t>
      </w:r>
      <w:r w:rsidR="00512014">
        <w:rPr>
          <w:rFonts w:asciiTheme="minorEastAsia" w:eastAsiaTheme="minorEastAsia" w:hAnsiTheme="minorEastAsia" w:hint="eastAsia"/>
          <w:sz w:val="32"/>
          <w:szCs w:val="32"/>
        </w:rPr>
        <w:t>253.49</w:t>
      </w:r>
      <w:r>
        <w:rPr>
          <w:rFonts w:asciiTheme="minorEastAsia" w:eastAsiaTheme="minorEastAsia" w:hAnsiTheme="minorEastAsia" w:hint="eastAsia"/>
          <w:sz w:val="32"/>
          <w:szCs w:val="32"/>
        </w:rPr>
        <w:t>万元，占</w:t>
      </w:r>
      <w:r w:rsidR="00512014">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sidR="000273BD">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w:t>
      </w:r>
    </w:p>
    <w:p w:rsidR="00C3049A" w:rsidRPr="005122EF" w:rsidRDefault="00512014" w:rsidP="00B85D8B">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1</w:t>
      </w:r>
      <w:r w:rsidR="00C3049A">
        <w:rPr>
          <w:rFonts w:asciiTheme="minorEastAsia" w:hAnsiTheme="minorEastAsia" w:hint="eastAsia"/>
          <w:sz w:val="32"/>
          <w:szCs w:val="32"/>
        </w:rPr>
        <w:t>、</w:t>
      </w:r>
      <w:r w:rsidR="006D7730" w:rsidRPr="006D7730">
        <w:rPr>
          <w:rFonts w:asciiTheme="minorEastAsia" w:hAnsiTheme="minorEastAsia" w:hint="eastAsia"/>
          <w:sz w:val="32"/>
          <w:szCs w:val="32"/>
        </w:rPr>
        <w:t>公务用车购置费及运行维护费支出决算为</w:t>
      </w:r>
      <w:r>
        <w:rPr>
          <w:rFonts w:asciiTheme="minorEastAsia" w:hAnsiTheme="minorEastAsia" w:hint="eastAsia"/>
          <w:sz w:val="32"/>
          <w:szCs w:val="32"/>
        </w:rPr>
        <w:t>253.49</w:t>
      </w:r>
      <w:r w:rsidR="006D7730" w:rsidRPr="006D7730">
        <w:rPr>
          <w:rFonts w:asciiTheme="minorEastAsia" w:hAnsiTheme="minorEastAsia" w:hint="eastAsia"/>
          <w:sz w:val="32"/>
          <w:szCs w:val="32"/>
        </w:rPr>
        <w:t>万元</w:t>
      </w:r>
      <w:r w:rsidR="006D7730">
        <w:rPr>
          <w:rFonts w:asciiTheme="minorEastAsia" w:hAnsiTheme="minorEastAsia" w:hint="eastAsia"/>
          <w:sz w:val="32"/>
          <w:szCs w:val="32"/>
        </w:rPr>
        <w:t>，其中：</w:t>
      </w:r>
      <w:r w:rsidR="006D7730" w:rsidRPr="006D7730">
        <w:rPr>
          <w:rFonts w:asciiTheme="minorEastAsia" w:hAnsiTheme="minorEastAsia" w:hint="eastAsia"/>
          <w:sz w:val="32"/>
          <w:szCs w:val="32"/>
        </w:rPr>
        <w:t>公务用车购置费</w:t>
      </w:r>
      <w:r>
        <w:rPr>
          <w:rFonts w:asciiTheme="minorEastAsia" w:hAnsiTheme="minorEastAsia" w:hint="eastAsia"/>
          <w:sz w:val="32"/>
          <w:szCs w:val="32"/>
        </w:rPr>
        <w:t>159.19</w:t>
      </w:r>
      <w:r w:rsidR="006D7730">
        <w:rPr>
          <w:rFonts w:asciiTheme="minorEastAsia" w:hAnsiTheme="minorEastAsia" w:hint="eastAsia"/>
          <w:sz w:val="32"/>
          <w:szCs w:val="32"/>
        </w:rPr>
        <w:t>万元</w:t>
      </w:r>
      <w:r>
        <w:rPr>
          <w:rFonts w:asciiTheme="minorEastAsia" w:hAnsiTheme="minorEastAsia" w:hint="eastAsia"/>
          <w:sz w:val="32"/>
          <w:szCs w:val="32"/>
        </w:rPr>
        <w:t>，主要购置警用摩托车与汽车</w:t>
      </w:r>
      <w:r w:rsidR="006D7730" w:rsidRPr="006D7730">
        <w:rPr>
          <w:rFonts w:asciiTheme="minorEastAsia" w:hAnsiTheme="minorEastAsia" w:hint="eastAsia"/>
          <w:color w:val="000000" w:themeColor="text1"/>
          <w:sz w:val="32"/>
          <w:szCs w:val="32"/>
        </w:rPr>
        <w:t>。</w:t>
      </w:r>
      <w:r w:rsidR="006D7730" w:rsidRPr="004717A2">
        <w:rPr>
          <w:rFonts w:asciiTheme="minorEastAsia" w:hAnsiTheme="minorEastAsia" w:hint="eastAsia"/>
          <w:sz w:val="32"/>
          <w:szCs w:val="32"/>
        </w:rPr>
        <w:t>公务用车运行维护费</w:t>
      </w:r>
      <w:r>
        <w:rPr>
          <w:rFonts w:asciiTheme="minorEastAsia" w:hAnsiTheme="minorEastAsia" w:hint="eastAsia"/>
          <w:sz w:val="32"/>
          <w:szCs w:val="32"/>
        </w:rPr>
        <w:t>94.3</w:t>
      </w:r>
      <w:r w:rsidR="006D7730">
        <w:rPr>
          <w:rFonts w:asciiTheme="minorEastAsia" w:hAnsiTheme="minorEastAsia" w:hint="eastAsia"/>
          <w:sz w:val="32"/>
          <w:szCs w:val="32"/>
        </w:rPr>
        <w:t>万元，主要是</w:t>
      </w:r>
      <w:r w:rsidR="00380374">
        <w:rPr>
          <w:rFonts w:asciiTheme="minorEastAsia" w:hAnsiTheme="minorEastAsia" w:hint="eastAsia"/>
          <w:sz w:val="32"/>
          <w:szCs w:val="32"/>
        </w:rPr>
        <w:t>油料、车辆维修维护</w:t>
      </w:r>
      <w:r w:rsidR="006D7730">
        <w:rPr>
          <w:rFonts w:asciiTheme="minorEastAsia" w:hAnsiTheme="minorEastAsia" w:hint="eastAsia"/>
          <w:sz w:val="32"/>
          <w:szCs w:val="32"/>
        </w:rPr>
        <w:t>支出，截止20</w:t>
      </w:r>
      <w:r w:rsidR="00041E3F">
        <w:rPr>
          <w:rFonts w:asciiTheme="minorEastAsia" w:hAnsiTheme="minorEastAsia" w:hint="eastAsia"/>
          <w:sz w:val="32"/>
          <w:szCs w:val="32"/>
        </w:rPr>
        <w:t>2</w:t>
      </w:r>
      <w:r>
        <w:rPr>
          <w:rFonts w:asciiTheme="minorEastAsia" w:hAnsiTheme="minorEastAsia" w:hint="eastAsia"/>
          <w:sz w:val="32"/>
          <w:szCs w:val="32"/>
        </w:rPr>
        <w:t>2</w:t>
      </w:r>
      <w:r w:rsidR="006D7730">
        <w:rPr>
          <w:rFonts w:asciiTheme="minorEastAsia" w:hAnsiTheme="minorEastAsia" w:hint="eastAsia"/>
          <w:sz w:val="32"/>
          <w:szCs w:val="32"/>
        </w:rPr>
        <w:t>年12月31日，我单位</w:t>
      </w:r>
      <w:r w:rsidR="006D7730" w:rsidRPr="006D7730">
        <w:rPr>
          <w:rFonts w:asciiTheme="minorEastAsia" w:hAnsiTheme="minorEastAsia" w:hint="eastAsia"/>
          <w:sz w:val="32"/>
          <w:szCs w:val="32"/>
        </w:rPr>
        <w:t>开支财政拨款的公务用车保有量为</w:t>
      </w:r>
      <w:r w:rsidR="0064019E">
        <w:rPr>
          <w:rFonts w:asciiTheme="minorEastAsia" w:hAnsiTheme="minorEastAsia" w:hint="eastAsia"/>
          <w:sz w:val="32"/>
          <w:szCs w:val="32"/>
        </w:rPr>
        <w:t>22</w:t>
      </w:r>
      <w:r w:rsidR="006D7730" w:rsidRPr="006D7730">
        <w:rPr>
          <w:rFonts w:asciiTheme="minorEastAsia" w:hAnsiTheme="minorEastAsia" w:hint="eastAsia"/>
          <w:sz w:val="32"/>
          <w:szCs w:val="32"/>
        </w:rPr>
        <w:t>辆</w:t>
      </w:r>
      <w:r w:rsidR="006D7730">
        <w:rPr>
          <w:rFonts w:asciiTheme="minorEastAsia" w:hAnsiTheme="minorEastAsia" w:hint="eastAsia"/>
          <w:sz w:val="32"/>
          <w:szCs w:val="32"/>
        </w:rPr>
        <w:t>。</w:t>
      </w:r>
    </w:p>
    <w:p w:rsidR="00DD5FE9" w:rsidRPr="006D7730" w:rsidRDefault="00DD5FE9" w:rsidP="00DD5FE9">
      <w:pPr>
        <w:pStyle w:val="Default"/>
        <w:rPr>
          <w:rFonts w:hAnsi="黑体"/>
          <w:b/>
          <w:sz w:val="32"/>
          <w:szCs w:val="32"/>
        </w:rPr>
      </w:pPr>
      <w:r w:rsidRPr="006D7730">
        <w:rPr>
          <w:rFonts w:hAnsi="黑体" w:hint="eastAsia"/>
          <w:b/>
          <w:sz w:val="32"/>
          <w:szCs w:val="32"/>
        </w:rPr>
        <w:t>八、</w:t>
      </w:r>
      <w:r w:rsidR="006D7730" w:rsidRPr="006D7730">
        <w:rPr>
          <w:rFonts w:hAnsi="黑体" w:hint="eastAsia"/>
          <w:b/>
          <w:sz w:val="32"/>
          <w:szCs w:val="32"/>
        </w:rPr>
        <w:t>政府性基金预算收入支出决算情况</w:t>
      </w:r>
    </w:p>
    <w:p w:rsidR="00512014" w:rsidRDefault="00C77645" w:rsidP="0012316D">
      <w:pPr>
        <w:pStyle w:val="Default"/>
        <w:rPr>
          <w:rFonts w:asciiTheme="minorEastAsia" w:eastAsiaTheme="minorEastAsia" w:hAnsiTheme="minorEastAsia" w:hint="eastAsia"/>
          <w:i/>
          <w:color w:val="FF0000"/>
          <w:sz w:val="32"/>
          <w:szCs w:val="32"/>
        </w:rPr>
      </w:pPr>
      <w:r>
        <w:rPr>
          <w:rFonts w:asciiTheme="minorEastAsia" w:eastAsiaTheme="minorEastAsia" w:hAnsiTheme="minorEastAsia" w:hint="eastAsia"/>
          <w:sz w:val="32"/>
          <w:szCs w:val="32"/>
        </w:rPr>
        <w:t xml:space="preserve">     20</w:t>
      </w:r>
      <w:r w:rsidR="00041E3F">
        <w:rPr>
          <w:rFonts w:asciiTheme="minorEastAsia" w:eastAsiaTheme="minorEastAsia" w:hAnsiTheme="minorEastAsia" w:hint="eastAsia"/>
          <w:sz w:val="32"/>
          <w:szCs w:val="32"/>
        </w:rPr>
        <w:t>2</w:t>
      </w:r>
      <w:r w:rsidR="00512014">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年度</w:t>
      </w:r>
      <w:r w:rsidRPr="00C77645">
        <w:rPr>
          <w:rFonts w:asciiTheme="minorEastAsia" w:eastAsiaTheme="minorEastAsia" w:hAnsiTheme="minorEastAsia" w:hint="eastAsia"/>
          <w:sz w:val="32"/>
          <w:szCs w:val="32"/>
        </w:rPr>
        <w:t>政府性基金预算财政拨款收入</w:t>
      </w:r>
      <w:r w:rsidR="00512014">
        <w:rPr>
          <w:rFonts w:asciiTheme="minorEastAsia" w:eastAsiaTheme="minorEastAsia" w:hAnsiTheme="minorEastAsia" w:hint="eastAsia"/>
          <w:sz w:val="32"/>
          <w:szCs w:val="32"/>
        </w:rPr>
        <w:t>43.5</w:t>
      </w:r>
      <w:r>
        <w:rPr>
          <w:rFonts w:asciiTheme="minorEastAsia" w:eastAsiaTheme="minorEastAsia" w:hAnsiTheme="minorEastAsia" w:hint="eastAsia"/>
          <w:sz w:val="32"/>
          <w:szCs w:val="32"/>
        </w:rPr>
        <w:t>万元；</w:t>
      </w:r>
      <w:r w:rsidRPr="00C77645">
        <w:rPr>
          <w:rFonts w:asciiTheme="minorEastAsia" w:eastAsiaTheme="minorEastAsia" w:hAnsiTheme="minorEastAsia" w:hint="eastAsia"/>
          <w:sz w:val="32"/>
          <w:szCs w:val="32"/>
        </w:rPr>
        <w:t>年初结转和结余</w:t>
      </w:r>
      <w:r w:rsidR="0012316D">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w:t>
      </w:r>
      <w:r w:rsidR="00512014">
        <w:rPr>
          <w:rFonts w:asciiTheme="minorEastAsia" w:eastAsiaTheme="minorEastAsia" w:hAnsiTheme="minorEastAsia" w:hint="eastAsia"/>
          <w:sz w:val="32"/>
          <w:szCs w:val="32"/>
        </w:rPr>
        <w:t>43.5</w:t>
      </w:r>
      <w:r>
        <w:rPr>
          <w:rFonts w:asciiTheme="minorEastAsia" w:eastAsiaTheme="minorEastAsia" w:hAnsiTheme="minorEastAsia" w:hint="eastAsia"/>
          <w:sz w:val="32"/>
          <w:szCs w:val="32"/>
        </w:rPr>
        <w:t>万元，其中</w:t>
      </w:r>
      <w:r w:rsidRPr="00C77645">
        <w:rPr>
          <w:rFonts w:asciiTheme="minorEastAsia" w:eastAsiaTheme="minorEastAsia" w:hAnsiTheme="minorEastAsia" w:hint="eastAsia"/>
          <w:sz w:val="32"/>
          <w:szCs w:val="32"/>
        </w:rPr>
        <w:t>基本支出</w:t>
      </w:r>
      <w:r w:rsidR="0012316D">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万元，项目支出</w:t>
      </w:r>
      <w:r w:rsidR="00512014">
        <w:rPr>
          <w:rFonts w:asciiTheme="minorEastAsia" w:eastAsiaTheme="minorEastAsia" w:hAnsiTheme="minorEastAsia" w:hint="eastAsia"/>
          <w:sz w:val="32"/>
          <w:szCs w:val="32"/>
        </w:rPr>
        <w:t>43.5</w:t>
      </w:r>
      <w:r>
        <w:rPr>
          <w:rFonts w:asciiTheme="minorEastAsia" w:eastAsiaTheme="minorEastAsia" w:hAnsiTheme="minorEastAsia" w:hint="eastAsia"/>
          <w:sz w:val="32"/>
          <w:szCs w:val="32"/>
        </w:rPr>
        <w:t>万元；</w:t>
      </w:r>
      <w:r w:rsidRPr="00C77645">
        <w:rPr>
          <w:rFonts w:asciiTheme="minorEastAsia" w:eastAsiaTheme="minorEastAsia" w:hAnsiTheme="minorEastAsia" w:hint="eastAsia"/>
          <w:sz w:val="32"/>
          <w:szCs w:val="32"/>
        </w:rPr>
        <w:t>年末结转和结余</w:t>
      </w:r>
      <w:r w:rsidR="0012316D">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sidR="00D63780">
        <w:rPr>
          <w:rFonts w:asciiTheme="minorEastAsia" w:eastAsiaTheme="minorEastAsia" w:hAnsiTheme="minorEastAsia" w:hint="eastAsia"/>
          <w:sz w:val="32"/>
          <w:szCs w:val="32"/>
        </w:rPr>
        <w:t>具体情况如下：</w:t>
      </w:r>
    </w:p>
    <w:p w:rsidR="00D63780" w:rsidRPr="00D63780" w:rsidRDefault="00512014" w:rsidP="0012316D">
      <w:pPr>
        <w:pStyle w:val="Default"/>
        <w:rPr>
          <w:rFonts w:asciiTheme="minorEastAsia" w:eastAsiaTheme="minorEastAsia" w:hAnsiTheme="minorEastAsia"/>
          <w:sz w:val="32"/>
          <w:szCs w:val="32"/>
        </w:rPr>
      </w:pPr>
      <w:r>
        <w:rPr>
          <w:rFonts w:asciiTheme="minorEastAsia" w:eastAsiaTheme="minorEastAsia" w:hAnsiTheme="minorEastAsia" w:hint="eastAsia"/>
          <w:i/>
          <w:color w:val="FF0000"/>
          <w:sz w:val="32"/>
          <w:szCs w:val="32"/>
        </w:rPr>
        <w:t xml:space="preserve">   </w:t>
      </w:r>
      <w:r w:rsidRPr="00512014">
        <w:rPr>
          <w:rFonts w:asciiTheme="minorEastAsia" w:eastAsiaTheme="minorEastAsia" w:hAnsiTheme="minorEastAsia" w:hint="eastAsia"/>
          <w:sz w:val="32"/>
          <w:szCs w:val="32"/>
        </w:rPr>
        <w:t xml:space="preserve"> 政府性基金收入用于城市建设支出，信号灯电子警察系统建设项目（山巷口交狮山路扣）</w:t>
      </w:r>
      <w:r w:rsidRPr="00D63780">
        <w:rPr>
          <w:rFonts w:asciiTheme="minorEastAsia" w:eastAsiaTheme="minorEastAsia" w:hAnsiTheme="minorEastAsia"/>
          <w:sz w:val="32"/>
          <w:szCs w:val="32"/>
        </w:rPr>
        <w:t xml:space="preserve"> </w:t>
      </w:r>
    </w:p>
    <w:p w:rsidR="00A92E9F" w:rsidRDefault="00C77645" w:rsidP="00D63780">
      <w:pPr>
        <w:pStyle w:val="Default"/>
        <w:rPr>
          <w:rFonts w:hAnsi="黑体"/>
          <w:b/>
          <w:sz w:val="32"/>
          <w:szCs w:val="32"/>
        </w:rPr>
      </w:pPr>
      <w:r w:rsidRPr="00C77645">
        <w:rPr>
          <w:rFonts w:hAnsi="黑体" w:hint="eastAsia"/>
          <w:b/>
          <w:sz w:val="32"/>
          <w:szCs w:val="32"/>
        </w:rPr>
        <w:t>九、</w:t>
      </w:r>
      <w:r w:rsidR="00A92E9F" w:rsidRPr="00A92E9F">
        <w:rPr>
          <w:rFonts w:hAnsi="黑体" w:hint="eastAsia"/>
          <w:b/>
          <w:sz w:val="32"/>
          <w:szCs w:val="32"/>
        </w:rPr>
        <w:t>机关运行经费支出说明</w:t>
      </w:r>
    </w:p>
    <w:p w:rsidR="00B55B0F" w:rsidRDefault="00A92E9F" w:rsidP="00B55B0F">
      <w:pPr>
        <w:pStyle w:val="Default"/>
        <w:ind w:firstLineChars="200" w:firstLine="640"/>
        <w:rPr>
          <w:rFonts w:asciiTheme="minorEastAsia" w:eastAsiaTheme="minorEastAsia" w:hAnsiTheme="minorEastAsia"/>
          <w:sz w:val="32"/>
          <w:szCs w:val="32"/>
        </w:rPr>
      </w:pPr>
      <w:r w:rsidRPr="00A92E9F">
        <w:rPr>
          <w:rFonts w:asciiTheme="minorEastAsia" w:eastAsiaTheme="minorEastAsia" w:hAnsiTheme="minorEastAsia" w:hint="eastAsia"/>
          <w:sz w:val="32"/>
          <w:szCs w:val="32"/>
        </w:rPr>
        <w:t>本部门</w:t>
      </w:r>
      <w:r w:rsidR="00041E3F">
        <w:rPr>
          <w:rFonts w:asciiTheme="minorEastAsia" w:eastAsiaTheme="minorEastAsia" w:hAnsiTheme="minorEastAsia" w:hint="eastAsia"/>
          <w:sz w:val="32"/>
          <w:szCs w:val="32"/>
        </w:rPr>
        <w:t>202</w:t>
      </w:r>
      <w:r w:rsidR="00660D94">
        <w:rPr>
          <w:rFonts w:asciiTheme="minorEastAsia" w:eastAsiaTheme="minorEastAsia" w:hAnsiTheme="minorEastAsia" w:hint="eastAsia"/>
          <w:sz w:val="32"/>
          <w:szCs w:val="32"/>
        </w:rPr>
        <w:t>2</w:t>
      </w:r>
      <w:r w:rsidRPr="00A92E9F">
        <w:rPr>
          <w:rFonts w:asciiTheme="minorEastAsia" w:eastAsiaTheme="minorEastAsia" w:hAnsiTheme="minorEastAsia" w:hint="eastAsia"/>
          <w:sz w:val="32"/>
          <w:szCs w:val="32"/>
        </w:rPr>
        <w:t>年度机关运行经费支出</w:t>
      </w:r>
      <w:r w:rsidR="00660D94">
        <w:rPr>
          <w:rFonts w:asciiTheme="minorEastAsia" w:eastAsiaTheme="minorEastAsia" w:hAnsiTheme="minorEastAsia" w:hint="eastAsia"/>
          <w:sz w:val="32"/>
          <w:szCs w:val="32"/>
        </w:rPr>
        <w:t>247.36</w:t>
      </w:r>
      <w:r w:rsidRPr="00A92E9F">
        <w:rPr>
          <w:rFonts w:asciiTheme="minorEastAsia" w:eastAsiaTheme="minorEastAsia" w:hAnsiTheme="minorEastAsia" w:hint="eastAsia"/>
          <w:sz w:val="32"/>
          <w:szCs w:val="32"/>
        </w:rPr>
        <w:t>万元</w:t>
      </w:r>
      <w:r w:rsidRPr="00A92E9F">
        <w:rPr>
          <w:rFonts w:asciiTheme="minorEastAsia" w:eastAsiaTheme="minorEastAsia" w:hAnsiTheme="minorEastAsia" w:hint="eastAsia"/>
          <w:i/>
          <w:color w:val="FF0000"/>
          <w:sz w:val="32"/>
          <w:szCs w:val="32"/>
        </w:rPr>
        <w:t>（与部门决算中行政单位和参照公务员法管理事业单位一般公共预算财政拨款基本支出中公用经费之和一致）</w:t>
      </w:r>
      <w:r w:rsidRPr="00A92E9F">
        <w:rPr>
          <w:rFonts w:asciiTheme="minorEastAsia" w:eastAsiaTheme="minorEastAsia" w:hAnsiTheme="minorEastAsia" w:hint="eastAsia"/>
          <w:sz w:val="32"/>
          <w:szCs w:val="32"/>
        </w:rPr>
        <w:t>，比</w:t>
      </w:r>
      <w:r w:rsidR="00B55B0F">
        <w:rPr>
          <w:rFonts w:asciiTheme="minorEastAsia" w:eastAsiaTheme="minorEastAsia" w:hAnsiTheme="minorEastAsia" w:hint="eastAsia"/>
          <w:sz w:val="32"/>
          <w:szCs w:val="32"/>
        </w:rPr>
        <w:t>上年决算数</w:t>
      </w:r>
      <w:r w:rsidR="00660D94">
        <w:rPr>
          <w:rFonts w:asciiTheme="minorEastAsia" w:eastAsiaTheme="minorEastAsia" w:hAnsiTheme="minorEastAsia" w:hint="eastAsia"/>
          <w:sz w:val="32"/>
          <w:szCs w:val="32"/>
        </w:rPr>
        <w:t>减少69.46</w:t>
      </w:r>
      <w:r w:rsidRPr="00A92E9F">
        <w:rPr>
          <w:rFonts w:asciiTheme="minorEastAsia" w:eastAsiaTheme="minorEastAsia" w:hAnsiTheme="minorEastAsia" w:hint="eastAsia"/>
          <w:sz w:val="32"/>
          <w:szCs w:val="32"/>
        </w:rPr>
        <w:t xml:space="preserve"> 万元，</w:t>
      </w:r>
      <w:r w:rsidR="00660D94">
        <w:rPr>
          <w:rFonts w:asciiTheme="minorEastAsia" w:eastAsiaTheme="minorEastAsia" w:hAnsiTheme="minorEastAsia" w:hint="eastAsia"/>
          <w:sz w:val="32"/>
          <w:szCs w:val="32"/>
        </w:rPr>
        <w:t>下降21.92</w:t>
      </w:r>
      <w:r w:rsidRPr="00A92E9F">
        <w:rPr>
          <w:rFonts w:asciiTheme="minorEastAsia" w:eastAsiaTheme="minorEastAsia" w:hAnsiTheme="minorEastAsia" w:hint="eastAsia"/>
          <w:sz w:val="32"/>
          <w:szCs w:val="32"/>
        </w:rPr>
        <w:t>%。主要原因是：</w:t>
      </w:r>
      <w:r w:rsidR="00660D94">
        <w:rPr>
          <w:rFonts w:asciiTheme="minorEastAsia" w:eastAsiaTheme="minorEastAsia" w:hAnsiTheme="minorEastAsia" w:hint="eastAsia"/>
          <w:sz w:val="32"/>
          <w:szCs w:val="32"/>
        </w:rPr>
        <w:t>严格控制公用经费支出</w:t>
      </w:r>
      <w:r w:rsidR="00B55B0F">
        <w:rPr>
          <w:rFonts w:asciiTheme="minorEastAsia" w:eastAsiaTheme="minorEastAsia" w:hAnsiTheme="minorEastAsia" w:hint="eastAsia"/>
          <w:sz w:val="32"/>
          <w:szCs w:val="32"/>
        </w:rPr>
        <w:t>.</w:t>
      </w:r>
    </w:p>
    <w:p w:rsidR="009E6E9A" w:rsidRDefault="009E6E9A" w:rsidP="00B55B0F">
      <w:pPr>
        <w:pStyle w:val="Default"/>
        <w:ind w:firstLineChars="200" w:firstLine="643"/>
        <w:rPr>
          <w:rFonts w:hAnsi="黑体"/>
          <w:b/>
          <w:sz w:val="32"/>
          <w:szCs w:val="32"/>
        </w:rPr>
      </w:pPr>
      <w:r w:rsidRPr="000273BD">
        <w:rPr>
          <w:rFonts w:hAnsi="黑体" w:hint="eastAsia"/>
          <w:b/>
          <w:sz w:val="32"/>
          <w:szCs w:val="32"/>
        </w:rPr>
        <w:t>十、</w:t>
      </w:r>
      <w:r w:rsidRPr="009E6E9A">
        <w:rPr>
          <w:rFonts w:hAnsi="黑体" w:hint="eastAsia"/>
          <w:b/>
          <w:sz w:val="32"/>
          <w:szCs w:val="32"/>
        </w:rPr>
        <w:t>一般性支出情况</w:t>
      </w:r>
      <w:r w:rsidR="00521AF2">
        <w:rPr>
          <w:rFonts w:hAnsi="黑体" w:hint="eastAsia"/>
          <w:b/>
          <w:sz w:val="32"/>
          <w:szCs w:val="32"/>
        </w:rPr>
        <w:t>说明</w:t>
      </w:r>
    </w:p>
    <w:p w:rsidR="009E6E9A" w:rsidRPr="009E6E9A" w:rsidRDefault="009E6E9A" w:rsidP="009E6E9A">
      <w:pPr>
        <w:pStyle w:val="Default"/>
        <w:ind w:firstLineChars="200" w:firstLine="640"/>
        <w:rPr>
          <w:rFonts w:asciiTheme="minorEastAsia" w:eastAsiaTheme="minorEastAsia" w:hAnsiTheme="minorEastAsia"/>
          <w:sz w:val="32"/>
          <w:szCs w:val="32"/>
        </w:rPr>
      </w:pPr>
      <w:r w:rsidRPr="009E6E9A">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2</w:t>
      </w:r>
      <w:r w:rsidR="00660D94">
        <w:rPr>
          <w:rFonts w:asciiTheme="minorEastAsia" w:eastAsiaTheme="minorEastAsia" w:hAnsiTheme="minorEastAsia" w:hint="eastAsia"/>
          <w:sz w:val="32"/>
          <w:szCs w:val="32"/>
        </w:rPr>
        <w:t>2</w:t>
      </w:r>
      <w:r w:rsidR="00B55B0F">
        <w:rPr>
          <w:rFonts w:asciiTheme="minorEastAsia" w:eastAsiaTheme="minorEastAsia" w:hAnsiTheme="minorEastAsia" w:hint="eastAsia"/>
          <w:sz w:val="32"/>
          <w:szCs w:val="32"/>
        </w:rPr>
        <w:t>年本部门</w:t>
      </w:r>
      <w:r w:rsidRPr="009E6E9A">
        <w:rPr>
          <w:rFonts w:asciiTheme="minorEastAsia" w:eastAsiaTheme="minorEastAsia" w:hAnsiTheme="minorEastAsia" w:hint="eastAsia"/>
          <w:sz w:val="32"/>
          <w:szCs w:val="32"/>
        </w:rPr>
        <w:t>开支培训费</w:t>
      </w:r>
      <w:r w:rsidR="00660D94">
        <w:rPr>
          <w:rFonts w:asciiTheme="minorEastAsia" w:eastAsiaTheme="minorEastAsia" w:hAnsiTheme="minorEastAsia" w:hint="eastAsia"/>
          <w:sz w:val="32"/>
          <w:szCs w:val="32"/>
        </w:rPr>
        <w:t>0.12</w:t>
      </w:r>
      <w:r w:rsidRPr="009E6E9A">
        <w:rPr>
          <w:rFonts w:asciiTheme="minorEastAsia" w:eastAsiaTheme="minorEastAsia" w:hAnsiTheme="minorEastAsia" w:hint="eastAsia"/>
          <w:sz w:val="32"/>
          <w:szCs w:val="32"/>
        </w:rPr>
        <w:t>万元，用于开展</w:t>
      </w:r>
      <w:r w:rsidR="0064019E">
        <w:rPr>
          <w:rFonts w:asciiTheme="minorEastAsia" w:eastAsiaTheme="minorEastAsia" w:hAnsiTheme="minorEastAsia" w:hint="eastAsia"/>
          <w:sz w:val="32"/>
          <w:szCs w:val="32"/>
        </w:rPr>
        <w:t>业务</w:t>
      </w:r>
      <w:r w:rsidRPr="009E6E9A">
        <w:rPr>
          <w:rFonts w:asciiTheme="minorEastAsia" w:eastAsiaTheme="minorEastAsia" w:hAnsiTheme="minorEastAsia" w:hint="eastAsia"/>
          <w:sz w:val="32"/>
          <w:szCs w:val="32"/>
        </w:rPr>
        <w:t>培训，人数</w:t>
      </w:r>
      <w:r w:rsidR="00660D94">
        <w:rPr>
          <w:rFonts w:asciiTheme="minorEastAsia" w:eastAsiaTheme="minorEastAsia" w:hAnsiTheme="minorEastAsia" w:hint="eastAsia"/>
          <w:sz w:val="32"/>
          <w:szCs w:val="32"/>
        </w:rPr>
        <w:t>70</w:t>
      </w:r>
      <w:r w:rsidRPr="009E6E9A">
        <w:rPr>
          <w:rFonts w:asciiTheme="minorEastAsia" w:eastAsiaTheme="minorEastAsia" w:hAnsiTheme="minorEastAsia" w:hint="eastAsia"/>
          <w:sz w:val="32"/>
          <w:szCs w:val="32"/>
        </w:rPr>
        <w:t>人，内容为</w:t>
      </w:r>
      <w:r w:rsidR="0064019E">
        <w:rPr>
          <w:rFonts w:asciiTheme="minorEastAsia" w:eastAsiaTheme="minorEastAsia" w:hAnsiTheme="minorEastAsia" w:hint="eastAsia"/>
          <w:sz w:val="32"/>
          <w:szCs w:val="32"/>
        </w:rPr>
        <w:t>交警各类业务培训</w:t>
      </w:r>
      <w:r w:rsidRPr="009E6E9A">
        <w:rPr>
          <w:rFonts w:asciiTheme="minorEastAsia" w:eastAsiaTheme="minorEastAsia" w:hAnsiTheme="minorEastAsia" w:hint="eastAsia"/>
          <w:sz w:val="32"/>
          <w:szCs w:val="32"/>
        </w:rPr>
        <w:t>。（注：三类会议、培训活动，节庆、晚会、论坛、赛事等活动，请分项列明活动计划及经费预算情况）</w:t>
      </w:r>
    </w:p>
    <w:p w:rsidR="00A92E9F" w:rsidRDefault="00A92E9F" w:rsidP="00DD5FE9">
      <w:pPr>
        <w:pStyle w:val="Default"/>
        <w:rPr>
          <w:rFonts w:hAnsi="黑体"/>
          <w:b/>
          <w:sz w:val="32"/>
          <w:szCs w:val="32"/>
        </w:rPr>
      </w:pPr>
      <w:r w:rsidRPr="000273BD">
        <w:rPr>
          <w:rFonts w:hAnsi="黑体" w:hint="eastAsia"/>
          <w:b/>
          <w:sz w:val="32"/>
          <w:szCs w:val="32"/>
        </w:rPr>
        <w:t>十</w:t>
      </w:r>
      <w:r w:rsidR="009E6E9A">
        <w:rPr>
          <w:rFonts w:hAnsi="黑体" w:hint="eastAsia"/>
          <w:b/>
          <w:sz w:val="32"/>
          <w:szCs w:val="32"/>
        </w:rPr>
        <w:t>一</w:t>
      </w:r>
      <w:r w:rsidRPr="000273BD">
        <w:rPr>
          <w:rFonts w:hAnsi="黑体" w:hint="eastAsia"/>
          <w:b/>
          <w:sz w:val="32"/>
          <w:szCs w:val="32"/>
        </w:rPr>
        <w:t>、</w:t>
      </w:r>
      <w:r w:rsidRPr="00A92E9F">
        <w:rPr>
          <w:rFonts w:hAnsi="黑体" w:hint="eastAsia"/>
          <w:b/>
          <w:sz w:val="32"/>
          <w:szCs w:val="32"/>
        </w:rPr>
        <w:t>政府采购支出说明</w:t>
      </w:r>
    </w:p>
    <w:p w:rsidR="00710FE7" w:rsidRDefault="00A92E9F" w:rsidP="00710FE7">
      <w:pPr>
        <w:pStyle w:val="Default"/>
        <w:ind w:firstLineChars="200" w:firstLine="640"/>
        <w:rPr>
          <w:rFonts w:asciiTheme="minorEastAsia" w:eastAsiaTheme="minorEastAsia" w:hAnsiTheme="minorEastAsia"/>
          <w:sz w:val="32"/>
          <w:szCs w:val="32"/>
        </w:rPr>
      </w:pPr>
      <w:r w:rsidRPr="00A92E9F">
        <w:rPr>
          <w:rFonts w:asciiTheme="minorEastAsia" w:eastAsiaTheme="minorEastAsia" w:hAnsiTheme="minorEastAsia" w:hint="eastAsia"/>
          <w:sz w:val="32"/>
          <w:szCs w:val="32"/>
        </w:rPr>
        <w:t>本部门</w:t>
      </w:r>
      <w:r w:rsidR="00041E3F">
        <w:rPr>
          <w:rFonts w:asciiTheme="minorEastAsia" w:eastAsiaTheme="minorEastAsia" w:hAnsiTheme="minorEastAsia" w:hint="eastAsia"/>
          <w:sz w:val="32"/>
          <w:szCs w:val="32"/>
        </w:rPr>
        <w:t>202</w:t>
      </w:r>
      <w:r w:rsidR="00660D94">
        <w:rPr>
          <w:rFonts w:asciiTheme="minorEastAsia" w:eastAsiaTheme="minorEastAsia" w:hAnsiTheme="minorEastAsia" w:hint="eastAsia"/>
          <w:sz w:val="32"/>
          <w:szCs w:val="32"/>
        </w:rPr>
        <w:t>2</w:t>
      </w:r>
      <w:r w:rsidRPr="00A92E9F">
        <w:rPr>
          <w:rFonts w:asciiTheme="minorEastAsia" w:eastAsiaTheme="minorEastAsia" w:hAnsiTheme="minorEastAsia" w:hint="eastAsia"/>
          <w:sz w:val="32"/>
          <w:szCs w:val="32"/>
        </w:rPr>
        <w:t>年度政府采购支出总额</w:t>
      </w:r>
      <w:r w:rsidR="007E6B85">
        <w:rPr>
          <w:rFonts w:asciiTheme="minorEastAsia" w:eastAsiaTheme="minorEastAsia" w:hAnsiTheme="minorEastAsia" w:hint="eastAsia"/>
          <w:sz w:val="32"/>
          <w:szCs w:val="32"/>
        </w:rPr>
        <w:t>937.21</w:t>
      </w:r>
      <w:r w:rsidRPr="00A92E9F">
        <w:rPr>
          <w:rFonts w:asciiTheme="minorEastAsia" w:eastAsiaTheme="minorEastAsia" w:hAnsiTheme="minorEastAsia" w:hint="eastAsia"/>
          <w:sz w:val="32"/>
          <w:szCs w:val="32"/>
        </w:rPr>
        <w:t>万元，其中：政府采购</w:t>
      </w:r>
      <w:r w:rsidR="00C502BB">
        <w:rPr>
          <w:rFonts w:asciiTheme="minorEastAsia" w:eastAsiaTheme="minorEastAsia" w:hAnsiTheme="minorEastAsia" w:hint="eastAsia"/>
          <w:sz w:val="32"/>
          <w:szCs w:val="32"/>
        </w:rPr>
        <w:t>货物</w:t>
      </w:r>
      <w:r w:rsidRPr="00A92E9F">
        <w:rPr>
          <w:rFonts w:asciiTheme="minorEastAsia" w:eastAsiaTheme="minorEastAsia" w:hAnsiTheme="minorEastAsia" w:hint="eastAsia"/>
          <w:sz w:val="32"/>
          <w:szCs w:val="32"/>
        </w:rPr>
        <w:t>支出</w:t>
      </w:r>
      <w:r w:rsidR="007E6B85">
        <w:rPr>
          <w:rFonts w:asciiTheme="minorEastAsia" w:eastAsiaTheme="minorEastAsia" w:hAnsiTheme="minorEastAsia" w:hint="eastAsia"/>
          <w:sz w:val="32"/>
          <w:szCs w:val="32"/>
        </w:rPr>
        <w:t>373.11</w:t>
      </w:r>
      <w:r w:rsidRPr="00A92E9F">
        <w:rPr>
          <w:rFonts w:asciiTheme="minorEastAsia" w:eastAsiaTheme="minorEastAsia" w:hAnsiTheme="minorEastAsia" w:hint="eastAsia"/>
          <w:sz w:val="32"/>
          <w:szCs w:val="32"/>
        </w:rPr>
        <w:t>万元、政府采购服务支出</w:t>
      </w:r>
      <w:r w:rsidR="00660D94">
        <w:rPr>
          <w:rFonts w:asciiTheme="minorEastAsia" w:eastAsiaTheme="minorEastAsia" w:hAnsiTheme="minorEastAsia" w:hint="eastAsia"/>
          <w:sz w:val="32"/>
          <w:szCs w:val="32"/>
        </w:rPr>
        <w:t>564.1</w:t>
      </w:r>
      <w:r w:rsidRPr="00A92E9F">
        <w:rPr>
          <w:rFonts w:asciiTheme="minorEastAsia" w:eastAsiaTheme="minorEastAsia" w:hAnsiTheme="minorEastAsia" w:hint="eastAsia"/>
          <w:sz w:val="32"/>
          <w:szCs w:val="32"/>
        </w:rPr>
        <w:t>万元。授予中小企业合同金额</w:t>
      </w:r>
      <w:r w:rsidR="007E6B85">
        <w:rPr>
          <w:rFonts w:asciiTheme="minorEastAsia" w:eastAsiaTheme="minorEastAsia" w:hAnsiTheme="minorEastAsia" w:hint="eastAsia"/>
          <w:sz w:val="32"/>
          <w:szCs w:val="32"/>
        </w:rPr>
        <w:t>664.1</w:t>
      </w:r>
      <w:r w:rsidRPr="00A92E9F">
        <w:rPr>
          <w:rFonts w:asciiTheme="minorEastAsia" w:eastAsiaTheme="minorEastAsia" w:hAnsiTheme="minorEastAsia" w:hint="eastAsia"/>
          <w:sz w:val="32"/>
          <w:szCs w:val="32"/>
        </w:rPr>
        <w:t>万元，占政府采购支出总额的</w:t>
      </w:r>
      <w:r w:rsidR="007E6B85">
        <w:rPr>
          <w:rFonts w:asciiTheme="minorEastAsia" w:eastAsiaTheme="minorEastAsia" w:hAnsiTheme="minorEastAsia" w:hint="eastAsia"/>
          <w:sz w:val="32"/>
          <w:szCs w:val="32"/>
        </w:rPr>
        <w:t>70.86</w:t>
      </w:r>
      <w:r w:rsidRPr="00A92E9F">
        <w:rPr>
          <w:rFonts w:asciiTheme="minorEastAsia" w:eastAsiaTheme="minorEastAsia" w:hAnsiTheme="minorEastAsia" w:hint="eastAsia"/>
          <w:sz w:val="32"/>
          <w:szCs w:val="32"/>
        </w:rPr>
        <w:t>%，其中：授予小微企业合同金额</w:t>
      </w:r>
      <w:r w:rsidR="007E6B85">
        <w:rPr>
          <w:rFonts w:asciiTheme="minorEastAsia" w:eastAsiaTheme="minorEastAsia" w:hAnsiTheme="minorEastAsia" w:hint="eastAsia"/>
          <w:sz w:val="32"/>
          <w:szCs w:val="32"/>
        </w:rPr>
        <w:t>273.11</w:t>
      </w:r>
      <w:r w:rsidRPr="00A92E9F">
        <w:rPr>
          <w:rFonts w:asciiTheme="minorEastAsia" w:eastAsiaTheme="minorEastAsia" w:hAnsiTheme="minorEastAsia" w:hint="eastAsia"/>
          <w:sz w:val="32"/>
          <w:szCs w:val="32"/>
        </w:rPr>
        <w:lastRenderedPageBreak/>
        <w:t>万元，占</w:t>
      </w:r>
      <w:r w:rsidR="00521AF2" w:rsidRPr="00A92E9F">
        <w:rPr>
          <w:rFonts w:asciiTheme="minorEastAsia" w:eastAsiaTheme="minorEastAsia" w:hAnsiTheme="minorEastAsia" w:hint="eastAsia"/>
          <w:sz w:val="32"/>
          <w:szCs w:val="32"/>
        </w:rPr>
        <w:t>授予中小企业合同金额</w:t>
      </w:r>
      <w:r w:rsidRPr="00A92E9F">
        <w:rPr>
          <w:rFonts w:asciiTheme="minorEastAsia" w:eastAsiaTheme="minorEastAsia" w:hAnsiTheme="minorEastAsia" w:hint="eastAsia"/>
          <w:sz w:val="32"/>
          <w:szCs w:val="32"/>
        </w:rPr>
        <w:t>的</w:t>
      </w:r>
      <w:r w:rsidR="007E6B85">
        <w:rPr>
          <w:rFonts w:asciiTheme="minorEastAsia" w:eastAsiaTheme="minorEastAsia" w:hAnsiTheme="minorEastAsia" w:hint="eastAsia"/>
          <w:sz w:val="32"/>
          <w:szCs w:val="32"/>
        </w:rPr>
        <w:t>29.14</w:t>
      </w:r>
      <w:r w:rsidRPr="00A92E9F">
        <w:rPr>
          <w:rFonts w:asciiTheme="minorEastAsia" w:eastAsiaTheme="minorEastAsia" w:hAnsiTheme="minorEastAsia" w:hint="eastAsia"/>
          <w:sz w:val="32"/>
          <w:szCs w:val="32"/>
        </w:rPr>
        <w:t>%</w:t>
      </w:r>
      <w:r w:rsidR="00710FE7">
        <w:rPr>
          <w:rFonts w:asciiTheme="minorEastAsia" w:eastAsiaTheme="minorEastAsia" w:hAnsiTheme="minorEastAsia" w:hint="eastAsia"/>
          <w:sz w:val="32"/>
          <w:szCs w:val="32"/>
        </w:rPr>
        <w:t>。</w:t>
      </w:r>
    </w:p>
    <w:p w:rsidR="00A92E9F" w:rsidRPr="00A92E9F" w:rsidRDefault="00A92E9F" w:rsidP="00DD5FE9">
      <w:pPr>
        <w:pStyle w:val="Default"/>
        <w:rPr>
          <w:rFonts w:hAnsi="黑体"/>
          <w:b/>
          <w:sz w:val="32"/>
          <w:szCs w:val="32"/>
        </w:rPr>
      </w:pPr>
      <w:r w:rsidRPr="000273BD">
        <w:rPr>
          <w:rFonts w:hAnsi="黑体" w:hint="eastAsia"/>
          <w:b/>
          <w:sz w:val="32"/>
          <w:szCs w:val="32"/>
        </w:rPr>
        <w:t>十</w:t>
      </w:r>
      <w:r w:rsidR="009E6E9A">
        <w:rPr>
          <w:rFonts w:hAnsi="黑体" w:hint="eastAsia"/>
          <w:b/>
          <w:sz w:val="32"/>
          <w:szCs w:val="32"/>
        </w:rPr>
        <w:t>二</w:t>
      </w:r>
      <w:r w:rsidRPr="000273BD">
        <w:rPr>
          <w:rFonts w:hAnsi="黑体" w:hint="eastAsia"/>
          <w:b/>
          <w:sz w:val="32"/>
          <w:szCs w:val="32"/>
        </w:rPr>
        <w:t>、</w:t>
      </w:r>
      <w:r w:rsidRPr="00A92E9F">
        <w:rPr>
          <w:rFonts w:hAnsi="黑体" w:hint="eastAsia"/>
          <w:b/>
          <w:sz w:val="32"/>
          <w:szCs w:val="32"/>
        </w:rPr>
        <w:t>国有资产占用情况说明</w:t>
      </w:r>
    </w:p>
    <w:p w:rsidR="00A92E9F" w:rsidRPr="00727A53" w:rsidRDefault="00A92E9F" w:rsidP="00BB4A40">
      <w:pPr>
        <w:pStyle w:val="Default"/>
        <w:ind w:firstLineChars="200" w:firstLine="640"/>
        <w:rPr>
          <w:rFonts w:asciiTheme="minorEastAsia" w:eastAsiaTheme="minorEastAsia" w:hAnsiTheme="minorEastAsia"/>
          <w:sz w:val="32"/>
          <w:szCs w:val="32"/>
        </w:rPr>
      </w:pPr>
      <w:r w:rsidRPr="00727A53">
        <w:rPr>
          <w:rFonts w:asciiTheme="minorEastAsia" w:eastAsiaTheme="minorEastAsia" w:hAnsiTheme="minorEastAsia" w:hint="eastAsia"/>
          <w:sz w:val="32"/>
          <w:szCs w:val="32"/>
        </w:rPr>
        <w:t>截至</w:t>
      </w:r>
      <w:r w:rsidR="00061F7B">
        <w:rPr>
          <w:rFonts w:asciiTheme="minorEastAsia" w:eastAsiaTheme="minorEastAsia" w:hAnsiTheme="minorEastAsia" w:hint="eastAsia"/>
          <w:sz w:val="32"/>
          <w:szCs w:val="32"/>
        </w:rPr>
        <w:t>202</w:t>
      </w:r>
      <w:r w:rsidR="00660D94">
        <w:rPr>
          <w:rFonts w:asciiTheme="minorEastAsia" w:eastAsiaTheme="minorEastAsia" w:hAnsiTheme="minorEastAsia" w:hint="eastAsia"/>
          <w:sz w:val="32"/>
          <w:szCs w:val="32"/>
        </w:rPr>
        <w:t>2</w:t>
      </w:r>
      <w:r w:rsidRPr="00727A53">
        <w:rPr>
          <w:rFonts w:asciiTheme="minorEastAsia" w:eastAsiaTheme="minorEastAsia" w:hAnsiTheme="minorEastAsia" w:hint="eastAsia"/>
          <w:sz w:val="32"/>
          <w:szCs w:val="32"/>
        </w:rPr>
        <w:t>年</w:t>
      </w:r>
      <w:r w:rsidR="00727A53" w:rsidRPr="00727A53">
        <w:rPr>
          <w:rFonts w:asciiTheme="minorEastAsia" w:eastAsiaTheme="minorEastAsia" w:hAnsiTheme="minorEastAsia" w:hint="eastAsia"/>
          <w:sz w:val="32"/>
          <w:szCs w:val="32"/>
        </w:rPr>
        <w:t>12</w:t>
      </w:r>
      <w:r w:rsidRPr="00727A53">
        <w:rPr>
          <w:rFonts w:asciiTheme="minorEastAsia" w:eastAsiaTheme="minorEastAsia" w:hAnsiTheme="minorEastAsia" w:hint="eastAsia"/>
          <w:sz w:val="32"/>
          <w:szCs w:val="32"/>
        </w:rPr>
        <w:t>月</w:t>
      </w:r>
      <w:r w:rsidR="00727A53" w:rsidRPr="00727A53">
        <w:rPr>
          <w:rFonts w:asciiTheme="minorEastAsia" w:eastAsiaTheme="minorEastAsia" w:hAnsiTheme="minorEastAsia" w:hint="eastAsia"/>
          <w:sz w:val="32"/>
          <w:szCs w:val="32"/>
        </w:rPr>
        <w:t>31</w:t>
      </w:r>
      <w:r w:rsidRPr="00727A53">
        <w:rPr>
          <w:rFonts w:asciiTheme="minorEastAsia" w:eastAsiaTheme="minorEastAsia" w:hAnsiTheme="minorEastAsia" w:hint="eastAsia"/>
          <w:sz w:val="32"/>
          <w:szCs w:val="32"/>
        </w:rPr>
        <w:t>日，</w:t>
      </w:r>
      <w:r w:rsidR="006A348B">
        <w:rPr>
          <w:rFonts w:asciiTheme="minorEastAsia" w:eastAsiaTheme="minorEastAsia" w:hAnsiTheme="minorEastAsia" w:hint="eastAsia"/>
          <w:sz w:val="32"/>
          <w:szCs w:val="32"/>
        </w:rPr>
        <w:t>部门（</w:t>
      </w:r>
      <w:r w:rsidR="00727A53" w:rsidRPr="00727A53">
        <w:rPr>
          <w:rFonts w:asciiTheme="minorEastAsia" w:eastAsiaTheme="minorEastAsia" w:hAnsiTheme="minorEastAsia" w:hint="eastAsia"/>
          <w:sz w:val="32"/>
          <w:szCs w:val="32"/>
        </w:rPr>
        <w:t>单位</w:t>
      </w:r>
      <w:r w:rsidR="006A348B">
        <w:rPr>
          <w:rFonts w:asciiTheme="minorEastAsia" w:eastAsiaTheme="minorEastAsia" w:hAnsiTheme="minorEastAsia" w:hint="eastAsia"/>
          <w:sz w:val="32"/>
          <w:szCs w:val="32"/>
        </w:rPr>
        <w:t>）</w:t>
      </w:r>
      <w:r w:rsidRPr="00727A53">
        <w:rPr>
          <w:rFonts w:asciiTheme="minorEastAsia" w:eastAsiaTheme="minorEastAsia" w:hAnsiTheme="minorEastAsia" w:hint="eastAsia"/>
          <w:sz w:val="32"/>
          <w:szCs w:val="32"/>
        </w:rPr>
        <w:t>共有车辆</w:t>
      </w:r>
      <w:r w:rsidR="00CE027D">
        <w:rPr>
          <w:rFonts w:asciiTheme="minorEastAsia" w:eastAsiaTheme="minorEastAsia" w:hAnsiTheme="minorEastAsia" w:hint="eastAsia"/>
          <w:sz w:val="32"/>
          <w:szCs w:val="32"/>
        </w:rPr>
        <w:t>22</w:t>
      </w:r>
      <w:r w:rsidRPr="00727A53">
        <w:rPr>
          <w:rFonts w:asciiTheme="minorEastAsia" w:eastAsiaTheme="minorEastAsia" w:hAnsiTheme="minorEastAsia" w:hint="eastAsia"/>
          <w:sz w:val="32"/>
          <w:szCs w:val="32"/>
        </w:rPr>
        <w:t>辆，其中，执法执勤用车</w:t>
      </w:r>
      <w:r w:rsidR="00C502BB">
        <w:rPr>
          <w:rFonts w:asciiTheme="minorEastAsia" w:eastAsiaTheme="minorEastAsia" w:hAnsiTheme="minorEastAsia" w:hint="eastAsia"/>
          <w:sz w:val="32"/>
          <w:szCs w:val="32"/>
        </w:rPr>
        <w:t>22</w:t>
      </w:r>
      <w:r w:rsidRPr="00727A53">
        <w:rPr>
          <w:rFonts w:asciiTheme="minorEastAsia" w:eastAsiaTheme="minorEastAsia" w:hAnsiTheme="minorEastAsia" w:hint="eastAsia"/>
          <w:sz w:val="32"/>
          <w:szCs w:val="32"/>
        </w:rPr>
        <w:t>辆；单位价值50万元以上通用设备</w:t>
      </w:r>
      <w:r w:rsidR="00C502BB">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台（套）；单位价值</w:t>
      </w:r>
      <w:r w:rsidR="00727A53">
        <w:rPr>
          <w:rFonts w:asciiTheme="minorEastAsia" w:eastAsiaTheme="minorEastAsia" w:hAnsiTheme="minorEastAsia" w:hint="eastAsia"/>
          <w:sz w:val="32"/>
          <w:szCs w:val="32"/>
        </w:rPr>
        <w:t>100</w:t>
      </w:r>
      <w:r w:rsidRPr="00727A53">
        <w:rPr>
          <w:rFonts w:asciiTheme="minorEastAsia" w:eastAsiaTheme="minorEastAsia" w:hAnsiTheme="minorEastAsia" w:hint="eastAsia"/>
          <w:sz w:val="32"/>
          <w:szCs w:val="32"/>
        </w:rPr>
        <w:t>万元以上专用设备</w:t>
      </w:r>
      <w:r w:rsidR="00C502BB">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w:t>
      </w:r>
    </w:p>
    <w:p w:rsidR="009E6E9A" w:rsidRPr="00A92E9F" w:rsidRDefault="009E6E9A" w:rsidP="009E6E9A">
      <w:pPr>
        <w:pStyle w:val="Default"/>
        <w:rPr>
          <w:rFonts w:hAnsi="黑体"/>
          <w:b/>
          <w:sz w:val="32"/>
          <w:szCs w:val="32"/>
        </w:rPr>
      </w:pPr>
      <w:r w:rsidRPr="000273BD">
        <w:rPr>
          <w:rFonts w:hAnsi="黑体" w:hint="eastAsia"/>
          <w:b/>
          <w:sz w:val="32"/>
          <w:szCs w:val="32"/>
        </w:rPr>
        <w:t>十</w:t>
      </w:r>
      <w:r w:rsidR="00202C82">
        <w:rPr>
          <w:rFonts w:hAnsi="黑体" w:hint="eastAsia"/>
          <w:b/>
          <w:sz w:val="32"/>
          <w:szCs w:val="32"/>
        </w:rPr>
        <w:t>三</w:t>
      </w:r>
      <w:r w:rsidRPr="000273BD">
        <w:rPr>
          <w:rFonts w:hAnsi="黑体" w:hint="eastAsia"/>
          <w:b/>
          <w:sz w:val="32"/>
          <w:szCs w:val="32"/>
        </w:rPr>
        <w:t>、</w:t>
      </w:r>
      <w:r w:rsidR="00041E3F">
        <w:rPr>
          <w:rFonts w:hAnsi="黑体" w:hint="eastAsia"/>
          <w:b/>
          <w:sz w:val="32"/>
          <w:szCs w:val="32"/>
        </w:rPr>
        <w:t>202</w:t>
      </w:r>
      <w:r w:rsidR="00521AF2">
        <w:rPr>
          <w:rFonts w:hAnsi="黑体" w:hint="eastAsia"/>
          <w:b/>
          <w:sz w:val="32"/>
          <w:szCs w:val="32"/>
        </w:rPr>
        <w:t>1</w:t>
      </w:r>
      <w:r w:rsidRPr="009E6E9A">
        <w:rPr>
          <w:rFonts w:hAnsi="黑体" w:hint="eastAsia"/>
          <w:b/>
          <w:sz w:val="32"/>
          <w:szCs w:val="32"/>
        </w:rPr>
        <w:t>年度预算绩效情况说明</w:t>
      </w:r>
    </w:p>
    <w:p w:rsidR="006A348B" w:rsidRPr="006A348B" w:rsidRDefault="006A348B" w:rsidP="006A348B">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（1）</w:t>
      </w:r>
      <w:r w:rsidRPr="006A348B">
        <w:rPr>
          <w:rFonts w:asciiTheme="minorEastAsia" w:hAnsiTheme="minorEastAsia" w:cs="黑体" w:hint="eastAsia"/>
          <w:b/>
          <w:color w:val="000000"/>
          <w:kern w:val="0"/>
          <w:sz w:val="32"/>
          <w:szCs w:val="32"/>
        </w:rPr>
        <w:t>绩效管理评价工作开展情况</w:t>
      </w:r>
      <w:r w:rsidRPr="006A348B">
        <w:rPr>
          <w:rFonts w:asciiTheme="minorEastAsia" w:hAnsiTheme="minorEastAsia" w:cs="黑体" w:hint="eastAsia"/>
          <w:color w:val="000000"/>
          <w:kern w:val="0"/>
          <w:sz w:val="32"/>
          <w:szCs w:val="32"/>
        </w:rPr>
        <w:t>。</w:t>
      </w:r>
    </w:p>
    <w:p w:rsidR="00C502BB" w:rsidRDefault="006A348B" w:rsidP="006A348B">
      <w:pPr>
        <w:autoSpaceDE w:val="0"/>
        <w:autoSpaceDN w:val="0"/>
        <w:adjustRightInd w:val="0"/>
        <w:ind w:firstLineChars="200" w:firstLine="640"/>
        <w:jc w:val="left"/>
        <w:rPr>
          <w:rFonts w:asciiTheme="minorEastAsia" w:hAnsiTheme="minorEastAsia" w:cs="黑体"/>
          <w:color w:val="000000"/>
          <w:kern w:val="0"/>
          <w:sz w:val="32"/>
          <w:szCs w:val="32"/>
        </w:rPr>
      </w:pPr>
      <w:r w:rsidRPr="006A348B">
        <w:rPr>
          <w:rFonts w:asciiTheme="minorEastAsia" w:hAnsiTheme="minorEastAsia" w:cs="黑体" w:hint="eastAsia"/>
          <w:color w:val="000000"/>
          <w:kern w:val="0"/>
          <w:sz w:val="32"/>
          <w:szCs w:val="32"/>
        </w:rPr>
        <w:t>根据预算绩效管理要求，我</w:t>
      </w:r>
      <w:r w:rsidR="000873EF">
        <w:rPr>
          <w:rFonts w:asciiTheme="minorEastAsia" w:hAnsiTheme="minorEastAsia" w:cs="黑体" w:hint="eastAsia"/>
          <w:color w:val="000000"/>
          <w:kern w:val="0"/>
          <w:sz w:val="32"/>
          <w:szCs w:val="32"/>
        </w:rPr>
        <w:t>部门</w:t>
      </w:r>
      <w:r w:rsidRPr="006A348B">
        <w:rPr>
          <w:rFonts w:asciiTheme="minorEastAsia" w:hAnsiTheme="minorEastAsia" w:cs="黑体" w:hint="eastAsia"/>
          <w:color w:val="000000"/>
          <w:kern w:val="0"/>
          <w:sz w:val="32"/>
          <w:szCs w:val="32"/>
        </w:rPr>
        <w:t>组织对</w:t>
      </w:r>
      <w:r w:rsidRPr="006A348B">
        <w:rPr>
          <w:rFonts w:asciiTheme="minorEastAsia" w:hAnsiTheme="minorEastAsia" w:cs="黑体"/>
          <w:color w:val="000000"/>
          <w:kern w:val="0"/>
          <w:sz w:val="32"/>
          <w:szCs w:val="32"/>
        </w:rPr>
        <w:t>202</w:t>
      </w:r>
      <w:r w:rsidR="00660D94">
        <w:rPr>
          <w:rFonts w:asciiTheme="minorEastAsia" w:hAnsiTheme="minorEastAsia" w:cs="黑体" w:hint="eastAsia"/>
          <w:color w:val="000000"/>
          <w:kern w:val="0"/>
          <w:sz w:val="32"/>
          <w:szCs w:val="32"/>
        </w:rPr>
        <w:t>2</w:t>
      </w:r>
      <w:r w:rsidRPr="006A348B">
        <w:rPr>
          <w:rFonts w:asciiTheme="minorEastAsia" w:hAnsiTheme="minorEastAsia" w:cs="黑体" w:hint="eastAsia"/>
          <w:color w:val="000000"/>
          <w:kern w:val="0"/>
          <w:sz w:val="32"/>
          <w:szCs w:val="32"/>
        </w:rPr>
        <w:t>年度一般公共预算项目支出全面开展绩效自评，其中，一级项目</w:t>
      </w:r>
      <w:r w:rsidR="00C502BB">
        <w:rPr>
          <w:rFonts w:asciiTheme="minorEastAsia" w:hAnsiTheme="minorEastAsia" w:cs="黑体" w:hint="eastAsia"/>
          <w:color w:val="000000"/>
          <w:kern w:val="0"/>
          <w:sz w:val="32"/>
          <w:szCs w:val="32"/>
        </w:rPr>
        <w:t>4</w:t>
      </w:r>
      <w:r w:rsidRPr="006A348B">
        <w:rPr>
          <w:rFonts w:asciiTheme="minorEastAsia" w:hAnsiTheme="minorEastAsia" w:cs="黑体" w:hint="eastAsia"/>
          <w:color w:val="000000"/>
          <w:kern w:val="0"/>
          <w:sz w:val="32"/>
          <w:szCs w:val="32"/>
        </w:rPr>
        <w:t>个，二级项目</w:t>
      </w:r>
      <w:r w:rsidR="00C502BB">
        <w:rPr>
          <w:rFonts w:asciiTheme="minorEastAsia" w:hAnsiTheme="minorEastAsia" w:cs="黑体" w:hint="eastAsia"/>
          <w:color w:val="000000"/>
          <w:kern w:val="0"/>
          <w:sz w:val="32"/>
          <w:szCs w:val="32"/>
        </w:rPr>
        <w:t>4</w:t>
      </w:r>
      <w:r w:rsidRPr="006A348B">
        <w:rPr>
          <w:rFonts w:asciiTheme="minorEastAsia" w:hAnsiTheme="minorEastAsia" w:cs="黑体" w:hint="eastAsia"/>
          <w:color w:val="000000"/>
          <w:kern w:val="0"/>
          <w:sz w:val="32"/>
          <w:szCs w:val="32"/>
        </w:rPr>
        <w:t>个，共涉及资金</w:t>
      </w:r>
      <w:r w:rsidR="007E6B85">
        <w:rPr>
          <w:rFonts w:asciiTheme="minorEastAsia" w:hAnsiTheme="minorEastAsia" w:hint="eastAsia"/>
          <w:sz w:val="32"/>
          <w:szCs w:val="32"/>
        </w:rPr>
        <w:t>3111.647</w:t>
      </w:r>
      <w:r w:rsidRPr="006A348B">
        <w:rPr>
          <w:rFonts w:asciiTheme="minorEastAsia" w:hAnsiTheme="minorEastAsia" w:cs="黑体" w:hint="eastAsia"/>
          <w:color w:val="000000"/>
          <w:kern w:val="0"/>
          <w:sz w:val="32"/>
          <w:szCs w:val="32"/>
        </w:rPr>
        <w:t>万元，占一般公共预算项目支出总额的</w:t>
      </w:r>
      <w:r w:rsidR="00C502BB">
        <w:rPr>
          <w:rFonts w:asciiTheme="minorEastAsia" w:hAnsiTheme="minorEastAsia" w:cs="黑体" w:hint="eastAsia"/>
          <w:color w:val="000000"/>
          <w:kern w:val="0"/>
          <w:sz w:val="32"/>
          <w:szCs w:val="32"/>
        </w:rPr>
        <w:t>100</w:t>
      </w:r>
      <w:r w:rsidRPr="006A348B">
        <w:rPr>
          <w:rFonts w:asciiTheme="minorEastAsia" w:hAnsiTheme="minorEastAsia" w:cs="黑体"/>
          <w:color w:val="000000"/>
          <w:kern w:val="0"/>
          <w:sz w:val="32"/>
          <w:szCs w:val="32"/>
        </w:rPr>
        <w:t>%</w:t>
      </w:r>
      <w:r w:rsidRPr="006A348B">
        <w:rPr>
          <w:rFonts w:asciiTheme="minorEastAsia" w:hAnsiTheme="minorEastAsia" w:cs="黑体" w:hint="eastAsia"/>
          <w:color w:val="000000"/>
          <w:kern w:val="0"/>
          <w:sz w:val="32"/>
          <w:szCs w:val="32"/>
        </w:rPr>
        <w:t>。</w:t>
      </w:r>
    </w:p>
    <w:p w:rsidR="006A348B" w:rsidRPr="000873EF" w:rsidRDefault="006A348B" w:rsidP="000873EF">
      <w:pPr>
        <w:autoSpaceDE w:val="0"/>
        <w:autoSpaceDN w:val="0"/>
        <w:adjustRightInd w:val="0"/>
        <w:ind w:firstLineChars="200" w:firstLine="643"/>
        <w:jc w:val="left"/>
        <w:rPr>
          <w:rFonts w:asciiTheme="minorEastAsia" w:hAnsiTheme="minorEastAsia" w:cs="黑体"/>
          <w:color w:val="000000"/>
          <w:kern w:val="0"/>
          <w:sz w:val="32"/>
          <w:szCs w:val="32"/>
        </w:rPr>
      </w:pPr>
      <w:r w:rsidRPr="006A348B">
        <w:rPr>
          <w:rFonts w:asciiTheme="minorEastAsia" w:hAnsiTheme="minorEastAsia" w:cs="黑体" w:hint="eastAsia"/>
          <w:b/>
          <w:color w:val="000000"/>
          <w:kern w:val="0"/>
          <w:sz w:val="32"/>
          <w:szCs w:val="32"/>
        </w:rPr>
        <w:t>（</w:t>
      </w:r>
      <w:r w:rsidRPr="006A348B">
        <w:rPr>
          <w:rFonts w:asciiTheme="minorEastAsia" w:hAnsiTheme="minorEastAsia" w:cs="黑体"/>
          <w:b/>
          <w:color w:val="000000"/>
          <w:kern w:val="0"/>
          <w:sz w:val="32"/>
          <w:szCs w:val="32"/>
        </w:rPr>
        <w:t>3</w:t>
      </w:r>
      <w:r w:rsidRPr="006A348B">
        <w:rPr>
          <w:rFonts w:asciiTheme="minorEastAsia" w:hAnsiTheme="minorEastAsia" w:cs="黑体" w:hint="eastAsia"/>
          <w:b/>
          <w:color w:val="000000"/>
          <w:kern w:val="0"/>
          <w:sz w:val="32"/>
          <w:szCs w:val="32"/>
        </w:rPr>
        <w:t>）部门评价项目绩效评价结果。</w:t>
      </w:r>
    </w:p>
    <w:p w:rsidR="006A348B" w:rsidRPr="006A348B" w:rsidRDefault="006A348B" w:rsidP="006A348B">
      <w:pPr>
        <w:autoSpaceDE w:val="0"/>
        <w:autoSpaceDN w:val="0"/>
        <w:adjustRightInd w:val="0"/>
        <w:ind w:firstLineChars="200" w:firstLine="640"/>
        <w:jc w:val="left"/>
        <w:rPr>
          <w:rFonts w:asciiTheme="minorEastAsia" w:hAnsiTheme="minorEastAsia" w:cs="黑体"/>
          <w:color w:val="000000"/>
          <w:kern w:val="0"/>
          <w:sz w:val="32"/>
          <w:szCs w:val="32"/>
        </w:rPr>
      </w:pPr>
      <w:r w:rsidRPr="006A348B">
        <w:rPr>
          <w:rFonts w:asciiTheme="minorEastAsia" w:hAnsiTheme="minorEastAsia" w:cs="黑体" w:hint="eastAsia"/>
          <w:color w:val="000000"/>
          <w:kern w:val="0"/>
          <w:sz w:val="32"/>
          <w:szCs w:val="32"/>
        </w:rPr>
        <w:t>部门评价项目数量</w:t>
      </w:r>
      <w:r w:rsidRPr="006A348B">
        <w:rPr>
          <w:rFonts w:asciiTheme="minorEastAsia" w:hAnsiTheme="minorEastAsia" w:cs="黑体"/>
          <w:color w:val="000000"/>
          <w:kern w:val="0"/>
          <w:sz w:val="32"/>
          <w:szCs w:val="32"/>
        </w:rPr>
        <w:t>3</w:t>
      </w:r>
      <w:r w:rsidRPr="006A348B">
        <w:rPr>
          <w:rFonts w:asciiTheme="minorEastAsia" w:hAnsiTheme="minorEastAsia" w:cs="黑体" w:hint="eastAsia"/>
          <w:color w:val="000000"/>
          <w:kern w:val="0"/>
          <w:sz w:val="32"/>
          <w:szCs w:val="32"/>
        </w:rPr>
        <w:t>个以内的，至少将</w:t>
      </w:r>
      <w:r w:rsidRPr="006A348B">
        <w:rPr>
          <w:rFonts w:asciiTheme="minorEastAsia" w:hAnsiTheme="minorEastAsia" w:cs="黑体"/>
          <w:color w:val="000000"/>
          <w:kern w:val="0"/>
          <w:sz w:val="32"/>
          <w:szCs w:val="32"/>
        </w:rPr>
        <w:t xml:space="preserve">1 </w:t>
      </w:r>
      <w:r w:rsidRPr="006A348B">
        <w:rPr>
          <w:rFonts w:asciiTheme="minorEastAsia" w:hAnsiTheme="minorEastAsia" w:cs="黑体" w:hint="eastAsia"/>
          <w:color w:val="000000"/>
          <w:kern w:val="0"/>
          <w:sz w:val="32"/>
          <w:szCs w:val="32"/>
        </w:rPr>
        <w:t>个部门评价报告向社会公开；部门评价项目数量大于</w:t>
      </w:r>
      <w:r w:rsidRPr="006A348B">
        <w:rPr>
          <w:rFonts w:asciiTheme="minorEastAsia" w:hAnsiTheme="minorEastAsia" w:cs="黑体"/>
          <w:color w:val="000000"/>
          <w:kern w:val="0"/>
          <w:sz w:val="32"/>
          <w:szCs w:val="32"/>
        </w:rPr>
        <w:t xml:space="preserve">3 </w:t>
      </w:r>
      <w:r w:rsidRPr="006A348B">
        <w:rPr>
          <w:rFonts w:asciiTheme="minorEastAsia" w:hAnsiTheme="minorEastAsia" w:cs="黑体" w:hint="eastAsia"/>
          <w:color w:val="000000"/>
          <w:kern w:val="0"/>
          <w:sz w:val="32"/>
          <w:szCs w:val="32"/>
        </w:rPr>
        <w:t>个的，至少将</w:t>
      </w:r>
      <w:r w:rsidRPr="006A348B">
        <w:rPr>
          <w:rFonts w:asciiTheme="minorEastAsia" w:hAnsiTheme="minorEastAsia" w:cs="黑体"/>
          <w:color w:val="000000"/>
          <w:kern w:val="0"/>
          <w:sz w:val="32"/>
          <w:szCs w:val="32"/>
        </w:rPr>
        <w:t xml:space="preserve">2 </w:t>
      </w:r>
      <w:r w:rsidRPr="006A348B">
        <w:rPr>
          <w:rFonts w:asciiTheme="minorEastAsia" w:hAnsiTheme="minorEastAsia" w:cs="黑体" w:hint="eastAsia"/>
          <w:color w:val="000000"/>
          <w:kern w:val="0"/>
          <w:sz w:val="32"/>
          <w:szCs w:val="32"/>
        </w:rPr>
        <w:t>个部门评价报告向社会公开。报告框架可参考《项目支出绩效评价办法》（财预〔</w:t>
      </w:r>
      <w:r w:rsidRPr="006A348B">
        <w:rPr>
          <w:rFonts w:asciiTheme="minorEastAsia" w:hAnsiTheme="minorEastAsia" w:cs="黑体"/>
          <w:color w:val="000000"/>
          <w:kern w:val="0"/>
          <w:sz w:val="32"/>
          <w:szCs w:val="32"/>
        </w:rPr>
        <w:t>2020</w:t>
      </w:r>
      <w:r w:rsidRPr="006A348B">
        <w:rPr>
          <w:rFonts w:asciiTheme="minorEastAsia" w:hAnsiTheme="minorEastAsia" w:cs="黑体" w:hint="eastAsia"/>
          <w:color w:val="000000"/>
          <w:kern w:val="0"/>
          <w:sz w:val="32"/>
          <w:szCs w:val="32"/>
        </w:rPr>
        <w:t>〕</w:t>
      </w:r>
      <w:r w:rsidRPr="006A348B">
        <w:rPr>
          <w:rFonts w:asciiTheme="minorEastAsia" w:hAnsiTheme="minorEastAsia" w:cs="黑体"/>
          <w:color w:val="000000"/>
          <w:kern w:val="0"/>
          <w:sz w:val="32"/>
          <w:szCs w:val="32"/>
        </w:rPr>
        <w:t xml:space="preserve">10 </w:t>
      </w:r>
      <w:r w:rsidRPr="006A348B">
        <w:rPr>
          <w:rFonts w:asciiTheme="minorEastAsia" w:hAnsiTheme="minorEastAsia" w:cs="黑体" w:hint="eastAsia"/>
          <w:color w:val="000000"/>
          <w:kern w:val="0"/>
          <w:sz w:val="32"/>
          <w:szCs w:val="32"/>
        </w:rPr>
        <w:t>号）中《项目支出绩效评价报告（参考提纲）》</w:t>
      </w:r>
      <w:r w:rsidR="000873EF">
        <w:rPr>
          <w:rFonts w:asciiTheme="minorEastAsia" w:hAnsiTheme="minorEastAsia" w:cs="黑体" w:hint="eastAsia"/>
          <w:color w:val="000000"/>
          <w:kern w:val="0"/>
          <w:sz w:val="32"/>
          <w:szCs w:val="32"/>
        </w:rPr>
        <w:t>、《湖南省预算支出绩效评价管理办法》</w:t>
      </w:r>
      <w:r w:rsidR="000873EF" w:rsidRPr="006A348B">
        <w:rPr>
          <w:rFonts w:asciiTheme="minorEastAsia" w:hAnsiTheme="minorEastAsia" w:cs="黑体" w:hint="eastAsia"/>
          <w:color w:val="000000"/>
          <w:kern w:val="0"/>
          <w:sz w:val="32"/>
          <w:szCs w:val="32"/>
        </w:rPr>
        <w:t>（</w:t>
      </w:r>
      <w:r w:rsidR="000873EF">
        <w:rPr>
          <w:rFonts w:asciiTheme="minorEastAsia" w:hAnsiTheme="minorEastAsia" w:cs="黑体" w:hint="eastAsia"/>
          <w:color w:val="000000"/>
          <w:kern w:val="0"/>
          <w:sz w:val="32"/>
          <w:szCs w:val="32"/>
        </w:rPr>
        <w:t>湘</w:t>
      </w:r>
      <w:r w:rsidR="000873EF" w:rsidRPr="006A348B">
        <w:rPr>
          <w:rFonts w:asciiTheme="minorEastAsia" w:hAnsiTheme="minorEastAsia" w:cs="黑体" w:hint="eastAsia"/>
          <w:color w:val="000000"/>
          <w:kern w:val="0"/>
          <w:sz w:val="32"/>
          <w:szCs w:val="32"/>
        </w:rPr>
        <w:t>财</w:t>
      </w:r>
      <w:r w:rsidR="000873EF">
        <w:rPr>
          <w:rFonts w:asciiTheme="minorEastAsia" w:hAnsiTheme="minorEastAsia" w:cs="黑体" w:hint="eastAsia"/>
          <w:color w:val="000000"/>
          <w:kern w:val="0"/>
          <w:sz w:val="32"/>
          <w:szCs w:val="32"/>
        </w:rPr>
        <w:t>绩</w:t>
      </w:r>
      <w:r w:rsidR="000873EF" w:rsidRPr="006A348B">
        <w:rPr>
          <w:rFonts w:asciiTheme="minorEastAsia" w:hAnsiTheme="minorEastAsia" w:cs="黑体" w:hint="eastAsia"/>
          <w:color w:val="000000"/>
          <w:kern w:val="0"/>
          <w:sz w:val="32"/>
          <w:szCs w:val="32"/>
        </w:rPr>
        <w:t>〔</w:t>
      </w:r>
      <w:r w:rsidR="000873EF" w:rsidRPr="006A348B">
        <w:rPr>
          <w:rFonts w:asciiTheme="minorEastAsia" w:hAnsiTheme="minorEastAsia" w:cs="黑体"/>
          <w:color w:val="000000"/>
          <w:kern w:val="0"/>
          <w:sz w:val="32"/>
          <w:szCs w:val="32"/>
        </w:rPr>
        <w:t>2020</w:t>
      </w:r>
      <w:r w:rsidR="000873EF" w:rsidRPr="006A348B">
        <w:rPr>
          <w:rFonts w:asciiTheme="minorEastAsia" w:hAnsiTheme="minorEastAsia" w:cs="黑体" w:hint="eastAsia"/>
          <w:color w:val="000000"/>
          <w:kern w:val="0"/>
          <w:sz w:val="32"/>
          <w:szCs w:val="32"/>
        </w:rPr>
        <w:t>〕</w:t>
      </w:r>
      <w:r w:rsidR="000873EF">
        <w:rPr>
          <w:rFonts w:asciiTheme="minorEastAsia" w:hAnsiTheme="minorEastAsia" w:cs="黑体" w:hint="eastAsia"/>
          <w:color w:val="000000"/>
          <w:kern w:val="0"/>
          <w:sz w:val="32"/>
          <w:szCs w:val="32"/>
        </w:rPr>
        <w:t>7</w:t>
      </w:r>
      <w:r w:rsidR="000873EF" w:rsidRPr="006A348B">
        <w:rPr>
          <w:rFonts w:asciiTheme="minorEastAsia" w:hAnsiTheme="minorEastAsia" w:cs="黑体" w:hint="eastAsia"/>
          <w:color w:val="000000"/>
          <w:kern w:val="0"/>
          <w:sz w:val="32"/>
          <w:szCs w:val="32"/>
        </w:rPr>
        <w:t>号）</w:t>
      </w:r>
      <w:bookmarkStart w:id="3" w:name="_GoBack"/>
      <w:bookmarkEnd w:id="3"/>
      <w:r w:rsidRPr="006A348B">
        <w:rPr>
          <w:rFonts w:asciiTheme="minorEastAsia" w:hAnsiTheme="minorEastAsia" w:cs="黑体" w:hint="eastAsia"/>
          <w:color w:val="000000"/>
          <w:kern w:val="0"/>
          <w:sz w:val="32"/>
          <w:szCs w:val="32"/>
        </w:rPr>
        <w:t>。</w:t>
      </w:r>
    </w:p>
    <w:p w:rsidR="00214427" w:rsidRPr="009237C4" w:rsidRDefault="00214427" w:rsidP="00214427">
      <w:pPr>
        <w:pStyle w:val="Default"/>
        <w:jc w:val="center"/>
        <w:rPr>
          <w:sz w:val="72"/>
          <w:szCs w:val="72"/>
        </w:rPr>
      </w:pPr>
    </w:p>
    <w:p w:rsidR="00214427" w:rsidRDefault="00214427"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E209CF">
      <w:pPr>
        <w:pStyle w:val="Default"/>
        <w:rPr>
          <w:sz w:val="72"/>
          <w:szCs w:val="72"/>
        </w:rPr>
      </w:pPr>
    </w:p>
    <w:p w:rsidR="00214427" w:rsidRDefault="00214427" w:rsidP="00E209CF">
      <w:pPr>
        <w:pStyle w:val="Default"/>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r>
        <w:rPr>
          <w:rFonts w:hint="eastAsia"/>
          <w:sz w:val="72"/>
          <w:szCs w:val="72"/>
        </w:rPr>
        <w:t>第</w:t>
      </w:r>
      <w:r w:rsidRPr="00214427">
        <w:rPr>
          <w:rFonts w:hint="eastAsia"/>
          <w:sz w:val="72"/>
          <w:szCs w:val="72"/>
        </w:rPr>
        <w:t>四</w:t>
      </w:r>
      <w:r>
        <w:rPr>
          <w:rFonts w:hint="eastAsia"/>
          <w:sz w:val="72"/>
          <w:szCs w:val="72"/>
        </w:rPr>
        <w:t>部分</w:t>
      </w:r>
    </w:p>
    <w:p w:rsidR="00214427" w:rsidRDefault="00214427" w:rsidP="00214427">
      <w:pPr>
        <w:jc w:val="center"/>
        <w:rPr>
          <w:rFonts w:ascii="黑体" w:eastAsia="黑体" w:cs="黑体"/>
          <w:color w:val="000000"/>
          <w:kern w:val="0"/>
          <w:sz w:val="70"/>
          <w:szCs w:val="70"/>
        </w:rPr>
      </w:pPr>
    </w:p>
    <w:p w:rsidR="00704395" w:rsidRDefault="00214427" w:rsidP="00704395">
      <w:pPr>
        <w:jc w:val="center"/>
        <w:rPr>
          <w:rFonts w:ascii="黑体" w:eastAsia="黑体" w:cs="黑体"/>
          <w:color w:val="000000"/>
          <w:kern w:val="0"/>
          <w:sz w:val="70"/>
          <w:szCs w:val="70"/>
        </w:rPr>
      </w:pPr>
      <w:r w:rsidRPr="00214427">
        <w:rPr>
          <w:rFonts w:ascii="黑体" w:eastAsia="黑体" w:cs="黑体" w:hint="eastAsia"/>
          <w:color w:val="000000"/>
          <w:kern w:val="0"/>
          <w:sz w:val="70"/>
          <w:szCs w:val="70"/>
        </w:rPr>
        <w:t>名词解释</w:t>
      </w:r>
    </w:p>
    <w:p w:rsidR="00704395" w:rsidRDefault="0070439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D3710E" w:rsidRDefault="00D3710E" w:rsidP="00D3710E">
      <w:pPr>
        <w:snapToGrid w:val="0"/>
        <w:ind w:firstLineChars="200" w:firstLine="640"/>
        <w:jc w:val="center"/>
        <w:rPr>
          <w:rFonts w:ascii="华文中宋" w:eastAsia="华文中宋" w:hAnsi="华文中宋"/>
          <w:sz w:val="32"/>
          <w:szCs w:val="32"/>
        </w:rPr>
      </w:pPr>
      <w:r>
        <w:rPr>
          <w:rFonts w:ascii="华文中宋" w:eastAsia="华文中宋" w:hAnsi="华文中宋" w:hint="eastAsia"/>
          <w:sz w:val="32"/>
          <w:szCs w:val="32"/>
        </w:rPr>
        <w:lastRenderedPageBreak/>
        <w:t>行政事业单位财务分析指标</w:t>
      </w:r>
    </w:p>
    <w:p w:rsidR="00D3710E" w:rsidRDefault="00D3710E" w:rsidP="00D3710E">
      <w:pPr>
        <w:snapToGrid w:val="0"/>
        <w:ind w:firstLineChars="200" w:firstLine="640"/>
        <w:rPr>
          <w:rFonts w:ascii="仿宋_GB2312" w:eastAsia="仿宋_GB2312" w:hAnsi="仿宋"/>
          <w:sz w:val="32"/>
          <w:szCs w:val="32"/>
        </w:rPr>
      </w:pPr>
    </w:p>
    <w:p w:rsidR="00D3710E" w:rsidRDefault="00D3710E" w:rsidP="00D3710E">
      <w:pPr>
        <w:snapToGrid w:val="0"/>
        <w:ind w:firstLineChars="200" w:firstLine="640"/>
        <w:rPr>
          <w:rFonts w:ascii="黑体" w:eastAsia="黑体" w:hAnsi="黑体"/>
          <w:sz w:val="32"/>
          <w:szCs w:val="32"/>
        </w:rPr>
      </w:pPr>
      <w:bookmarkStart w:id="4" w:name="YS060201"/>
      <w:r>
        <w:rPr>
          <w:rFonts w:ascii="黑体" w:eastAsia="黑体" w:hAnsi="黑体" w:hint="eastAsia"/>
          <w:sz w:val="32"/>
          <w:szCs w:val="32"/>
        </w:rPr>
        <w:t>一、行政单位财务分析指标</w:t>
      </w:r>
    </w:p>
    <w:bookmarkEnd w:id="4"/>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1.支出增长率，衡量行政单位支出的增长水平。计算公式为：</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支出增长率＝(本期支出总额÷上期支出总额-1)×100%</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2.当年预算支出完成率，衡量行政单位当年支出总预算及分项预算完成的程度。计算公式为：</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当年预算支出完成率＝年终执行数÷调整预算数×100%</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年终执行数不含上年结转和结余支出数。</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3.人均开支，衡量行政单位人均年消耗经费水平。计算公式为：</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人均开支＝本期支出数÷本期平均在职人员数×100%</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4.项目支出占总支出的比率，衡量行政单位的支出结构。计算公式为：</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项目支出比率=本期项目支出数÷本期支出总数×100%</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5.人员支出、公用支出占总支出的比率，衡量行政单位的支出结构。计算公式为：</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人员支出比率=本期人员支出数÷本期支出总数×100%</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公用支出比率=本期公用支出数÷本期支出总数×100%</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6.人均办公使用面积，衡量行政单位办公用房配备情况。计算公式为：</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人均办公使用面积=本期末单位办公用房使用面积÷本期末在职人员数</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7.人车比例，衡量行政单位公务用车配备情况。计算公式为：</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人车比例=本期末在职人员数÷本期末公务用车实有数:1</w:t>
      </w:r>
    </w:p>
    <w:p w:rsidR="00D3710E" w:rsidRDefault="00D3710E" w:rsidP="00D3710E">
      <w:pPr>
        <w:snapToGrid w:val="0"/>
        <w:ind w:firstLineChars="200" w:firstLine="640"/>
        <w:rPr>
          <w:rFonts w:ascii="仿宋_GB2312" w:eastAsia="仿宋_GB2312" w:hAnsi="仿宋"/>
          <w:sz w:val="32"/>
          <w:szCs w:val="32"/>
        </w:rPr>
      </w:pPr>
    </w:p>
    <w:p w:rsidR="00D3710E" w:rsidRDefault="00D3710E" w:rsidP="00D3710E">
      <w:pPr>
        <w:snapToGrid w:val="0"/>
        <w:ind w:firstLineChars="200" w:firstLine="640"/>
        <w:rPr>
          <w:rFonts w:ascii="黑体" w:eastAsia="黑体" w:hAnsi="黑体"/>
          <w:sz w:val="32"/>
          <w:szCs w:val="32"/>
        </w:rPr>
      </w:pPr>
      <w:bookmarkStart w:id="5" w:name="YS060202"/>
      <w:r>
        <w:rPr>
          <w:rFonts w:ascii="黑体" w:eastAsia="黑体" w:hAnsi="黑体" w:hint="eastAsia"/>
          <w:sz w:val="32"/>
          <w:szCs w:val="32"/>
        </w:rPr>
        <w:t>二、事业单位财务分析指标</w:t>
      </w:r>
    </w:p>
    <w:bookmarkEnd w:id="5"/>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1.预算收入和支出完成率，衡量事业单位收入和支出总预算及分项预算完成的程度。计算公式为：</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预算收入完成率＝年终执行数÷调整预算数×100%</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年终执行数不含上年结转和结余收入数</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预算支出完成率＝年终执行数÷调整预算数×100%</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年终执行数不含上年结转和结余支出数</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2.人员支出、公用支出占事业支出的比率，衡量事业单位事业支出结构。计算公式为：</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人员支出比率＝人员支出÷事业支出×100%</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公用支出比率＝公用支出÷事业支出×100%</w:t>
      </w: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3.人均基本支出，衡量事业单位按照实际在编人数平均的基本支出水平。计算公式为：</w:t>
      </w:r>
    </w:p>
    <w:p w:rsidR="00D3710E" w:rsidRDefault="00D3710E" w:rsidP="00D3710E">
      <w:pPr>
        <w:snapToGrid w:val="0"/>
        <w:ind w:firstLineChars="200" w:firstLine="640"/>
        <w:rPr>
          <w:rFonts w:ascii="仿宋_GB2312" w:eastAsia="仿宋_GB2312" w:hAnsi="仿宋"/>
          <w:b/>
          <w:sz w:val="32"/>
          <w:szCs w:val="32"/>
        </w:rPr>
      </w:pPr>
      <w:r>
        <w:rPr>
          <w:rFonts w:ascii="仿宋_GB2312" w:eastAsia="仿宋_GB2312" w:hAnsi="仿宋" w:hint="eastAsia"/>
          <w:sz w:val="32"/>
          <w:szCs w:val="32"/>
        </w:rPr>
        <w:lastRenderedPageBreak/>
        <w:t>人均基本支出＝（基本支出-离退休人员支出）÷实际在编人数</w:t>
      </w:r>
    </w:p>
    <w:p w:rsidR="00D3710E" w:rsidRDefault="00D3710E" w:rsidP="00D3710E">
      <w:pPr>
        <w:snapToGrid w:val="0"/>
        <w:ind w:firstLineChars="200" w:firstLine="640"/>
        <w:rPr>
          <w:rFonts w:ascii="仿宋_GB2312" w:eastAsia="仿宋_GB2312" w:hAnsi="仿宋"/>
          <w:sz w:val="32"/>
          <w:szCs w:val="32"/>
        </w:rPr>
      </w:pPr>
    </w:p>
    <w:p w:rsidR="00D3710E" w:rsidRDefault="00D3710E" w:rsidP="00D3710E">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此外，行业事业单位还可根据相关财务制度规定和分析需要增加相关分析指标，如：</w:t>
      </w:r>
    </w:p>
    <w:p w:rsidR="00D3710E" w:rsidRDefault="00D3710E" w:rsidP="00D3710E">
      <w:pPr>
        <w:ind w:firstLineChars="221" w:firstLine="707"/>
        <w:rPr>
          <w:rFonts w:ascii="仿宋_GB2312" w:eastAsia="仿宋_GB2312" w:hAnsi="仿宋"/>
          <w:sz w:val="32"/>
          <w:szCs w:val="32"/>
        </w:rPr>
      </w:pPr>
      <w:r>
        <w:rPr>
          <w:rFonts w:ascii="仿宋_GB2312" w:eastAsia="仿宋_GB2312" w:hAnsi="仿宋" w:hint="eastAsia"/>
          <w:sz w:val="32"/>
          <w:szCs w:val="32"/>
        </w:rPr>
        <w:t>1.财政拨款依存度, 衡量部门（单位）对财政拨款的依赖程度。</w:t>
      </w:r>
    </w:p>
    <w:p w:rsidR="00D3710E" w:rsidRDefault="00D3710E" w:rsidP="00D3710E">
      <w:pPr>
        <w:widowControl/>
        <w:ind w:firstLineChars="200" w:firstLine="640"/>
        <w:textAlignment w:val="center"/>
        <w:rPr>
          <w:rFonts w:ascii="仿宋_GB2312" w:eastAsia="仿宋_GB2312" w:hAnsi="仿宋"/>
          <w:sz w:val="32"/>
          <w:szCs w:val="32"/>
        </w:rPr>
      </w:pPr>
      <w:r>
        <w:rPr>
          <w:rFonts w:ascii="仿宋_GB2312" w:eastAsia="仿宋_GB2312" w:hAnsi="仿宋" w:hint="eastAsia"/>
          <w:sz w:val="32"/>
          <w:szCs w:val="32"/>
        </w:rPr>
        <w:t>财政拨款依存度＝财政拨款收入÷收入总额×100%</w:t>
      </w: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E67BE6" w:rsidRPr="007C4539"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r>
        <w:rPr>
          <w:rFonts w:hint="eastAsia"/>
          <w:sz w:val="72"/>
          <w:szCs w:val="72"/>
        </w:rPr>
        <w:t>第五部分</w:t>
      </w:r>
    </w:p>
    <w:p w:rsidR="00E67BE6" w:rsidRDefault="00E67BE6" w:rsidP="00E67BE6">
      <w:pPr>
        <w:jc w:val="center"/>
        <w:rPr>
          <w:rFonts w:ascii="黑体" w:eastAsia="黑体" w:cs="黑体"/>
          <w:color w:val="000000"/>
          <w:kern w:val="0"/>
          <w:sz w:val="70"/>
          <w:szCs w:val="70"/>
        </w:rPr>
      </w:pPr>
    </w:p>
    <w:p w:rsidR="00E67BE6" w:rsidRDefault="00E67BE6" w:rsidP="00E67BE6">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E67BE6" w:rsidRDefault="00E67BE6" w:rsidP="00E67BE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67BE6" w:rsidRDefault="00E67BE6" w:rsidP="00E67BE6">
      <w:pPr>
        <w:jc w:val="center"/>
        <w:rPr>
          <w:rFonts w:ascii="黑体" w:eastAsia="黑体" w:cs="黑体"/>
          <w:color w:val="000000"/>
          <w:kern w:val="0"/>
          <w:sz w:val="70"/>
          <w:szCs w:val="70"/>
        </w:rPr>
      </w:pPr>
    </w:p>
    <w:p w:rsidR="00E67BE6" w:rsidRDefault="00E67BE6" w:rsidP="00E67BE6">
      <w:pPr>
        <w:ind w:firstLineChars="200" w:firstLine="643"/>
        <w:jc w:val="center"/>
        <w:rPr>
          <w:rFonts w:asciiTheme="minorEastAsia" w:hAnsiTheme="minorEastAsia" w:cs="黑体"/>
          <w:b/>
          <w:color w:val="000000"/>
          <w:kern w:val="0"/>
          <w:sz w:val="32"/>
          <w:szCs w:val="32"/>
        </w:rPr>
      </w:pPr>
      <w:r w:rsidRPr="00A42218">
        <w:rPr>
          <w:rFonts w:asciiTheme="minorEastAsia" w:hAnsiTheme="minorEastAsia" w:cs="黑体" w:hint="eastAsia"/>
          <w:b/>
          <w:color w:val="000000"/>
          <w:kern w:val="0"/>
          <w:sz w:val="32"/>
          <w:szCs w:val="32"/>
        </w:rPr>
        <w:t>20</w:t>
      </w:r>
      <w:r>
        <w:rPr>
          <w:rFonts w:asciiTheme="minorEastAsia" w:hAnsiTheme="minorEastAsia" w:cs="黑体" w:hint="eastAsia"/>
          <w:b/>
          <w:color w:val="000000"/>
          <w:kern w:val="0"/>
          <w:sz w:val="32"/>
          <w:szCs w:val="32"/>
        </w:rPr>
        <w:t>2</w:t>
      </w:r>
      <w:r w:rsidR="004B0CEE">
        <w:rPr>
          <w:rFonts w:asciiTheme="minorEastAsia" w:hAnsiTheme="minorEastAsia" w:cs="黑体" w:hint="eastAsia"/>
          <w:b/>
          <w:color w:val="000000"/>
          <w:kern w:val="0"/>
          <w:sz w:val="32"/>
          <w:szCs w:val="32"/>
        </w:rPr>
        <w:t>1</w:t>
      </w:r>
      <w:r w:rsidRPr="00A42218">
        <w:rPr>
          <w:rFonts w:asciiTheme="minorEastAsia" w:hAnsiTheme="minorEastAsia" w:cs="黑体" w:hint="eastAsia"/>
          <w:b/>
          <w:color w:val="000000"/>
          <w:kern w:val="0"/>
          <w:sz w:val="32"/>
          <w:szCs w:val="32"/>
        </w:rPr>
        <w:t>年度部门整体支出绩效评价报告</w:t>
      </w:r>
    </w:p>
    <w:p w:rsidR="00D3710E" w:rsidRDefault="00D3710E" w:rsidP="00D3710E">
      <w:pPr>
        <w:widowControl/>
        <w:shd w:val="clear" w:color="auto" w:fill="FFFFFF"/>
        <w:spacing w:line="560" w:lineRule="exact"/>
        <w:ind w:firstLine="640"/>
        <w:jc w:val="left"/>
        <w:rPr>
          <w:rFonts w:ascii="宋体" w:hAnsi="宋体" w:cs="宋体"/>
          <w:color w:val="333333"/>
          <w:kern w:val="0"/>
          <w:sz w:val="30"/>
          <w:szCs w:val="30"/>
        </w:rPr>
      </w:pPr>
      <w:r>
        <w:rPr>
          <w:rFonts w:ascii="宋体" w:hAnsi="宋体" w:cs="宋体" w:hint="eastAsia"/>
          <w:color w:val="333333"/>
          <w:kern w:val="0"/>
          <w:sz w:val="30"/>
          <w:szCs w:val="30"/>
        </w:rPr>
        <w:t>根据市财政局</w:t>
      </w:r>
      <w:r>
        <w:rPr>
          <w:rFonts w:ascii="宋体" w:hAnsi="宋体" w:cs="宋体" w:hint="eastAsia"/>
          <w:color w:val="000000"/>
          <w:kern w:val="0"/>
          <w:sz w:val="30"/>
          <w:szCs w:val="30"/>
        </w:rPr>
        <w:t>要求，我大队以绩效评估为契机，认真对照评估指标，按照年度工作计划扎实推进2021年度财政支出绩效自评工作。总的来说，2021年我大队全体干部职工积极履职、扎实工作，较好完成了全年工作目标。</w:t>
      </w:r>
    </w:p>
    <w:p w:rsidR="00D3710E" w:rsidRDefault="00D3710E" w:rsidP="00D3710E">
      <w:pPr>
        <w:spacing w:line="560" w:lineRule="exact"/>
        <w:ind w:firstLineChars="200" w:firstLine="600"/>
        <w:rPr>
          <w:rFonts w:ascii="宋体" w:hAnsi="宋体"/>
          <w:sz w:val="30"/>
          <w:szCs w:val="30"/>
        </w:rPr>
      </w:pPr>
      <w:r>
        <w:rPr>
          <w:rFonts w:ascii="宋体" w:hAnsi="宋体" w:hint="eastAsia"/>
          <w:sz w:val="30"/>
          <w:szCs w:val="30"/>
        </w:rPr>
        <w:t>1、积极组织收入，确保完成收入预算。</w:t>
      </w:r>
    </w:p>
    <w:p w:rsidR="00D3710E" w:rsidRDefault="00D3710E" w:rsidP="00D3710E">
      <w:pPr>
        <w:spacing w:line="560" w:lineRule="exact"/>
        <w:ind w:firstLineChars="200" w:firstLine="600"/>
        <w:rPr>
          <w:rFonts w:ascii="宋体" w:hAnsi="宋体"/>
          <w:sz w:val="30"/>
          <w:szCs w:val="30"/>
        </w:rPr>
      </w:pPr>
      <w:r>
        <w:rPr>
          <w:rFonts w:ascii="宋体" w:hAnsi="宋体" w:hint="eastAsia"/>
          <w:sz w:val="30"/>
          <w:szCs w:val="30"/>
        </w:rPr>
        <w:t>2、坚持勤俭节约、三公经费支出逐年减少，确保重点支出需要，人员支出足额保障。</w:t>
      </w:r>
    </w:p>
    <w:p w:rsidR="00D3710E" w:rsidRDefault="00D3710E" w:rsidP="00D3710E">
      <w:pPr>
        <w:spacing w:line="560" w:lineRule="exact"/>
        <w:ind w:firstLineChars="200" w:firstLine="600"/>
        <w:rPr>
          <w:rFonts w:ascii="宋体" w:hAnsi="宋体"/>
          <w:sz w:val="30"/>
          <w:szCs w:val="30"/>
        </w:rPr>
      </w:pPr>
      <w:r>
        <w:rPr>
          <w:rFonts w:ascii="宋体" w:hAnsi="宋体" w:hint="eastAsia"/>
          <w:sz w:val="30"/>
          <w:szCs w:val="30"/>
        </w:rPr>
        <w:t>3、严格按照预算使用资金。</w:t>
      </w:r>
    </w:p>
    <w:p w:rsidR="00D3710E" w:rsidRDefault="00D3710E" w:rsidP="00D3710E">
      <w:pPr>
        <w:spacing w:line="560" w:lineRule="exact"/>
        <w:ind w:firstLineChars="200" w:firstLine="600"/>
        <w:rPr>
          <w:rFonts w:ascii="宋体" w:hAnsi="宋体"/>
          <w:sz w:val="30"/>
          <w:szCs w:val="30"/>
        </w:rPr>
      </w:pPr>
      <w:r>
        <w:rPr>
          <w:rFonts w:ascii="宋体" w:hAnsi="宋体" w:hint="eastAsia"/>
          <w:sz w:val="30"/>
          <w:szCs w:val="30"/>
        </w:rPr>
        <w:t>4、加强非税管理，严格按国家法律、法规做到应收尽收。</w:t>
      </w:r>
    </w:p>
    <w:p w:rsidR="00D3710E" w:rsidRDefault="00D3710E" w:rsidP="00D3710E">
      <w:pPr>
        <w:spacing w:line="560" w:lineRule="exact"/>
        <w:ind w:firstLineChars="200" w:firstLine="600"/>
        <w:rPr>
          <w:rFonts w:ascii="宋体" w:hAnsi="宋体"/>
          <w:sz w:val="30"/>
          <w:szCs w:val="30"/>
        </w:rPr>
      </w:pPr>
      <w:r>
        <w:rPr>
          <w:rFonts w:ascii="宋体" w:hAnsi="宋体" w:hint="eastAsia"/>
          <w:sz w:val="30"/>
          <w:szCs w:val="30"/>
        </w:rPr>
        <w:t>5、严格按政策发放津贴补贴，资产保存完整、合理配置、规范处置。</w:t>
      </w:r>
    </w:p>
    <w:p w:rsidR="00D3710E" w:rsidRDefault="00D3710E" w:rsidP="00D3710E">
      <w:pPr>
        <w:spacing w:line="560" w:lineRule="exact"/>
        <w:ind w:firstLineChars="200" w:firstLine="600"/>
        <w:rPr>
          <w:rFonts w:ascii="宋体" w:hAnsi="宋体"/>
          <w:sz w:val="30"/>
          <w:szCs w:val="30"/>
        </w:rPr>
      </w:pPr>
      <w:r>
        <w:rPr>
          <w:rFonts w:ascii="宋体" w:hAnsi="宋体" w:hint="eastAsia"/>
          <w:sz w:val="30"/>
          <w:szCs w:val="30"/>
        </w:rPr>
        <w:t>6、三公经费控制及预决算按程序对外公开。</w:t>
      </w:r>
    </w:p>
    <w:p w:rsidR="00D3710E" w:rsidRDefault="00D3710E" w:rsidP="00D3710E">
      <w:pPr>
        <w:spacing w:line="560" w:lineRule="exact"/>
        <w:ind w:firstLineChars="200" w:firstLine="600"/>
        <w:rPr>
          <w:rFonts w:ascii="宋体" w:hAnsi="宋体"/>
          <w:sz w:val="30"/>
          <w:szCs w:val="30"/>
        </w:rPr>
      </w:pPr>
      <w:r>
        <w:rPr>
          <w:rFonts w:ascii="宋体" w:hAnsi="宋体" w:hint="eastAsia"/>
          <w:sz w:val="30"/>
          <w:szCs w:val="30"/>
        </w:rPr>
        <w:t>7、保障各项工作有序开展。</w:t>
      </w:r>
    </w:p>
    <w:p w:rsidR="00D3710E" w:rsidRDefault="00D3710E" w:rsidP="00D3710E">
      <w:pPr>
        <w:widowControl/>
        <w:shd w:val="clear" w:color="auto" w:fill="FFFFFF"/>
        <w:spacing w:line="560" w:lineRule="exact"/>
        <w:ind w:firstLine="640"/>
        <w:jc w:val="left"/>
        <w:rPr>
          <w:rFonts w:ascii="宋体" w:hAnsi="宋体" w:cs="宋体"/>
          <w:color w:val="333333"/>
          <w:kern w:val="0"/>
          <w:sz w:val="30"/>
          <w:szCs w:val="30"/>
        </w:rPr>
      </w:pPr>
      <w:r>
        <w:rPr>
          <w:rFonts w:ascii="宋体" w:hAnsi="宋体" w:cs="宋体" w:hint="eastAsia"/>
          <w:color w:val="333333"/>
          <w:kern w:val="0"/>
          <w:sz w:val="30"/>
          <w:szCs w:val="30"/>
        </w:rPr>
        <w:t>五、部门整体支出绩效评价指标分析及存在的问题</w:t>
      </w:r>
    </w:p>
    <w:p w:rsidR="00D3710E" w:rsidRDefault="00D3710E" w:rsidP="00D3710E">
      <w:pPr>
        <w:spacing w:line="560" w:lineRule="exact"/>
        <w:ind w:firstLine="560"/>
        <w:rPr>
          <w:rFonts w:ascii="宋体" w:hAnsi="宋体" w:cs="仿宋_GB2312"/>
          <w:sz w:val="30"/>
          <w:szCs w:val="30"/>
        </w:rPr>
      </w:pPr>
      <w:r>
        <w:rPr>
          <w:rFonts w:ascii="宋体" w:hAnsi="宋体" w:cs="宋体" w:hint="eastAsia"/>
          <w:color w:val="000000"/>
          <w:kern w:val="0"/>
          <w:sz w:val="30"/>
          <w:szCs w:val="30"/>
        </w:rPr>
        <w:t>通过认真对照《</w:t>
      </w:r>
      <w:r>
        <w:rPr>
          <w:rFonts w:ascii="宋体" w:hAnsi="宋体" w:hint="eastAsia"/>
          <w:color w:val="000000"/>
          <w:kern w:val="0"/>
          <w:sz w:val="30"/>
          <w:szCs w:val="30"/>
        </w:rPr>
        <w:t>2021</w:t>
      </w:r>
      <w:r>
        <w:rPr>
          <w:rFonts w:ascii="宋体" w:hAnsi="宋体" w:cs="宋体" w:hint="eastAsia"/>
          <w:color w:val="000000"/>
          <w:kern w:val="0"/>
          <w:sz w:val="30"/>
          <w:szCs w:val="30"/>
        </w:rPr>
        <w:t>年部门整体支出绩效评价指标表》开展自评，我大队在“投入”、“过程”、“产出”、“效果”等方面都执行较好，自评得分</w:t>
      </w:r>
      <w:r>
        <w:rPr>
          <w:rFonts w:ascii="宋体" w:hAnsi="宋体" w:hint="eastAsia"/>
          <w:color w:val="000000"/>
          <w:kern w:val="0"/>
          <w:sz w:val="30"/>
          <w:szCs w:val="30"/>
        </w:rPr>
        <w:t>98分，自</w:t>
      </w:r>
      <w:r>
        <w:rPr>
          <w:rFonts w:ascii="宋体" w:hAnsi="宋体" w:cs="宋体" w:hint="eastAsia"/>
          <w:color w:val="000000"/>
          <w:kern w:val="0"/>
          <w:sz w:val="30"/>
          <w:szCs w:val="30"/>
        </w:rPr>
        <w:t>评扣分项为预算执行中的“预算调整率”指标</w:t>
      </w:r>
      <w:r>
        <w:rPr>
          <w:rFonts w:ascii="宋体" w:hAnsi="宋体" w:hint="eastAsia"/>
          <w:color w:val="000000"/>
          <w:kern w:val="0"/>
          <w:sz w:val="30"/>
          <w:szCs w:val="30"/>
        </w:rPr>
        <w:t>2</w:t>
      </w:r>
      <w:r>
        <w:rPr>
          <w:rFonts w:ascii="宋体" w:hAnsi="宋体" w:cs="宋体" w:hint="eastAsia"/>
          <w:color w:val="000000"/>
          <w:kern w:val="0"/>
          <w:sz w:val="30"/>
          <w:szCs w:val="30"/>
        </w:rPr>
        <w:t>分，主要原因是：</w:t>
      </w:r>
      <w:r>
        <w:rPr>
          <w:rFonts w:ascii="宋体" w:hAnsi="宋体" w:cs="仿宋_GB2312" w:hint="eastAsia"/>
          <w:sz w:val="30"/>
          <w:szCs w:val="30"/>
        </w:rPr>
        <w:t>2021年年中追加晋级晋档调资经费及顽瘴痼疾整治经费，</w:t>
      </w:r>
      <w:r>
        <w:rPr>
          <w:rFonts w:ascii="宋体" w:hAnsi="宋体" w:cs="宋体" w:hint="eastAsia"/>
          <w:color w:val="000000"/>
          <w:kern w:val="0"/>
          <w:sz w:val="30"/>
          <w:szCs w:val="30"/>
        </w:rPr>
        <w:t>所以不得分。</w:t>
      </w:r>
    </w:p>
    <w:p w:rsidR="00D3710E" w:rsidRDefault="00D3710E" w:rsidP="00D3710E">
      <w:pPr>
        <w:widowControl/>
        <w:shd w:val="clear" w:color="auto" w:fill="FFFFFF"/>
        <w:spacing w:line="560" w:lineRule="exact"/>
        <w:ind w:firstLine="640"/>
        <w:jc w:val="left"/>
        <w:rPr>
          <w:rFonts w:ascii="宋体" w:hAnsi="宋体" w:cs="宋体"/>
          <w:color w:val="333333"/>
          <w:kern w:val="0"/>
          <w:sz w:val="30"/>
          <w:szCs w:val="30"/>
        </w:rPr>
      </w:pPr>
      <w:r>
        <w:rPr>
          <w:rFonts w:ascii="宋体" w:hAnsi="宋体" w:cs="宋体" w:hint="eastAsia"/>
          <w:color w:val="333333"/>
          <w:kern w:val="0"/>
          <w:sz w:val="30"/>
          <w:szCs w:val="30"/>
        </w:rPr>
        <w:t>六、存在的主要问题</w:t>
      </w:r>
    </w:p>
    <w:p w:rsidR="00D3710E" w:rsidRDefault="00D3710E" w:rsidP="00D3710E">
      <w:pPr>
        <w:widowControl/>
        <w:shd w:val="clear" w:color="auto" w:fill="FFFFFF"/>
        <w:spacing w:line="560" w:lineRule="exact"/>
        <w:ind w:firstLine="640"/>
        <w:jc w:val="left"/>
        <w:rPr>
          <w:rFonts w:ascii="宋体" w:hAnsi="宋体" w:cs="宋体"/>
          <w:color w:val="333333"/>
          <w:kern w:val="0"/>
          <w:sz w:val="30"/>
          <w:szCs w:val="30"/>
        </w:rPr>
      </w:pPr>
      <w:r>
        <w:rPr>
          <w:rFonts w:ascii="宋体" w:hAnsi="宋体" w:cs="宋体" w:hint="eastAsia"/>
          <w:color w:val="000000"/>
          <w:kern w:val="0"/>
          <w:sz w:val="30"/>
          <w:szCs w:val="30"/>
        </w:rPr>
        <w:t>警力不足，因编制数量只能通过协警补充，但是协警经费保障水平未能完全做到同工同酬，</w:t>
      </w:r>
    </w:p>
    <w:p w:rsidR="00D3710E" w:rsidRDefault="00D3710E" w:rsidP="00D3710E">
      <w:pPr>
        <w:widowControl/>
        <w:shd w:val="clear" w:color="auto" w:fill="FFFFFF"/>
        <w:spacing w:line="560" w:lineRule="exact"/>
        <w:ind w:firstLine="640"/>
        <w:jc w:val="left"/>
        <w:rPr>
          <w:rFonts w:ascii="宋体" w:hAnsi="宋体" w:cs="宋体"/>
          <w:color w:val="333333"/>
          <w:kern w:val="0"/>
          <w:sz w:val="30"/>
          <w:szCs w:val="30"/>
        </w:rPr>
      </w:pPr>
      <w:r>
        <w:rPr>
          <w:rFonts w:ascii="宋体" w:hAnsi="宋体" w:cs="宋体" w:hint="eastAsia"/>
          <w:color w:val="333333"/>
          <w:kern w:val="0"/>
          <w:sz w:val="30"/>
          <w:szCs w:val="30"/>
        </w:rPr>
        <w:t>七</w:t>
      </w:r>
      <w:r>
        <w:rPr>
          <w:rFonts w:ascii="宋体" w:hAnsi="宋体"/>
          <w:color w:val="333333"/>
          <w:kern w:val="0"/>
          <w:sz w:val="30"/>
          <w:szCs w:val="30"/>
        </w:rPr>
        <w:t>、</w:t>
      </w:r>
      <w:r>
        <w:rPr>
          <w:rFonts w:ascii="宋体" w:hAnsi="宋体" w:cs="宋体" w:hint="eastAsia"/>
          <w:color w:val="333333"/>
          <w:kern w:val="0"/>
          <w:sz w:val="30"/>
          <w:szCs w:val="30"/>
        </w:rPr>
        <w:t>改进措施和有关建议</w:t>
      </w:r>
    </w:p>
    <w:p w:rsidR="00D3710E" w:rsidRDefault="00D3710E" w:rsidP="00D3710E">
      <w:pPr>
        <w:spacing w:line="560" w:lineRule="exact"/>
        <w:ind w:firstLineChars="200" w:firstLine="600"/>
        <w:rPr>
          <w:rFonts w:ascii="宋体" w:hAnsi="宋体"/>
          <w:sz w:val="30"/>
          <w:szCs w:val="30"/>
        </w:rPr>
      </w:pPr>
      <w:r>
        <w:rPr>
          <w:rFonts w:ascii="宋体" w:hAnsi="宋体" w:hint="eastAsia"/>
          <w:sz w:val="30"/>
          <w:szCs w:val="30"/>
        </w:rPr>
        <w:t>我单位实有协警103人，协警经费人平4.8万元，虽较往年已有所提升，但保障水平仍然较低，且现在车辆保有量逐年提升，协警工作量大，任务繁重，希望能够提高协警保障水平。</w:t>
      </w:r>
    </w:p>
    <w:p w:rsidR="00704395" w:rsidRPr="00D3710E" w:rsidRDefault="00704395" w:rsidP="00C10681">
      <w:pPr>
        <w:ind w:firstLineChars="200" w:firstLine="640"/>
        <w:jc w:val="left"/>
        <w:rPr>
          <w:rFonts w:asciiTheme="minorEastAsia" w:hAnsiTheme="minorEastAsia" w:cs="黑体"/>
          <w:color w:val="000000"/>
          <w:kern w:val="0"/>
          <w:sz w:val="32"/>
          <w:szCs w:val="32"/>
        </w:rPr>
      </w:pPr>
    </w:p>
    <w:sectPr w:rsidR="00704395" w:rsidRPr="00D3710E" w:rsidSect="00DD5FE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485" w:rsidRDefault="00B06485" w:rsidP="009B3ADF">
      <w:r>
        <w:separator/>
      </w:r>
    </w:p>
  </w:endnote>
  <w:endnote w:type="continuationSeparator" w:id="1">
    <w:p w:rsidR="00B06485" w:rsidRDefault="00B06485"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485" w:rsidRDefault="00B06485" w:rsidP="009B3ADF">
      <w:r>
        <w:separator/>
      </w:r>
    </w:p>
  </w:footnote>
  <w:footnote w:type="continuationSeparator" w:id="1">
    <w:p w:rsidR="00B06485" w:rsidRDefault="00B06485"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4E7"/>
    <w:multiLevelType w:val="hybridMultilevel"/>
    <w:tmpl w:val="1FFA0FF0"/>
    <w:lvl w:ilvl="0" w:tplc="6158C47A">
      <w:start w:val="1"/>
      <w:numFmt w:val="japaneseCounting"/>
      <w:lvlText w:val="%1、"/>
      <w:lvlJc w:val="left"/>
      <w:pPr>
        <w:ind w:left="522" w:hanging="720"/>
      </w:pPr>
      <w:rPr>
        <w:rFonts w:hint="default"/>
      </w:rPr>
    </w:lvl>
    <w:lvl w:ilvl="1" w:tplc="04090019" w:tentative="1">
      <w:start w:val="1"/>
      <w:numFmt w:val="lowerLetter"/>
      <w:lvlText w:val="%2)"/>
      <w:lvlJc w:val="left"/>
      <w:pPr>
        <w:ind w:left="642" w:hanging="420"/>
      </w:pPr>
    </w:lvl>
    <w:lvl w:ilvl="2" w:tplc="0409001B" w:tentative="1">
      <w:start w:val="1"/>
      <w:numFmt w:val="lowerRoman"/>
      <w:lvlText w:val="%3."/>
      <w:lvlJc w:val="right"/>
      <w:pPr>
        <w:ind w:left="1062" w:hanging="420"/>
      </w:pPr>
    </w:lvl>
    <w:lvl w:ilvl="3" w:tplc="0409000F" w:tentative="1">
      <w:start w:val="1"/>
      <w:numFmt w:val="decimal"/>
      <w:lvlText w:val="%4."/>
      <w:lvlJc w:val="left"/>
      <w:pPr>
        <w:ind w:left="1482" w:hanging="420"/>
      </w:pPr>
    </w:lvl>
    <w:lvl w:ilvl="4" w:tplc="04090019" w:tentative="1">
      <w:start w:val="1"/>
      <w:numFmt w:val="lowerLetter"/>
      <w:lvlText w:val="%5)"/>
      <w:lvlJc w:val="left"/>
      <w:pPr>
        <w:ind w:left="1902" w:hanging="420"/>
      </w:pPr>
    </w:lvl>
    <w:lvl w:ilvl="5" w:tplc="0409001B" w:tentative="1">
      <w:start w:val="1"/>
      <w:numFmt w:val="lowerRoman"/>
      <w:lvlText w:val="%6."/>
      <w:lvlJc w:val="right"/>
      <w:pPr>
        <w:ind w:left="2322" w:hanging="420"/>
      </w:pPr>
    </w:lvl>
    <w:lvl w:ilvl="6" w:tplc="0409000F" w:tentative="1">
      <w:start w:val="1"/>
      <w:numFmt w:val="decimal"/>
      <w:lvlText w:val="%7."/>
      <w:lvlJc w:val="left"/>
      <w:pPr>
        <w:ind w:left="2742" w:hanging="420"/>
      </w:pPr>
    </w:lvl>
    <w:lvl w:ilvl="7" w:tplc="04090019" w:tentative="1">
      <w:start w:val="1"/>
      <w:numFmt w:val="lowerLetter"/>
      <w:lvlText w:val="%8)"/>
      <w:lvlJc w:val="left"/>
      <w:pPr>
        <w:ind w:left="3162" w:hanging="420"/>
      </w:pPr>
    </w:lvl>
    <w:lvl w:ilvl="8" w:tplc="0409001B" w:tentative="1">
      <w:start w:val="1"/>
      <w:numFmt w:val="lowerRoman"/>
      <w:lvlText w:val="%9."/>
      <w:lvlJc w:val="right"/>
      <w:pPr>
        <w:ind w:left="3582" w:hanging="420"/>
      </w:pPr>
    </w:lvl>
  </w:abstractNum>
  <w:abstractNum w:abstractNumId="1">
    <w:nsid w:val="2A786E70"/>
    <w:multiLevelType w:val="hybridMultilevel"/>
    <w:tmpl w:val="9E34B1AA"/>
    <w:lvl w:ilvl="0" w:tplc="0150C92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EB630E"/>
    <w:multiLevelType w:val="hybridMultilevel"/>
    <w:tmpl w:val="B9F2FF62"/>
    <w:lvl w:ilvl="0" w:tplc="6A8C12A6">
      <w:start w:val="1"/>
      <w:numFmt w:val="decimal"/>
      <w:lvlText w:val="（%1）"/>
      <w:lvlJc w:val="left"/>
      <w:pPr>
        <w:ind w:left="1562" w:hanging="108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54AC1694"/>
    <w:multiLevelType w:val="hybridMultilevel"/>
    <w:tmpl w:val="C4F0B468"/>
    <w:lvl w:ilvl="0" w:tplc="68AE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0002229B"/>
    <w:rsid w:val="000273BD"/>
    <w:rsid w:val="000415B7"/>
    <w:rsid w:val="00041E3F"/>
    <w:rsid w:val="00055DAA"/>
    <w:rsid w:val="00061F7B"/>
    <w:rsid w:val="000658A3"/>
    <w:rsid w:val="000725E0"/>
    <w:rsid w:val="00074155"/>
    <w:rsid w:val="000873EF"/>
    <w:rsid w:val="000A3F69"/>
    <w:rsid w:val="000B1BE0"/>
    <w:rsid w:val="00103957"/>
    <w:rsid w:val="0012316D"/>
    <w:rsid w:val="00124A1F"/>
    <w:rsid w:val="00152C6D"/>
    <w:rsid w:val="00162D39"/>
    <w:rsid w:val="001678BD"/>
    <w:rsid w:val="00182373"/>
    <w:rsid w:val="00193F8D"/>
    <w:rsid w:val="001A0565"/>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62A"/>
    <w:rsid w:val="003479BD"/>
    <w:rsid w:val="0037197D"/>
    <w:rsid w:val="003768D5"/>
    <w:rsid w:val="00380374"/>
    <w:rsid w:val="003826C5"/>
    <w:rsid w:val="003A544F"/>
    <w:rsid w:val="003C4197"/>
    <w:rsid w:val="003C47E6"/>
    <w:rsid w:val="003C4FC2"/>
    <w:rsid w:val="003E2331"/>
    <w:rsid w:val="00416E61"/>
    <w:rsid w:val="00426FE0"/>
    <w:rsid w:val="0042790C"/>
    <w:rsid w:val="00442840"/>
    <w:rsid w:val="004506F9"/>
    <w:rsid w:val="004559C3"/>
    <w:rsid w:val="004717A2"/>
    <w:rsid w:val="00473DF3"/>
    <w:rsid w:val="00482327"/>
    <w:rsid w:val="00487911"/>
    <w:rsid w:val="00491741"/>
    <w:rsid w:val="004953E6"/>
    <w:rsid w:val="004B0CEE"/>
    <w:rsid w:val="004D0698"/>
    <w:rsid w:val="004D1502"/>
    <w:rsid w:val="004D385A"/>
    <w:rsid w:val="00500E5F"/>
    <w:rsid w:val="00512014"/>
    <w:rsid w:val="005122EF"/>
    <w:rsid w:val="0051441A"/>
    <w:rsid w:val="00517C33"/>
    <w:rsid w:val="00517D5F"/>
    <w:rsid w:val="00521AF2"/>
    <w:rsid w:val="00523644"/>
    <w:rsid w:val="0054069E"/>
    <w:rsid w:val="00544866"/>
    <w:rsid w:val="005767CC"/>
    <w:rsid w:val="00585090"/>
    <w:rsid w:val="00590D9F"/>
    <w:rsid w:val="00595D26"/>
    <w:rsid w:val="005A74E6"/>
    <w:rsid w:val="005B404E"/>
    <w:rsid w:val="005D4D55"/>
    <w:rsid w:val="005E2CFB"/>
    <w:rsid w:val="005F2103"/>
    <w:rsid w:val="005F3D1C"/>
    <w:rsid w:val="0062378F"/>
    <w:rsid w:val="006345AF"/>
    <w:rsid w:val="0064019E"/>
    <w:rsid w:val="00641842"/>
    <w:rsid w:val="00651EEC"/>
    <w:rsid w:val="00660D94"/>
    <w:rsid w:val="00686673"/>
    <w:rsid w:val="00691E8C"/>
    <w:rsid w:val="006A22C4"/>
    <w:rsid w:val="006A3139"/>
    <w:rsid w:val="006A348B"/>
    <w:rsid w:val="006A351B"/>
    <w:rsid w:val="006B0422"/>
    <w:rsid w:val="006C1B53"/>
    <w:rsid w:val="006D7730"/>
    <w:rsid w:val="006E5284"/>
    <w:rsid w:val="006F3EB5"/>
    <w:rsid w:val="00702E34"/>
    <w:rsid w:val="00704395"/>
    <w:rsid w:val="00710FE7"/>
    <w:rsid w:val="00717621"/>
    <w:rsid w:val="00720FF1"/>
    <w:rsid w:val="00727A53"/>
    <w:rsid w:val="00735A63"/>
    <w:rsid w:val="007422A8"/>
    <w:rsid w:val="007826AA"/>
    <w:rsid w:val="00787B42"/>
    <w:rsid w:val="0079066D"/>
    <w:rsid w:val="007B5EEB"/>
    <w:rsid w:val="007C1386"/>
    <w:rsid w:val="007C41FA"/>
    <w:rsid w:val="007C4539"/>
    <w:rsid w:val="007E6B85"/>
    <w:rsid w:val="007F3657"/>
    <w:rsid w:val="00812ED5"/>
    <w:rsid w:val="008277D9"/>
    <w:rsid w:val="0084478C"/>
    <w:rsid w:val="0086638C"/>
    <w:rsid w:val="00892A1D"/>
    <w:rsid w:val="008A3E8D"/>
    <w:rsid w:val="009042F2"/>
    <w:rsid w:val="00916B21"/>
    <w:rsid w:val="009237C4"/>
    <w:rsid w:val="00944C48"/>
    <w:rsid w:val="00950252"/>
    <w:rsid w:val="00967F5D"/>
    <w:rsid w:val="009A0F95"/>
    <w:rsid w:val="009B3ADF"/>
    <w:rsid w:val="009C3B52"/>
    <w:rsid w:val="009D21B6"/>
    <w:rsid w:val="009E6817"/>
    <w:rsid w:val="009E6E9A"/>
    <w:rsid w:val="00A01D2B"/>
    <w:rsid w:val="00A42218"/>
    <w:rsid w:val="00A5053C"/>
    <w:rsid w:val="00A70249"/>
    <w:rsid w:val="00A70B02"/>
    <w:rsid w:val="00A71D9F"/>
    <w:rsid w:val="00A75599"/>
    <w:rsid w:val="00A92E9F"/>
    <w:rsid w:val="00B06485"/>
    <w:rsid w:val="00B33BEA"/>
    <w:rsid w:val="00B55B0F"/>
    <w:rsid w:val="00B57C9F"/>
    <w:rsid w:val="00B63572"/>
    <w:rsid w:val="00B801B4"/>
    <w:rsid w:val="00B845B3"/>
    <w:rsid w:val="00B85D8B"/>
    <w:rsid w:val="00BB4A40"/>
    <w:rsid w:val="00BD6C3E"/>
    <w:rsid w:val="00BE3674"/>
    <w:rsid w:val="00C10681"/>
    <w:rsid w:val="00C3049A"/>
    <w:rsid w:val="00C31B1E"/>
    <w:rsid w:val="00C502BB"/>
    <w:rsid w:val="00C60C74"/>
    <w:rsid w:val="00C725E4"/>
    <w:rsid w:val="00C77645"/>
    <w:rsid w:val="00CE027D"/>
    <w:rsid w:val="00CE04C3"/>
    <w:rsid w:val="00CE415A"/>
    <w:rsid w:val="00CE76A0"/>
    <w:rsid w:val="00D148C6"/>
    <w:rsid w:val="00D17A8A"/>
    <w:rsid w:val="00D219DE"/>
    <w:rsid w:val="00D3710E"/>
    <w:rsid w:val="00D415BA"/>
    <w:rsid w:val="00D63780"/>
    <w:rsid w:val="00D644EE"/>
    <w:rsid w:val="00D75489"/>
    <w:rsid w:val="00D8657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57671757">
      <w:bodyDiv w:val="1"/>
      <w:marLeft w:val="0"/>
      <w:marRight w:val="0"/>
      <w:marTop w:val="0"/>
      <w:marBottom w:val="0"/>
      <w:divBdr>
        <w:top w:val="none" w:sz="0" w:space="0" w:color="auto"/>
        <w:left w:val="none" w:sz="0" w:space="0" w:color="auto"/>
        <w:bottom w:val="none" w:sz="0" w:space="0" w:color="auto"/>
        <w:right w:val="none" w:sz="0" w:space="0" w:color="auto"/>
      </w:divBdr>
    </w:div>
    <w:div w:id="406459372">
      <w:bodyDiv w:val="1"/>
      <w:marLeft w:val="0"/>
      <w:marRight w:val="0"/>
      <w:marTop w:val="0"/>
      <w:marBottom w:val="0"/>
      <w:divBdr>
        <w:top w:val="none" w:sz="0" w:space="0" w:color="auto"/>
        <w:left w:val="none" w:sz="0" w:space="0" w:color="auto"/>
        <w:bottom w:val="none" w:sz="0" w:space="0" w:color="auto"/>
        <w:right w:val="none" w:sz="0" w:space="0" w:color="auto"/>
      </w:divBdr>
    </w:div>
    <w:div w:id="428888503">
      <w:bodyDiv w:val="1"/>
      <w:marLeft w:val="0"/>
      <w:marRight w:val="0"/>
      <w:marTop w:val="0"/>
      <w:marBottom w:val="0"/>
      <w:divBdr>
        <w:top w:val="none" w:sz="0" w:space="0" w:color="auto"/>
        <w:left w:val="none" w:sz="0" w:space="0" w:color="auto"/>
        <w:bottom w:val="none" w:sz="0" w:space="0" w:color="auto"/>
        <w:right w:val="none" w:sz="0" w:space="0" w:color="auto"/>
      </w:divBdr>
    </w:div>
    <w:div w:id="509418765">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514688268">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569337247">
      <w:bodyDiv w:val="1"/>
      <w:marLeft w:val="0"/>
      <w:marRight w:val="0"/>
      <w:marTop w:val="0"/>
      <w:marBottom w:val="0"/>
      <w:divBdr>
        <w:top w:val="none" w:sz="0" w:space="0" w:color="auto"/>
        <w:left w:val="none" w:sz="0" w:space="0" w:color="auto"/>
        <w:bottom w:val="none" w:sz="0" w:space="0" w:color="auto"/>
        <w:right w:val="none" w:sz="0" w:space="0" w:color="auto"/>
      </w:divBdr>
    </w:div>
    <w:div w:id="1583290992">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31879</TotalTime>
  <Pages>26</Pages>
  <Words>1487</Words>
  <Characters>8478</Characters>
  <Application>Microsoft Office Word</Application>
  <DocSecurity>0</DocSecurity>
  <Lines>70</Lines>
  <Paragraphs>19</Paragraphs>
  <ScaleCrop>false</ScaleCrop>
  <Company>Microsoft</Company>
  <LinksUpToDate>false</LinksUpToDate>
  <CharactersWithSpaces>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李航 null</dc:creator>
  <cp:keywords/>
  <dc:description/>
  <cp:lastModifiedBy>pc</cp:lastModifiedBy>
  <cp:revision>101</cp:revision>
  <cp:lastPrinted>2022-07-27T12:55:00Z</cp:lastPrinted>
  <dcterms:created xsi:type="dcterms:W3CDTF">2020-07-02T02:32:00Z</dcterms:created>
  <dcterms:modified xsi:type="dcterms:W3CDTF">2023-09-01T02:34:00Z</dcterms:modified>
</cp:coreProperties>
</file>