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仿宋" w:hAnsi="仿宋" w:eastAsia="仿宋" w:cs="仿宋"/>
          <w:b/>
          <w:bCs w:val="0"/>
          <w:sz w:val="28"/>
          <w:szCs w:val="28"/>
          <w:lang w:eastAsia="zh-CN"/>
        </w:rPr>
      </w:pPr>
      <w:bookmarkStart w:id="0" w:name="OLE_LINK1"/>
      <w:r>
        <w:rPr>
          <w:rFonts w:hint="eastAsia" w:ascii="仿宋" w:hAnsi="仿宋" w:eastAsia="仿宋" w:cs="仿宋"/>
          <w:b/>
          <w:bCs w:val="0"/>
          <w:sz w:val="28"/>
          <w:szCs w:val="28"/>
        </w:rPr>
        <w:t>沅江</w:t>
      </w:r>
      <w:r>
        <w:rPr>
          <w:rFonts w:hint="eastAsia" w:ascii="仿宋" w:hAnsi="仿宋" w:eastAsia="仿宋" w:cs="仿宋"/>
          <w:b/>
          <w:bCs w:val="0"/>
          <w:sz w:val="28"/>
          <w:szCs w:val="28"/>
          <w:lang w:eastAsia="zh-CN"/>
        </w:rPr>
        <w:t>市草尾血吸虫病预防控制站</w:t>
      </w:r>
    </w:p>
    <w:p>
      <w:pPr>
        <w:spacing w:line="220" w:lineRule="atLeast"/>
        <w:jc w:val="center"/>
        <w:rPr>
          <w:rFonts w:hint="eastAsia" w:ascii="仿宋" w:hAnsi="仿宋" w:eastAsia="仿宋" w:cs="仿宋"/>
          <w:b/>
          <w:bCs w:val="0"/>
          <w:sz w:val="28"/>
          <w:szCs w:val="28"/>
        </w:rPr>
      </w:pPr>
      <w:r>
        <w:rPr>
          <w:rFonts w:hint="eastAsia" w:ascii="仿宋" w:hAnsi="仿宋" w:eastAsia="仿宋" w:cs="仿宋"/>
          <w:b/>
          <w:bCs w:val="0"/>
          <w:sz w:val="28"/>
          <w:szCs w:val="28"/>
        </w:rPr>
        <w:t>2021年度部门整体支出</w:t>
      </w:r>
      <w:r>
        <w:rPr>
          <w:rFonts w:hint="eastAsia" w:ascii="仿宋" w:hAnsi="仿宋" w:eastAsia="仿宋" w:cs="仿宋"/>
          <w:b/>
          <w:bCs w:val="0"/>
          <w:sz w:val="28"/>
          <w:szCs w:val="28"/>
        </w:rPr>
        <w:t>绩效评价报告</w:t>
      </w:r>
    </w:p>
    <w:p>
      <w:pPr>
        <w:spacing w:line="220" w:lineRule="atLeast"/>
        <w:jc w:val="center"/>
        <w:rPr>
          <w:rFonts w:hint="eastAsia" w:ascii="仿宋" w:hAnsi="仿宋" w:eastAsia="仿宋" w:cs="仿宋"/>
          <w:b/>
          <w:bCs w:val="0"/>
          <w:sz w:val="28"/>
          <w:szCs w:val="28"/>
        </w:rPr>
      </w:pP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一、部门基本情况</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（一）机构设置情况</w:t>
      </w:r>
    </w:p>
    <w:p>
      <w:pPr>
        <w:spacing w:before="252" w:line="221" w:lineRule="auto"/>
        <w:ind w:left="992"/>
        <w:rPr>
          <w:rFonts w:hint="eastAsia" w:ascii="仿宋" w:hAnsi="仿宋" w:eastAsia="仿宋" w:cs="仿宋"/>
          <w:spacing w:val="-3"/>
          <w:sz w:val="28"/>
          <w:szCs w:val="28"/>
        </w:rPr>
      </w:pPr>
      <w:r>
        <w:rPr>
          <w:rFonts w:hint="eastAsia" w:ascii="仿宋" w:hAnsi="仿宋" w:eastAsia="仿宋" w:cs="仿宋"/>
          <w:sz w:val="28"/>
          <w:szCs w:val="28"/>
        </w:rPr>
        <w:t>根据2019年编办三定方案、沅编办发[2020]19号及沅编办发[2021]7号文件，沅江市</w:t>
      </w:r>
      <w:r>
        <w:rPr>
          <w:rFonts w:hint="eastAsia" w:ascii="仿宋" w:hAnsi="仿宋" w:eastAsia="仿宋" w:cs="仿宋"/>
          <w:sz w:val="28"/>
          <w:szCs w:val="28"/>
          <w:lang w:eastAsia="zh-CN"/>
        </w:rPr>
        <w:t>草尾血控站</w:t>
      </w:r>
      <w:r>
        <w:rPr>
          <w:rFonts w:hint="eastAsia" w:ascii="仿宋" w:hAnsi="仿宋" w:eastAsia="仿宋" w:cs="仿宋"/>
          <w:sz w:val="28"/>
          <w:szCs w:val="28"/>
        </w:rPr>
        <w:t>设置</w:t>
      </w:r>
      <w:r>
        <w:rPr>
          <w:rFonts w:hint="eastAsia" w:ascii="仿宋" w:hAnsi="仿宋" w:eastAsia="仿宋" w:cs="仿宋"/>
          <w:spacing w:val="-6"/>
          <w:sz w:val="28"/>
          <w:szCs w:val="28"/>
        </w:rPr>
        <w:t>内设机构</w:t>
      </w:r>
      <w:r>
        <w:rPr>
          <w:rFonts w:hint="eastAsia" w:ascii="仿宋" w:hAnsi="仿宋" w:eastAsia="仿宋" w:cs="仿宋"/>
          <w:spacing w:val="-4"/>
          <w:sz w:val="28"/>
          <w:szCs w:val="28"/>
        </w:rPr>
        <w:t>包</w:t>
      </w:r>
      <w:r>
        <w:rPr>
          <w:rFonts w:hint="eastAsia" w:ascii="仿宋" w:hAnsi="仿宋" w:eastAsia="仿宋" w:cs="仿宋"/>
          <w:spacing w:val="-3"/>
          <w:sz w:val="28"/>
          <w:szCs w:val="28"/>
        </w:rPr>
        <w:t>括办公室、财务室、血防科、医疗业务科、后勤物资科。</w:t>
      </w:r>
    </w:p>
    <w:p>
      <w:pPr>
        <w:spacing w:before="252" w:line="221" w:lineRule="auto"/>
        <w:ind w:left="992"/>
        <w:rPr>
          <w:rFonts w:hint="eastAsia" w:ascii="仿宋" w:hAnsi="仿宋" w:eastAsia="仿宋" w:cs="仿宋"/>
          <w:b/>
          <w:bCs/>
          <w:sz w:val="28"/>
          <w:szCs w:val="28"/>
        </w:rPr>
      </w:pPr>
      <w:r>
        <w:rPr>
          <w:rFonts w:hint="eastAsia" w:ascii="仿宋" w:hAnsi="仿宋" w:eastAsia="仿宋" w:cs="仿宋"/>
          <w:b/>
          <w:bCs/>
          <w:sz w:val="28"/>
          <w:szCs w:val="28"/>
        </w:rPr>
        <w:t>（二）人员情况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2021年我单位共有编制数</w:t>
      </w:r>
      <w:r>
        <w:rPr>
          <w:rFonts w:hint="eastAsia" w:ascii="仿宋" w:hAnsi="仿宋" w:eastAsia="仿宋" w:cs="仿宋"/>
          <w:sz w:val="28"/>
          <w:szCs w:val="28"/>
          <w:lang w:val="en-US" w:eastAsia="zh-CN"/>
        </w:rPr>
        <w:t>18</w:t>
      </w:r>
      <w:r>
        <w:rPr>
          <w:rFonts w:hint="eastAsia" w:ascii="仿宋" w:hAnsi="仿宋" w:eastAsia="仿宋" w:cs="仿宋"/>
          <w:sz w:val="28"/>
          <w:szCs w:val="28"/>
        </w:rPr>
        <w:t>人。截止2021年12月31日，实有在职人员</w:t>
      </w:r>
      <w:r>
        <w:rPr>
          <w:rFonts w:hint="eastAsia" w:ascii="仿宋" w:hAnsi="仿宋" w:eastAsia="仿宋" w:cs="仿宋"/>
          <w:sz w:val="28"/>
          <w:szCs w:val="28"/>
          <w:lang w:val="en-US" w:eastAsia="zh-CN"/>
        </w:rPr>
        <w:t>18</w:t>
      </w:r>
      <w:r>
        <w:rPr>
          <w:rFonts w:hint="eastAsia" w:ascii="仿宋" w:hAnsi="仿宋" w:eastAsia="仿宋" w:cs="仿宋"/>
          <w:sz w:val="28"/>
          <w:szCs w:val="28"/>
        </w:rPr>
        <w:t>人，退休人员1</w:t>
      </w:r>
      <w:r>
        <w:rPr>
          <w:rFonts w:hint="eastAsia" w:ascii="仿宋" w:hAnsi="仿宋" w:eastAsia="仿宋" w:cs="仿宋"/>
          <w:sz w:val="28"/>
          <w:szCs w:val="28"/>
          <w:lang w:val="en-US" w:eastAsia="zh-CN"/>
        </w:rPr>
        <w:t>4</w:t>
      </w:r>
      <w:r>
        <w:rPr>
          <w:rFonts w:hint="eastAsia" w:ascii="仿宋" w:hAnsi="仿宋" w:eastAsia="仿宋" w:cs="仿宋"/>
          <w:sz w:val="28"/>
          <w:szCs w:val="28"/>
        </w:rPr>
        <w:t>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（三）主要工作职责</w:t>
      </w:r>
    </w:p>
    <w:p>
      <w:pPr>
        <w:spacing w:before="254" w:line="368" w:lineRule="auto"/>
        <w:ind w:right="51" w:firstLine="967"/>
        <w:rPr>
          <w:rFonts w:hint="eastAsia" w:ascii="仿宋" w:hAnsi="仿宋" w:eastAsia="仿宋" w:cs="仿宋"/>
          <w:sz w:val="28"/>
          <w:szCs w:val="28"/>
        </w:rPr>
      </w:pPr>
      <w:r>
        <w:rPr>
          <w:rFonts w:hint="eastAsia" w:ascii="仿宋" w:hAnsi="仿宋" w:eastAsia="仿宋" w:cs="仿宋"/>
          <w:spacing w:val="1"/>
          <w:sz w:val="28"/>
          <w:szCs w:val="28"/>
        </w:rPr>
        <w:t>1、开展本辖区内血吸虫病中长期各项防治工作，配合其他部门单位</w:t>
      </w:r>
      <w:r>
        <w:rPr>
          <w:rFonts w:hint="eastAsia" w:ascii="仿宋" w:hAnsi="仿宋" w:eastAsia="仿宋" w:cs="仿宋"/>
          <w:sz w:val="28"/>
          <w:szCs w:val="28"/>
        </w:rPr>
        <w:t xml:space="preserve"> </w:t>
      </w:r>
      <w:r>
        <w:rPr>
          <w:rFonts w:hint="eastAsia" w:ascii="仿宋" w:hAnsi="仿宋" w:eastAsia="仿宋" w:cs="仿宋"/>
          <w:spacing w:val="-5"/>
          <w:sz w:val="28"/>
          <w:szCs w:val="28"/>
        </w:rPr>
        <w:t>实施血吸虫病综合治理工作。</w:t>
      </w:r>
    </w:p>
    <w:p>
      <w:pPr>
        <w:spacing w:line="242" w:lineRule="auto"/>
        <w:ind w:left="947"/>
        <w:rPr>
          <w:rFonts w:hint="eastAsia" w:ascii="仿宋" w:hAnsi="仿宋" w:eastAsia="仿宋" w:cs="仿宋"/>
          <w:sz w:val="28"/>
          <w:szCs w:val="28"/>
        </w:rPr>
      </w:pPr>
      <w:r>
        <w:rPr>
          <w:rFonts w:hint="eastAsia" w:ascii="仿宋" w:hAnsi="仿宋" w:eastAsia="仿宋" w:cs="仿宋"/>
          <w:spacing w:val="-2"/>
          <w:sz w:val="28"/>
          <w:szCs w:val="28"/>
        </w:rPr>
        <w:t>2、收集整理统计汇总保管防治信息资料，及时上报主管部门</w:t>
      </w:r>
      <w:r>
        <w:rPr>
          <w:rFonts w:hint="eastAsia" w:ascii="仿宋" w:hAnsi="仿宋" w:eastAsia="仿宋" w:cs="仿宋"/>
          <w:spacing w:val="-1"/>
          <w:sz w:val="28"/>
          <w:szCs w:val="28"/>
        </w:rPr>
        <w:t>。</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二、部门整体支出使用情况</w:t>
      </w:r>
    </w:p>
    <w:p>
      <w:pPr>
        <w:spacing w:before="256" w:line="368" w:lineRule="auto"/>
        <w:ind w:left="2" w:right="66" w:firstLine="650"/>
        <w:rPr>
          <w:rFonts w:hint="eastAsia" w:ascii="仿宋" w:hAnsi="仿宋" w:eastAsia="仿宋" w:cs="仿宋"/>
          <w:sz w:val="28"/>
          <w:szCs w:val="28"/>
        </w:rPr>
      </w:pPr>
      <w:r>
        <w:rPr>
          <w:rFonts w:hint="eastAsia" w:ascii="仿宋" w:hAnsi="仿宋" w:eastAsia="仿宋" w:cs="仿宋"/>
          <w:spacing w:val="-20"/>
          <w:sz w:val="28"/>
          <w:szCs w:val="28"/>
        </w:rPr>
        <w:t>202</w:t>
      </w:r>
      <w:r>
        <w:rPr>
          <w:rFonts w:hint="eastAsia" w:ascii="仿宋" w:hAnsi="仿宋" w:eastAsia="仿宋" w:cs="仿宋"/>
          <w:spacing w:val="-11"/>
          <w:sz w:val="28"/>
          <w:szCs w:val="28"/>
        </w:rPr>
        <w:t>1</w:t>
      </w:r>
      <w:r>
        <w:rPr>
          <w:rFonts w:hint="eastAsia" w:ascii="仿宋" w:hAnsi="仿宋" w:eastAsia="仿宋" w:cs="仿宋"/>
          <w:spacing w:val="-10"/>
          <w:sz w:val="28"/>
          <w:szCs w:val="28"/>
        </w:rPr>
        <w:t xml:space="preserve"> 年度收入总计 280.85 万元，与上年相比增加 10.59 万元，</w:t>
      </w:r>
      <w:r>
        <w:rPr>
          <w:rFonts w:hint="eastAsia" w:ascii="仿宋" w:hAnsi="仿宋" w:eastAsia="仿宋" w:cs="仿宋"/>
          <w:sz w:val="28"/>
          <w:szCs w:val="28"/>
        </w:rPr>
        <w:t xml:space="preserve"> </w:t>
      </w:r>
      <w:r>
        <w:rPr>
          <w:rFonts w:hint="eastAsia" w:ascii="仿宋" w:hAnsi="仿宋" w:eastAsia="仿宋" w:cs="仿宋"/>
          <w:spacing w:val="-12"/>
          <w:sz w:val="28"/>
          <w:szCs w:val="28"/>
        </w:rPr>
        <w:t>上</w:t>
      </w:r>
      <w:r>
        <w:rPr>
          <w:rFonts w:hint="eastAsia" w:ascii="仿宋" w:hAnsi="仿宋" w:eastAsia="仿宋" w:cs="仿宋"/>
          <w:spacing w:val="-7"/>
          <w:sz w:val="28"/>
          <w:szCs w:val="28"/>
        </w:rPr>
        <w:t>升</w:t>
      </w:r>
      <w:r>
        <w:rPr>
          <w:rFonts w:hint="eastAsia" w:ascii="仿宋" w:hAnsi="仿宋" w:eastAsia="仿宋" w:cs="仿宋"/>
          <w:spacing w:val="-6"/>
          <w:sz w:val="28"/>
          <w:szCs w:val="28"/>
        </w:rPr>
        <w:t xml:space="preserve"> 3.92%。主要是本年医疗业务收入增长。</w:t>
      </w:r>
    </w:p>
    <w:p>
      <w:pPr>
        <w:spacing w:before="1" w:line="368" w:lineRule="auto"/>
        <w:ind w:firstLine="653"/>
        <w:rPr>
          <w:rFonts w:hint="eastAsia" w:ascii="仿宋" w:hAnsi="仿宋" w:eastAsia="仿宋" w:cs="仿宋"/>
          <w:sz w:val="28"/>
          <w:szCs w:val="28"/>
        </w:rPr>
      </w:pPr>
      <w:r>
        <w:rPr>
          <w:rFonts w:hint="eastAsia" w:ascii="仿宋" w:hAnsi="仿宋" w:eastAsia="仿宋" w:cs="仿宋"/>
          <w:spacing w:val="-17"/>
          <w:sz w:val="28"/>
          <w:szCs w:val="28"/>
        </w:rPr>
        <w:t>2</w:t>
      </w:r>
      <w:r>
        <w:rPr>
          <w:rFonts w:hint="eastAsia" w:ascii="仿宋" w:hAnsi="仿宋" w:eastAsia="仿宋" w:cs="仿宋"/>
          <w:spacing w:val="-9"/>
          <w:sz w:val="28"/>
          <w:szCs w:val="28"/>
        </w:rPr>
        <w:t>021 年度支出总计 280.85 万元，与上年相比增加 10.59 万元，</w:t>
      </w:r>
      <w:r>
        <w:rPr>
          <w:rFonts w:hint="eastAsia" w:ascii="仿宋" w:hAnsi="仿宋" w:eastAsia="仿宋" w:cs="仿宋"/>
          <w:sz w:val="28"/>
          <w:szCs w:val="28"/>
        </w:rPr>
        <w:t xml:space="preserve"> </w:t>
      </w:r>
      <w:r>
        <w:rPr>
          <w:rFonts w:hint="eastAsia" w:ascii="仿宋" w:hAnsi="仿宋" w:eastAsia="仿宋" w:cs="仿宋"/>
          <w:spacing w:val="-1"/>
          <w:sz w:val="28"/>
          <w:szCs w:val="28"/>
        </w:rPr>
        <w:t>上升 3.92%。主要是本年疫情防控、改善职</w:t>
      </w:r>
      <w:r>
        <w:rPr>
          <w:rFonts w:hint="eastAsia" w:ascii="仿宋" w:hAnsi="仿宋" w:eastAsia="仿宋" w:cs="仿宋"/>
          <w:sz w:val="28"/>
          <w:szCs w:val="28"/>
        </w:rPr>
        <w:t>工住房条件等增大了部分</w:t>
      </w:r>
      <w:r>
        <w:rPr>
          <w:rFonts w:hint="eastAsia" w:ascii="仿宋" w:hAnsi="仿宋" w:eastAsia="仿宋" w:cs="仿宋"/>
          <w:spacing w:val="-15"/>
          <w:sz w:val="28"/>
          <w:szCs w:val="28"/>
        </w:rPr>
        <w:t>支</w:t>
      </w:r>
      <w:r>
        <w:rPr>
          <w:rFonts w:hint="eastAsia" w:ascii="仿宋" w:hAnsi="仿宋" w:eastAsia="仿宋" w:cs="仿宋"/>
          <w:spacing w:val="-14"/>
          <w:sz w:val="28"/>
          <w:szCs w:val="28"/>
        </w:rPr>
        <w:t>出。</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（一）基本支出</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1、2021年我</w:t>
      </w:r>
      <w:r>
        <w:rPr>
          <w:rFonts w:hint="eastAsia" w:ascii="仿宋" w:hAnsi="仿宋" w:eastAsia="仿宋" w:cs="仿宋"/>
          <w:sz w:val="28"/>
          <w:szCs w:val="28"/>
          <w:lang w:eastAsia="zh-CN"/>
        </w:rPr>
        <w:t>单位</w:t>
      </w:r>
      <w:r>
        <w:rPr>
          <w:rFonts w:hint="eastAsia" w:ascii="仿宋" w:hAnsi="仿宋" w:eastAsia="仿宋" w:cs="仿宋"/>
          <w:spacing w:val="-7"/>
          <w:sz w:val="28"/>
          <w:szCs w:val="28"/>
        </w:rPr>
        <w:t>基本支出 16</w:t>
      </w:r>
      <w:r>
        <w:rPr>
          <w:rFonts w:hint="eastAsia" w:ascii="仿宋" w:hAnsi="仿宋" w:eastAsia="仿宋" w:cs="仿宋"/>
          <w:spacing w:val="-7"/>
          <w:sz w:val="28"/>
          <w:szCs w:val="28"/>
          <w:lang w:val="en-US" w:eastAsia="zh-CN"/>
        </w:rPr>
        <w:t>7.33</w:t>
      </w:r>
      <w:r>
        <w:rPr>
          <w:rFonts w:hint="eastAsia" w:ascii="仿宋" w:hAnsi="仿宋" w:eastAsia="仿宋" w:cs="仿宋"/>
          <w:spacing w:val="-7"/>
          <w:sz w:val="28"/>
          <w:szCs w:val="28"/>
        </w:rPr>
        <w:t xml:space="preserve"> 万元</w:t>
      </w:r>
      <w:r>
        <w:rPr>
          <w:rFonts w:hint="eastAsia" w:ascii="仿宋" w:hAnsi="仿宋" w:eastAsia="仿宋" w:cs="仿宋"/>
          <w:sz w:val="28"/>
          <w:szCs w:val="28"/>
        </w:rPr>
        <w:t>。</w:t>
      </w:r>
      <w:r>
        <w:rPr>
          <w:rFonts w:hint="eastAsia" w:ascii="仿宋" w:hAnsi="仿宋" w:eastAsia="仿宋" w:cs="仿宋"/>
          <w:sz w:val="28"/>
          <w:szCs w:val="28"/>
          <w:lang w:eastAsia="zh-CN"/>
        </w:rPr>
        <w:t>包括</w:t>
      </w:r>
      <w:r>
        <w:rPr>
          <w:rFonts w:hint="eastAsia" w:ascii="仿宋" w:hAnsi="仿宋" w:eastAsia="仿宋" w:cs="仿宋"/>
          <w:sz w:val="28"/>
          <w:szCs w:val="28"/>
        </w:rPr>
        <w:t>工资福利支出</w:t>
      </w:r>
      <w:r>
        <w:rPr>
          <w:rFonts w:hint="eastAsia" w:ascii="仿宋" w:hAnsi="仿宋" w:eastAsia="仿宋" w:cs="仿宋"/>
          <w:sz w:val="28"/>
          <w:szCs w:val="28"/>
          <w:lang w:eastAsia="zh-CN"/>
        </w:rPr>
        <w:t>、</w:t>
      </w:r>
      <w:r>
        <w:rPr>
          <w:rFonts w:hint="eastAsia" w:ascii="仿宋" w:hAnsi="仿宋" w:eastAsia="仿宋" w:cs="仿宋"/>
          <w:sz w:val="28"/>
          <w:szCs w:val="28"/>
        </w:rPr>
        <w:t>对个人和家庭的补助支出</w:t>
      </w:r>
      <w:r>
        <w:rPr>
          <w:rFonts w:hint="eastAsia" w:ascii="仿宋" w:hAnsi="仿宋" w:eastAsia="仿宋" w:cs="仿宋"/>
          <w:sz w:val="28"/>
          <w:szCs w:val="28"/>
          <w:lang w:val="en-US" w:eastAsia="zh-CN"/>
        </w:rPr>
        <w:t>、</w:t>
      </w:r>
      <w:r>
        <w:rPr>
          <w:rFonts w:hint="eastAsia" w:ascii="仿宋" w:hAnsi="仿宋" w:eastAsia="仿宋" w:cs="仿宋"/>
          <w:sz w:val="28"/>
          <w:szCs w:val="28"/>
        </w:rPr>
        <w:t>日常公用经费支出。基本支出主要用于维持</w:t>
      </w:r>
      <w:r>
        <w:rPr>
          <w:rFonts w:hint="eastAsia" w:ascii="仿宋" w:hAnsi="仿宋" w:eastAsia="仿宋" w:cs="仿宋"/>
          <w:sz w:val="28"/>
          <w:szCs w:val="28"/>
          <w:lang w:eastAsia="zh-CN"/>
        </w:rPr>
        <w:t>单位</w:t>
      </w:r>
      <w:r>
        <w:rPr>
          <w:rFonts w:hint="eastAsia" w:ascii="仿宋" w:hAnsi="仿宋" w:eastAsia="仿宋" w:cs="仿宋"/>
          <w:sz w:val="28"/>
          <w:szCs w:val="28"/>
        </w:rPr>
        <w:t>基本运转而发生的各项支出，包括用于基本工资、津贴补贴、社会保障缴费等人员性经费和办公费、印刷费、差旅费、公务接待、等日常公用经费等支出。2021年年末基本支出结转0万元。</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2、2021年“三公”经费支出情况：本年度“三公”经费预算</w:t>
      </w:r>
      <w:r>
        <w:rPr>
          <w:rFonts w:hint="eastAsia" w:ascii="仿宋" w:hAnsi="仿宋" w:eastAsia="仿宋" w:cs="仿宋"/>
          <w:sz w:val="28"/>
          <w:szCs w:val="28"/>
          <w:lang w:val="en-US" w:eastAsia="zh-CN"/>
        </w:rPr>
        <w:t>0.32</w:t>
      </w:r>
      <w:r>
        <w:rPr>
          <w:rFonts w:hint="eastAsia" w:ascii="仿宋" w:hAnsi="仿宋" w:eastAsia="仿宋" w:cs="仿宋"/>
          <w:sz w:val="28"/>
          <w:szCs w:val="28"/>
        </w:rPr>
        <w:t>万元，实际支出</w:t>
      </w:r>
      <w:r>
        <w:rPr>
          <w:rFonts w:hint="eastAsia" w:ascii="仿宋" w:hAnsi="仿宋" w:eastAsia="仿宋" w:cs="仿宋"/>
          <w:sz w:val="28"/>
          <w:szCs w:val="28"/>
          <w:lang w:val="en-US" w:eastAsia="zh-CN"/>
        </w:rPr>
        <w:t>0.32</w:t>
      </w:r>
      <w:r>
        <w:rPr>
          <w:rFonts w:hint="eastAsia" w:ascii="仿宋" w:hAnsi="仿宋" w:eastAsia="仿宋" w:cs="仿宋"/>
          <w:sz w:val="28"/>
          <w:szCs w:val="28"/>
        </w:rPr>
        <w:t>万元。其中：公务接待费</w:t>
      </w:r>
      <w:r>
        <w:rPr>
          <w:rFonts w:hint="eastAsia" w:ascii="仿宋" w:hAnsi="仿宋" w:eastAsia="仿宋" w:cs="仿宋"/>
          <w:sz w:val="28"/>
          <w:szCs w:val="28"/>
          <w:lang w:val="en-US" w:eastAsia="zh-CN"/>
        </w:rPr>
        <w:t>0.32</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实际支出与2020年的相比</w:t>
      </w:r>
      <w:r>
        <w:rPr>
          <w:rFonts w:hint="eastAsia" w:ascii="仿宋" w:hAnsi="仿宋" w:eastAsia="仿宋" w:cs="仿宋"/>
          <w:sz w:val="28"/>
          <w:szCs w:val="28"/>
          <w:lang w:eastAsia="zh-CN"/>
        </w:rPr>
        <w:t>有所增长，主要是疫情防控工作督导、单位交流学习等工作增加了部分接待费。</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（二）项目支出</w:t>
      </w:r>
    </w:p>
    <w:p>
      <w:pPr>
        <w:spacing w:after="0"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2021年我</w:t>
      </w:r>
      <w:r>
        <w:rPr>
          <w:rFonts w:hint="eastAsia" w:ascii="仿宋" w:hAnsi="仿宋" w:eastAsia="仿宋" w:cs="仿宋"/>
          <w:sz w:val="28"/>
          <w:szCs w:val="28"/>
          <w:lang w:eastAsia="zh-CN"/>
        </w:rPr>
        <w:t>单位</w:t>
      </w:r>
      <w:r>
        <w:rPr>
          <w:rFonts w:hint="eastAsia" w:ascii="仿宋" w:hAnsi="仿宋" w:eastAsia="仿宋" w:cs="仿宋"/>
          <w:sz w:val="28"/>
          <w:szCs w:val="28"/>
        </w:rPr>
        <w:t>业务类项目支出共计</w:t>
      </w:r>
      <w:r>
        <w:rPr>
          <w:rFonts w:hint="eastAsia" w:ascii="仿宋" w:hAnsi="仿宋" w:eastAsia="仿宋" w:cs="仿宋"/>
          <w:sz w:val="28"/>
          <w:szCs w:val="28"/>
          <w:lang w:val="en-US" w:eastAsia="zh-CN"/>
        </w:rPr>
        <w:t>113.52</w:t>
      </w:r>
      <w:r>
        <w:rPr>
          <w:rFonts w:hint="eastAsia" w:ascii="仿宋" w:hAnsi="仿宋" w:eastAsia="仿宋" w:cs="仿宋"/>
          <w:sz w:val="28"/>
          <w:szCs w:val="28"/>
        </w:rPr>
        <w:t>万元，其中：一般行政管理事务支出</w:t>
      </w:r>
      <w:r>
        <w:rPr>
          <w:rFonts w:hint="eastAsia" w:ascii="仿宋" w:hAnsi="仿宋" w:eastAsia="仿宋" w:cs="仿宋"/>
          <w:sz w:val="28"/>
          <w:szCs w:val="28"/>
          <w:lang w:val="en-US" w:eastAsia="zh-CN"/>
        </w:rPr>
        <w:t>23</w:t>
      </w:r>
      <w:r>
        <w:rPr>
          <w:rFonts w:hint="eastAsia" w:ascii="仿宋" w:hAnsi="仿宋" w:eastAsia="仿宋" w:cs="仿宋"/>
          <w:sz w:val="28"/>
          <w:szCs w:val="28"/>
        </w:rPr>
        <w:t>万元，</w:t>
      </w:r>
      <w:r>
        <w:rPr>
          <w:rFonts w:hint="eastAsia" w:ascii="仿宋" w:hAnsi="仿宋" w:eastAsia="仿宋" w:cs="仿宋"/>
          <w:sz w:val="28"/>
          <w:szCs w:val="28"/>
          <w:lang w:eastAsia="zh-CN"/>
        </w:rPr>
        <w:t>血防专项</w:t>
      </w:r>
      <w:r>
        <w:rPr>
          <w:rFonts w:hint="eastAsia" w:ascii="仿宋" w:hAnsi="仿宋" w:eastAsia="仿宋" w:cs="仿宋"/>
          <w:sz w:val="28"/>
          <w:szCs w:val="28"/>
        </w:rPr>
        <w:t>业务支出</w:t>
      </w:r>
      <w:r>
        <w:rPr>
          <w:rFonts w:hint="eastAsia" w:ascii="仿宋" w:hAnsi="仿宋" w:eastAsia="仿宋" w:cs="仿宋"/>
          <w:sz w:val="28"/>
          <w:szCs w:val="28"/>
          <w:lang w:val="en-US" w:eastAsia="zh-CN"/>
        </w:rPr>
        <w:t>90.52</w:t>
      </w:r>
      <w:r>
        <w:rPr>
          <w:rFonts w:hint="eastAsia" w:ascii="仿宋" w:hAnsi="仿宋" w:eastAsia="仿宋" w:cs="仿宋"/>
          <w:sz w:val="28"/>
          <w:szCs w:val="28"/>
        </w:rPr>
        <w:t>万元，业务类项目支出主要用于</w:t>
      </w:r>
      <w:r>
        <w:rPr>
          <w:rFonts w:hint="eastAsia" w:ascii="仿宋" w:hAnsi="仿宋" w:eastAsia="仿宋" w:cs="仿宋"/>
          <w:sz w:val="28"/>
          <w:szCs w:val="28"/>
          <w:lang w:eastAsia="zh-CN"/>
        </w:rPr>
        <w:t>血吸虫病查螺、灭螺、灭蚴、查病、化疗、血防宣教、乡医培训等工作。</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三、部门整体支出管理情况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总的来说，单位财务管理较为严格，建立了《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w:t>
      </w:r>
      <w:r>
        <w:rPr>
          <w:rFonts w:hint="eastAsia" w:ascii="仿宋" w:hAnsi="仿宋" w:eastAsia="仿宋" w:cs="仿宋"/>
          <w:sz w:val="28"/>
          <w:szCs w:val="28"/>
          <w:lang w:eastAsia="zh-CN"/>
        </w:rPr>
        <w:t>站务</w:t>
      </w:r>
      <w:r>
        <w:rPr>
          <w:rFonts w:hint="eastAsia" w:ascii="仿宋" w:hAnsi="仿宋" w:eastAsia="仿宋" w:cs="仿宋"/>
          <w:sz w:val="28"/>
          <w:szCs w:val="28"/>
        </w:rPr>
        <w:t>会议集体讨论决定。</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四、部门整体支出绩效情况</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根据市财政局要求，我单位以绩效评估为契机，认真对照评估指标，按照年度工作计划扎实推进财政支出绩效自评工作。2021年我单位全体干部职工积极履职、扎实工作，较好地完成了全年工作目标。</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(一)全面加强党的建设</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1、加强理论学习，提升思想建设水平。通过“学习课堂”、“三会一课”、“主题党日活动”、民主评议等方式引导党员加强学习，提高党性修养。共开展主题党日活动12次、党风廉政教育自学和集中学习</w:t>
      </w:r>
      <w:r>
        <w:rPr>
          <w:rFonts w:hint="eastAsia" w:ascii="仿宋" w:hAnsi="仿宋" w:eastAsia="仿宋" w:cs="仿宋"/>
          <w:sz w:val="28"/>
          <w:szCs w:val="28"/>
          <w:lang w:val="en-US" w:eastAsia="zh-CN"/>
        </w:rPr>
        <w:t>5</w:t>
      </w:r>
      <w:r>
        <w:rPr>
          <w:rFonts w:hint="eastAsia" w:ascii="仿宋" w:hAnsi="仿宋" w:eastAsia="仿宋" w:cs="仿宋"/>
          <w:sz w:val="28"/>
          <w:szCs w:val="28"/>
        </w:rPr>
        <w:t>次以上，特别是党史学习教育四个专题共组织集中学习</w:t>
      </w:r>
      <w:r>
        <w:rPr>
          <w:rFonts w:hint="eastAsia" w:ascii="仿宋" w:hAnsi="仿宋" w:eastAsia="仿宋" w:cs="仿宋"/>
          <w:sz w:val="28"/>
          <w:szCs w:val="28"/>
          <w:lang w:val="en-US" w:eastAsia="zh-CN"/>
        </w:rPr>
        <w:t>3</w:t>
      </w:r>
      <w:r>
        <w:rPr>
          <w:rFonts w:hint="eastAsia" w:ascii="仿宋" w:hAnsi="仿宋" w:eastAsia="仿宋" w:cs="仿宋"/>
          <w:sz w:val="28"/>
          <w:szCs w:val="28"/>
        </w:rPr>
        <w:t>次，开展专题研讨会4次，举行专题宣讲报告会1次，</w:t>
      </w:r>
      <w:r>
        <w:rPr>
          <w:rFonts w:hint="eastAsia" w:ascii="仿宋" w:hAnsi="仿宋" w:eastAsia="仿宋" w:cs="仿宋"/>
          <w:sz w:val="28"/>
          <w:szCs w:val="28"/>
          <w:lang w:eastAsia="zh-CN"/>
        </w:rPr>
        <w:t>职工自觉</w:t>
      </w:r>
      <w:r>
        <w:rPr>
          <w:rFonts w:hint="eastAsia" w:ascii="仿宋" w:hAnsi="仿宋" w:eastAsia="仿宋" w:cs="仿宋"/>
          <w:sz w:val="28"/>
          <w:szCs w:val="28"/>
        </w:rPr>
        <w:t>撰写学习心得。依托“学习强国”“湖南干部教育在线”、微信群等学习平台，推进线上线下“融合学”，满足党员多元化、自主化、便捷化学习需求。进一步提升党员思想建设水平。</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2、重抓支部组织生活，强化制度落实。</w:t>
      </w:r>
      <w:r>
        <w:rPr>
          <w:rFonts w:hint="eastAsia" w:ascii="仿宋" w:hAnsi="仿宋" w:eastAsia="仿宋" w:cs="仿宋"/>
          <w:sz w:val="28"/>
          <w:szCs w:val="28"/>
          <w:lang w:eastAsia="zh-CN"/>
        </w:rPr>
        <w:t>单位</w:t>
      </w:r>
      <w:r>
        <w:rPr>
          <w:rFonts w:hint="eastAsia" w:ascii="仿宋" w:hAnsi="仿宋" w:eastAsia="仿宋" w:cs="仿宋"/>
          <w:sz w:val="28"/>
          <w:szCs w:val="28"/>
        </w:rPr>
        <w:t>支部全力强化支部组织建设，严格落实“三会一课”、组织生活会等制度，细化工作任务，明确责任分工，充分发扬支部的战斗堡垒作用和党员的先锋模范作用。定期召开高质量的民主生活会、组织生活会，严格落实谈心谈话、民主评议党员等制度，使支部组织生活规范化、制度化。</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3、积极开展党员志愿服务活动。组织党员志愿者参加</w:t>
      </w:r>
      <w:r>
        <w:rPr>
          <w:rFonts w:hint="eastAsia" w:ascii="仿宋" w:hAnsi="仿宋" w:eastAsia="仿宋" w:cs="仿宋"/>
          <w:sz w:val="28"/>
          <w:szCs w:val="28"/>
          <w:lang w:eastAsia="zh-CN"/>
        </w:rPr>
        <w:t>高速</w:t>
      </w:r>
      <w:r>
        <w:rPr>
          <w:rFonts w:hint="eastAsia" w:ascii="仿宋" w:hAnsi="仿宋" w:eastAsia="仿宋" w:cs="仿宋"/>
          <w:sz w:val="28"/>
          <w:szCs w:val="28"/>
        </w:rPr>
        <w:t>疫情防控工作。</w:t>
      </w:r>
    </w:p>
    <w:p>
      <w:pPr>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lang w:eastAsia="zh-CN"/>
        </w:rPr>
        <w:t>（二）</w:t>
      </w:r>
      <w:r>
        <w:rPr>
          <w:rFonts w:hint="eastAsia" w:ascii="仿宋" w:hAnsi="仿宋" w:eastAsia="仿宋" w:cs="仿宋"/>
          <w:bCs/>
          <w:kern w:val="0"/>
          <w:sz w:val="28"/>
          <w:szCs w:val="28"/>
        </w:rPr>
        <w:t>血防</w:t>
      </w:r>
      <w:r>
        <w:rPr>
          <w:rFonts w:hint="eastAsia" w:ascii="仿宋" w:hAnsi="仿宋" w:eastAsia="仿宋" w:cs="仿宋"/>
          <w:bCs/>
          <w:kern w:val="0"/>
          <w:sz w:val="28"/>
          <w:szCs w:val="28"/>
          <w:lang w:eastAsia="zh-CN"/>
        </w:rPr>
        <w:t>业务</w:t>
      </w:r>
      <w:r>
        <w:rPr>
          <w:rFonts w:hint="eastAsia" w:ascii="仿宋" w:hAnsi="仿宋" w:eastAsia="仿宋" w:cs="仿宋"/>
          <w:bCs/>
          <w:kern w:val="0"/>
          <w:sz w:val="28"/>
          <w:szCs w:val="28"/>
        </w:rPr>
        <w:t>工作：</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1、 查灭螺工作 查螺面积504.11万平方米，查螺总框数20566框，垸外查螺面积204.11万平方米，查获活螺164只，垸内查螺面积300万平方米，无钉螺。共耗费工日102个，药物灭螺面积182.99万平方米，灭蚴面积85万平方米，共制作缓释球12000公斤。圆满完成年初计划数。</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2、 查治病情况 共查病43062人次，其中血检19054人，阳性病人652人，粪检652人，无阳性，化疗1503人。草尾镇2018年底牛羊淘汰工作已经完成，全镇辖区内已无牛羊，圆满完成了今年的查治任务。</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3、 健康教育 全年共出动流动宣传车50多台次，媒体宣传50多次，发放各种血防宣教品27000份，制作宣传标语150条，宣传横幅100条,宣传展板15块,在中小学.乡村医生.村干部.及老师中开展血防宣教专题课32堂。</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 xml:space="preserve">4、 急血控制情况 为了控制急性血吸虫病的流行，制定了工作计划、措施。（1）是在春季认真做好查、灭螺工作。（2）是在有利时机投放缓释球灭蚴，（3）是对易感地带学生进行血防知识教育。（4）是在易感地带树立永久性、临时性的警示牌。（5）是在5月至10月在易感地带设立哨卡，阻止人员家畜下水，同哨卡人员、乡村医生签定责任状。（6）是对学校学生签定责任状。（7）是在8月底对易感地带村民进行疫水接触史摸底调查，同时对有疫水接触的人员进行药物化疗。（8）是对副业渔民、打捞水产品者跟踪调查，化疗。由于工作到位，年内辖区未出现急性血吸虫病病例。 </w:t>
      </w:r>
    </w:p>
    <w:p>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Cs/>
          <w:kern w:val="0"/>
          <w:sz w:val="28"/>
          <w:szCs w:val="28"/>
        </w:rPr>
      </w:pPr>
      <w:r>
        <w:rPr>
          <w:rFonts w:hint="eastAsia" w:ascii="仿宋" w:hAnsi="仿宋" w:eastAsia="仿宋" w:cs="仿宋"/>
          <w:b/>
          <w:bCs/>
          <w:sz w:val="28"/>
          <w:szCs w:val="28"/>
          <w:lang w:eastAsia="zh-CN"/>
        </w:rPr>
        <w:t>（三）</w:t>
      </w:r>
      <w:r>
        <w:rPr>
          <w:rFonts w:hint="eastAsia" w:ascii="仿宋" w:hAnsi="仿宋" w:eastAsia="仿宋" w:cs="仿宋"/>
          <w:bCs/>
          <w:kern w:val="0"/>
          <w:sz w:val="28"/>
          <w:szCs w:val="28"/>
        </w:rPr>
        <w:t>医疗卫生工作：</w:t>
      </w:r>
    </w:p>
    <w:p>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2021年圆满完成了城乡居民医疗和公费医疗任务，严格按照医疗操作规程，始终坚持全心全意为人民服务的宗旨，通过全体职工的努力，确保了全年无医疗事故发生。</w:t>
      </w:r>
    </w:p>
    <w:p>
      <w:pPr>
        <w:spacing w:after="0"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四</w:t>
      </w:r>
      <w:r>
        <w:rPr>
          <w:rFonts w:hint="eastAsia" w:ascii="仿宋" w:hAnsi="仿宋" w:eastAsia="仿宋" w:cs="仿宋"/>
          <w:b/>
          <w:bCs/>
          <w:sz w:val="28"/>
          <w:szCs w:val="28"/>
        </w:rPr>
        <w:t>）规范资金使用，把好资金“支出关”</w:t>
      </w:r>
      <w:r>
        <w:rPr>
          <w:rFonts w:hint="eastAsia" w:ascii="仿宋" w:hAnsi="仿宋" w:eastAsia="仿宋" w:cs="仿宋"/>
          <w:sz w:val="28"/>
          <w:szCs w:val="28"/>
        </w:rPr>
        <w:tab/>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单位</w:t>
      </w:r>
      <w:r>
        <w:rPr>
          <w:rFonts w:hint="eastAsia" w:ascii="仿宋" w:hAnsi="仿宋" w:eastAsia="仿宋" w:cs="仿宋"/>
          <w:sz w:val="28"/>
          <w:szCs w:val="28"/>
        </w:rPr>
        <w:t>经费开支严格按照预算执行，基本支出的日常财务管理工作由机关财务实行统一核算和统一管理，做到不铺张浪费，开源节流。</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五</w:t>
      </w:r>
      <w:r>
        <w:rPr>
          <w:rFonts w:hint="eastAsia" w:ascii="仿宋" w:hAnsi="仿宋" w:eastAsia="仿宋" w:cs="仿宋"/>
          <w:b/>
          <w:bCs/>
          <w:sz w:val="28"/>
          <w:szCs w:val="28"/>
        </w:rPr>
        <w:t>）预决算等重要信息公开透明</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五、存在的主要问题</w:t>
      </w:r>
    </w:p>
    <w:p>
      <w:pPr>
        <w:spacing w:after="0"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w:t>
      </w:r>
      <w:r>
        <w:rPr>
          <w:rFonts w:hint="eastAsia" w:ascii="仿宋" w:hAnsi="仿宋" w:eastAsia="仿宋" w:cs="仿宋"/>
          <w:sz w:val="28"/>
          <w:szCs w:val="28"/>
          <w:lang w:eastAsia="zh-CN"/>
        </w:rPr>
        <w:t>单位</w:t>
      </w:r>
      <w:r>
        <w:rPr>
          <w:rFonts w:hint="eastAsia" w:ascii="仿宋" w:hAnsi="仿宋" w:eastAsia="仿宋" w:cs="仿宋"/>
          <w:sz w:val="28"/>
          <w:szCs w:val="28"/>
        </w:rPr>
        <w:t>在编制部门年度预算时，虽然根据本单位职能职责和年度工作计划，但在2021年部门预算执行过程中，仍然存在以下问题。比</w:t>
      </w:r>
      <w:bookmarkStart w:id="1" w:name="_GoBack"/>
      <w:bookmarkEnd w:id="1"/>
      <w:r>
        <w:rPr>
          <w:rFonts w:hint="eastAsia" w:ascii="仿宋" w:hAnsi="仿宋" w:eastAsia="仿宋" w:cs="仿宋"/>
          <w:sz w:val="28"/>
          <w:szCs w:val="28"/>
        </w:rPr>
        <w:t>如，</w:t>
      </w:r>
      <w:r>
        <w:rPr>
          <w:rFonts w:hint="eastAsia" w:ascii="仿宋" w:hAnsi="仿宋" w:eastAsia="仿宋" w:cs="仿宋"/>
          <w:sz w:val="28"/>
          <w:szCs w:val="28"/>
          <w:lang w:eastAsia="zh-CN"/>
        </w:rPr>
        <w:t>预算执行过程中未做到更加精细化，单项目减少偏差。</w:t>
      </w:r>
    </w:p>
    <w:p>
      <w:pPr>
        <w:spacing w:after="0"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六、有关建议</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（一）科学合理编制预算，严格执行预算</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spacing w:after="0"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（二）规范账务处理，提高财务信息质量</w:t>
      </w:r>
    </w:p>
    <w:p>
      <w:pPr>
        <w:spacing w:after="0"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严格按照《会计法》、《行政单位会计制度》、《行政单位财务规则》等规定，结合实际情况，科学设置支出科目，规范财务核算，完整披露相关信息。</w:t>
      </w:r>
    </w:p>
    <w:bookmarkEnd w:id="0"/>
    <w:p>
      <w:pPr>
        <w:spacing w:after="0" w:line="560" w:lineRule="exact"/>
        <w:ind w:firstLine="5040" w:firstLineChars="1800"/>
        <w:rPr>
          <w:rFonts w:hint="eastAsia" w:ascii="仿宋" w:hAnsi="仿宋" w:eastAsia="仿宋" w:cs="仿宋"/>
          <w:sz w:val="28"/>
          <w:szCs w:val="28"/>
        </w:rPr>
      </w:pPr>
    </w:p>
    <w:sectPr>
      <w:footerReference r:id="rId4" w:type="default"/>
      <w:pgSz w:w="11906" w:h="16838"/>
      <w:pgMar w:top="1440" w:right="1633" w:bottom="1440" w:left="1633"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noPunctuationKerning w:val="1"/>
  <w:characterSpacingControl w:val="doNotCompress"/>
  <w:hdrShapeDefaults>
    <o:shapelayout v:ext="edit">
      <o:idmap v:ext="edit" data="1,3"/>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IwNDU4MjVkMjgzYzg1MzQzY2FhNzYwNDNkMWUyMzIifQ=="/>
  </w:docVars>
  <w:rsids>
    <w:rsidRoot w:val="00D31D50"/>
    <w:rsid w:val="00124959"/>
    <w:rsid w:val="0013174D"/>
    <w:rsid w:val="00171CF5"/>
    <w:rsid w:val="002A6D5A"/>
    <w:rsid w:val="00323B43"/>
    <w:rsid w:val="003D37D8"/>
    <w:rsid w:val="00426133"/>
    <w:rsid w:val="004358AB"/>
    <w:rsid w:val="005739CD"/>
    <w:rsid w:val="00637E22"/>
    <w:rsid w:val="00744B39"/>
    <w:rsid w:val="00770A66"/>
    <w:rsid w:val="007C4466"/>
    <w:rsid w:val="008B7726"/>
    <w:rsid w:val="0096620F"/>
    <w:rsid w:val="00C43FF7"/>
    <w:rsid w:val="00C80901"/>
    <w:rsid w:val="00C965A0"/>
    <w:rsid w:val="00CB572B"/>
    <w:rsid w:val="00D31D50"/>
    <w:rsid w:val="00F76B69"/>
    <w:rsid w:val="011C5F10"/>
    <w:rsid w:val="016172BF"/>
    <w:rsid w:val="0253581A"/>
    <w:rsid w:val="02A17179"/>
    <w:rsid w:val="034B2B0E"/>
    <w:rsid w:val="034F43C9"/>
    <w:rsid w:val="035C5753"/>
    <w:rsid w:val="037D5A79"/>
    <w:rsid w:val="03BB4F41"/>
    <w:rsid w:val="0405748B"/>
    <w:rsid w:val="04133956"/>
    <w:rsid w:val="04302FB0"/>
    <w:rsid w:val="043F64EC"/>
    <w:rsid w:val="044D0311"/>
    <w:rsid w:val="049802FF"/>
    <w:rsid w:val="04C13A7A"/>
    <w:rsid w:val="04DB1A61"/>
    <w:rsid w:val="051E6CCA"/>
    <w:rsid w:val="0546150F"/>
    <w:rsid w:val="054737CD"/>
    <w:rsid w:val="05740879"/>
    <w:rsid w:val="05894EF0"/>
    <w:rsid w:val="059C6349"/>
    <w:rsid w:val="06040A1E"/>
    <w:rsid w:val="063976EA"/>
    <w:rsid w:val="06526DAE"/>
    <w:rsid w:val="067A369B"/>
    <w:rsid w:val="069468A4"/>
    <w:rsid w:val="06A14140"/>
    <w:rsid w:val="06B96855"/>
    <w:rsid w:val="06CF0E53"/>
    <w:rsid w:val="06E14CC5"/>
    <w:rsid w:val="06E87FD5"/>
    <w:rsid w:val="07222102"/>
    <w:rsid w:val="08422B79"/>
    <w:rsid w:val="08502502"/>
    <w:rsid w:val="08B12675"/>
    <w:rsid w:val="0915541C"/>
    <w:rsid w:val="09417B0B"/>
    <w:rsid w:val="09455BA6"/>
    <w:rsid w:val="096405EA"/>
    <w:rsid w:val="09894BCE"/>
    <w:rsid w:val="09B517B0"/>
    <w:rsid w:val="09C6248A"/>
    <w:rsid w:val="0A0E69B1"/>
    <w:rsid w:val="0A782765"/>
    <w:rsid w:val="0B5C0B7A"/>
    <w:rsid w:val="0B5D44B7"/>
    <w:rsid w:val="0C1229BB"/>
    <w:rsid w:val="0C1E2B1A"/>
    <w:rsid w:val="0C3A183D"/>
    <w:rsid w:val="0C506AD5"/>
    <w:rsid w:val="0C887798"/>
    <w:rsid w:val="0C9C688C"/>
    <w:rsid w:val="0CA60F90"/>
    <w:rsid w:val="0D190A55"/>
    <w:rsid w:val="0D5C636E"/>
    <w:rsid w:val="0D732C0D"/>
    <w:rsid w:val="0E146C48"/>
    <w:rsid w:val="0E8A32A1"/>
    <w:rsid w:val="0EC86851"/>
    <w:rsid w:val="0EF658E5"/>
    <w:rsid w:val="0F070A73"/>
    <w:rsid w:val="0F19203C"/>
    <w:rsid w:val="0F281D17"/>
    <w:rsid w:val="0F340782"/>
    <w:rsid w:val="0F8000E5"/>
    <w:rsid w:val="0FC6126E"/>
    <w:rsid w:val="104355C3"/>
    <w:rsid w:val="104B10D7"/>
    <w:rsid w:val="106438CD"/>
    <w:rsid w:val="10754644"/>
    <w:rsid w:val="110A6210"/>
    <w:rsid w:val="110B7168"/>
    <w:rsid w:val="11A7283F"/>
    <w:rsid w:val="11BB73DB"/>
    <w:rsid w:val="11BC5C71"/>
    <w:rsid w:val="1230423B"/>
    <w:rsid w:val="124C4BD7"/>
    <w:rsid w:val="12722A07"/>
    <w:rsid w:val="12776598"/>
    <w:rsid w:val="1284272E"/>
    <w:rsid w:val="128D368C"/>
    <w:rsid w:val="129B73C3"/>
    <w:rsid w:val="12DA1AE3"/>
    <w:rsid w:val="132C05F4"/>
    <w:rsid w:val="137D0DEC"/>
    <w:rsid w:val="13A13D4C"/>
    <w:rsid w:val="13A3161B"/>
    <w:rsid w:val="13D749A0"/>
    <w:rsid w:val="13FD483E"/>
    <w:rsid w:val="148B1FF4"/>
    <w:rsid w:val="14AD3953"/>
    <w:rsid w:val="14DD260E"/>
    <w:rsid w:val="15505B36"/>
    <w:rsid w:val="1553476D"/>
    <w:rsid w:val="157416B8"/>
    <w:rsid w:val="157F5BE2"/>
    <w:rsid w:val="15801CFD"/>
    <w:rsid w:val="15BC718C"/>
    <w:rsid w:val="15D51EFA"/>
    <w:rsid w:val="161730F2"/>
    <w:rsid w:val="16693353"/>
    <w:rsid w:val="1694015B"/>
    <w:rsid w:val="16995928"/>
    <w:rsid w:val="16AA1FA2"/>
    <w:rsid w:val="16B62510"/>
    <w:rsid w:val="16C32E36"/>
    <w:rsid w:val="16CA7467"/>
    <w:rsid w:val="16F10E80"/>
    <w:rsid w:val="17066DB7"/>
    <w:rsid w:val="171B2DF6"/>
    <w:rsid w:val="17533955"/>
    <w:rsid w:val="175E6D87"/>
    <w:rsid w:val="178A529B"/>
    <w:rsid w:val="17B826BB"/>
    <w:rsid w:val="17E753A7"/>
    <w:rsid w:val="180E4708"/>
    <w:rsid w:val="180F7362"/>
    <w:rsid w:val="186E33F9"/>
    <w:rsid w:val="187D473C"/>
    <w:rsid w:val="18D359E0"/>
    <w:rsid w:val="19324C10"/>
    <w:rsid w:val="194A415F"/>
    <w:rsid w:val="199E3D13"/>
    <w:rsid w:val="19AC709D"/>
    <w:rsid w:val="19E971DB"/>
    <w:rsid w:val="1A271AB1"/>
    <w:rsid w:val="1A591FE2"/>
    <w:rsid w:val="1A664BA0"/>
    <w:rsid w:val="1A797CA6"/>
    <w:rsid w:val="1AA220BD"/>
    <w:rsid w:val="1AAB4994"/>
    <w:rsid w:val="1B1765CA"/>
    <w:rsid w:val="1B4C3675"/>
    <w:rsid w:val="1B672898"/>
    <w:rsid w:val="1BEF65A7"/>
    <w:rsid w:val="1BF61549"/>
    <w:rsid w:val="1C0403E2"/>
    <w:rsid w:val="1C2D5A5D"/>
    <w:rsid w:val="1C602550"/>
    <w:rsid w:val="1CAD7030"/>
    <w:rsid w:val="1CC8350F"/>
    <w:rsid w:val="1CD2295B"/>
    <w:rsid w:val="1D250640"/>
    <w:rsid w:val="1D825429"/>
    <w:rsid w:val="1DD45AAC"/>
    <w:rsid w:val="1DD60FD9"/>
    <w:rsid w:val="1E101BDE"/>
    <w:rsid w:val="1E413F35"/>
    <w:rsid w:val="1E984D2C"/>
    <w:rsid w:val="1EB45554"/>
    <w:rsid w:val="1EB46311"/>
    <w:rsid w:val="1F2F74D1"/>
    <w:rsid w:val="1FB44C91"/>
    <w:rsid w:val="1FB55479"/>
    <w:rsid w:val="1FE4631A"/>
    <w:rsid w:val="1FE57613"/>
    <w:rsid w:val="2057321B"/>
    <w:rsid w:val="206155F1"/>
    <w:rsid w:val="206736A1"/>
    <w:rsid w:val="208A2D9A"/>
    <w:rsid w:val="20902E1C"/>
    <w:rsid w:val="20966805"/>
    <w:rsid w:val="20C469A0"/>
    <w:rsid w:val="21117017"/>
    <w:rsid w:val="21416CA9"/>
    <w:rsid w:val="21686EA6"/>
    <w:rsid w:val="21B71BFA"/>
    <w:rsid w:val="21E5233A"/>
    <w:rsid w:val="220D0A61"/>
    <w:rsid w:val="221367A8"/>
    <w:rsid w:val="22175A8E"/>
    <w:rsid w:val="223024F8"/>
    <w:rsid w:val="224E4099"/>
    <w:rsid w:val="22516416"/>
    <w:rsid w:val="22A40DDB"/>
    <w:rsid w:val="23072480"/>
    <w:rsid w:val="233D5EA2"/>
    <w:rsid w:val="237B09B5"/>
    <w:rsid w:val="23E17900"/>
    <w:rsid w:val="242C0062"/>
    <w:rsid w:val="243B0292"/>
    <w:rsid w:val="24F30FD0"/>
    <w:rsid w:val="251102A8"/>
    <w:rsid w:val="25311959"/>
    <w:rsid w:val="25C75EA3"/>
    <w:rsid w:val="25DC054B"/>
    <w:rsid w:val="260C7C4D"/>
    <w:rsid w:val="267E4132"/>
    <w:rsid w:val="268E15C3"/>
    <w:rsid w:val="2694062E"/>
    <w:rsid w:val="26A24E8A"/>
    <w:rsid w:val="26A83F7A"/>
    <w:rsid w:val="26B26BA7"/>
    <w:rsid w:val="26C77C58"/>
    <w:rsid w:val="27E50285"/>
    <w:rsid w:val="2810627B"/>
    <w:rsid w:val="285D1CEC"/>
    <w:rsid w:val="289B1B56"/>
    <w:rsid w:val="28B66667"/>
    <w:rsid w:val="292D1253"/>
    <w:rsid w:val="293730BD"/>
    <w:rsid w:val="297044A9"/>
    <w:rsid w:val="2984482A"/>
    <w:rsid w:val="29955BFA"/>
    <w:rsid w:val="29E762F1"/>
    <w:rsid w:val="2A221E77"/>
    <w:rsid w:val="2A757FC2"/>
    <w:rsid w:val="2AC53294"/>
    <w:rsid w:val="2AC70C2D"/>
    <w:rsid w:val="2ACA7DC3"/>
    <w:rsid w:val="2B1229D2"/>
    <w:rsid w:val="2B231AD9"/>
    <w:rsid w:val="2B3D2766"/>
    <w:rsid w:val="2B4072F2"/>
    <w:rsid w:val="2B4421AD"/>
    <w:rsid w:val="2B46709A"/>
    <w:rsid w:val="2B8E7148"/>
    <w:rsid w:val="2BA03743"/>
    <w:rsid w:val="2BB46F1D"/>
    <w:rsid w:val="2C1907E3"/>
    <w:rsid w:val="2C697D08"/>
    <w:rsid w:val="2C913BE3"/>
    <w:rsid w:val="2CAF7EEF"/>
    <w:rsid w:val="2D344AED"/>
    <w:rsid w:val="2D344F04"/>
    <w:rsid w:val="2D6217E5"/>
    <w:rsid w:val="2D6C37DA"/>
    <w:rsid w:val="2D804D0A"/>
    <w:rsid w:val="2DD16F8C"/>
    <w:rsid w:val="2DF77522"/>
    <w:rsid w:val="2DF87595"/>
    <w:rsid w:val="2DFC3436"/>
    <w:rsid w:val="2E0B1452"/>
    <w:rsid w:val="2E156ECB"/>
    <w:rsid w:val="2E1C4FD1"/>
    <w:rsid w:val="2E47649E"/>
    <w:rsid w:val="2ED27DE6"/>
    <w:rsid w:val="2ED81EAA"/>
    <w:rsid w:val="2F33519D"/>
    <w:rsid w:val="2F644FD6"/>
    <w:rsid w:val="2F865E31"/>
    <w:rsid w:val="2FE20E7F"/>
    <w:rsid w:val="2FF47DBC"/>
    <w:rsid w:val="304F3CA8"/>
    <w:rsid w:val="30881604"/>
    <w:rsid w:val="30B32943"/>
    <w:rsid w:val="310222BB"/>
    <w:rsid w:val="31037DAE"/>
    <w:rsid w:val="31073AC4"/>
    <w:rsid w:val="31101BCF"/>
    <w:rsid w:val="31961350"/>
    <w:rsid w:val="3199108F"/>
    <w:rsid w:val="31B8363D"/>
    <w:rsid w:val="31B95C4F"/>
    <w:rsid w:val="32430FFB"/>
    <w:rsid w:val="32604C7A"/>
    <w:rsid w:val="32827307"/>
    <w:rsid w:val="328345F6"/>
    <w:rsid w:val="32F0709E"/>
    <w:rsid w:val="33A31D51"/>
    <w:rsid w:val="33B20C86"/>
    <w:rsid w:val="33D12600"/>
    <w:rsid w:val="34572997"/>
    <w:rsid w:val="347A36C3"/>
    <w:rsid w:val="349B6B3E"/>
    <w:rsid w:val="34F41E5B"/>
    <w:rsid w:val="35204A77"/>
    <w:rsid w:val="35380A01"/>
    <w:rsid w:val="35460A8C"/>
    <w:rsid w:val="354D220B"/>
    <w:rsid w:val="35A65C2B"/>
    <w:rsid w:val="35E326A8"/>
    <w:rsid w:val="35FA35F5"/>
    <w:rsid w:val="36287557"/>
    <w:rsid w:val="367D2CAC"/>
    <w:rsid w:val="36E83F1F"/>
    <w:rsid w:val="36F022CF"/>
    <w:rsid w:val="37054AD1"/>
    <w:rsid w:val="378F2BFC"/>
    <w:rsid w:val="37AC0BF0"/>
    <w:rsid w:val="3827024A"/>
    <w:rsid w:val="389F0297"/>
    <w:rsid w:val="38DD2525"/>
    <w:rsid w:val="39A72DB0"/>
    <w:rsid w:val="39C10FAE"/>
    <w:rsid w:val="3A0214FB"/>
    <w:rsid w:val="3A972F51"/>
    <w:rsid w:val="3ACC177D"/>
    <w:rsid w:val="3ADC7A13"/>
    <w:rsid w:val="3AFA09DC"/>
    <w:rsid w:val="3B0660C8"/>
    <w:rsid w:val="3B267A7E"/>
    <w:rsid w:val="3B446BEF"/>
    <w:rsid w:val="3B8D713D"/>
    <w:rsid w:val="3BA0301A"/>
    <w:rsid w:val="3BA06401"/>
    <w:rsid w:val="3BD70363"/>
    <w:rsid w:val="3BDD6F36"/>
    <w:rsid w:val="3C060A88"/>
    <w:rsid w:val="3C60442D"/>
    <w:rsid w:val="3D0D2931"/>
    <w:rsid w:val="3D333F81"/>
    <w:rsid w:val="3D47370E"/>
    <w:rsid w:val="3D630B10"/>
    <w:rsid w:val="3D7F4DD5"/>
    <w:rsid w:val="3D8C2B40"/>
    <w:rsid w:val="3DF559CB"/>
    <w:rsid w:val="3E3C6CBB"/>
    <w:rsid w:val="3EA6076E"/>
    <w:rsid w:val="3F0A59C5"/>
    <w:rsid w:val="3F0D16E6"/>
    <w:rsid w:val="3F230938"/>
    <w:rsid w:val="3F400D9C"/>
    <w:rsid w:val="3FAB3B0A"/>
    <w:rsid w:val="3FD554A4"/>
    <w:rsid w:val="3FEC7175"/>
    <w:rsid w:val="40034E0D"/>
    <w:rsid w:val="401D21B3"/>
    <w:rsid w:val="403B22F8"/>
    <w:rsid w:val="40BC0BE7"/>
    <w:rsid w:val="40E368A3"/>
    <w:rsid w:val="41363D7B"/>
    <w:rsid w:val="416D23FB"/>
    <w:rsid w:val="41CB5A84"/>
    <w:rsid w:val="41FD4D22"/>
    <w:rsid w:val="42092611"/>
    <w:rsid w:val="4266039B"/>
    <w:rsid w:val="42D70932"/>
    <w:rsid w:val="42FC0FCD"/>
    <w:rsid w:val="4326608A"/>
    <w:rsid w:val="43526C29"/>
    <w:rsid w:val="43904295"/>
    <w:rsid w:val="43CA656B"/>
    <w:rsid w:val="43FD3D45"/>
    <w:rsid w:val="44312CBD"/>
    <w:rsid w:val="445D7145"/>
    <w:rsid w:val="448C5A49"/>
    <w:rsid w:val="44AC1DB5"/>
    <w:rsid w:val="44E444FD"/>
    <w:rsid w:val="451E2C20"/>
    <w:rsid w:val="453E5D7D"/>
    <w:rsid w:val="454D5FC1"/>
    <w:rsid w:val="45806396"/>
    <w:rsid w:val="45C10B4B"/>
    <w:rsid w:val="45C30101"/>
    <w:rsid w:val="45CB35D1"/>
    <w:rsid w:val="463679B2"/>
    <w:rsid w:val="464A0B48"/>
    <w:rsid w:val="46516E79"/>
    <w:rsid w:val="469833D5"/>
    <w:rsid w:val="46BA1434"/>
    <w:rsid w:val="47B537B8"/>
    <w:rsid w:val="47D33148"/>
    <w:rsid w:val="47F00E85"/>
    <w:rsid w:val="481A0934"/>
    <w:rsid w:val="484B1645"/>
    <w:rsid w:val="487C7F87"/>
    <w:rsid w:val="488961AE"/>
    <w:rsid w:val="48C47AA6"/>
    <w:rsid w:val="49515519"/>
    <w:rsid w:val="49900B72"/>
    <w:rsid w:val="49C23734"/>
    <w:rsid w:val="49D03FE2"/>
    <w:rsid w:val="49D41E89"/>
    <w:rsid w:val="4A1B450F"/>
    <w:rsid w:val="4A286FFC"/>
    <w:rsid w:val="4A37439A"/>
    <w:rsid w:val="4A8204BA"/>
    <w:rsid w:val="4AC51A55"/>
    <w:rsid w:val="4B830CD9"/>
    <w:rsid w:val="4C4D29E0"/>
    <w:rsid w:val="4C9452FC"/>
    <w:rsid w:val="4CF06C16"/>
    <w:rsid w:val="4D2B360B"/>
    <w:rsid w:val="4D2B5F95"/>
    <w:rsid w:val="4D3A5D1E"/>
    <w:rsid w:val="4D5524C3"/>
    <w:rsid w:val="4D656C72"/>
    <w:rsid w:val="4D886A37"/>
    <w:rsid w:val="4DB628D5"/>
    <w:rsid w:val="4DF72F6D"/>
    <w:rsid w:val="4E1A2276"/>
    <w:rsid w:val="4E317070"/>
    <w:rsid w:val="4E3213F5"/>
    <w:rsid w:val="4EB62EFB"/>
    <w:rsid w:val="4ED76F9A"/>
    <w:rsid w:val="4F062B16"/>
    <w:rsid w:val="4FDD6FDF"/>
    <w:rsid w:val="508863E9"/>
    <w:rsid w:val="50CD6212"/>
    <w:rsid w:val="50E85A6C"/>
    <w:rsid w:val="50F45358"/>
    <w:rsid w:val="50FE4613"/>
    <w:rsid w:val="51302DE5"/>
    <w:rsid w:val="51B33DEF"/>
    <w:rsid w:val="51B90304"/>
    <w:rsid w:val="51DF20AE"/>
    <w:rsid w:val="52040C60"/>
    <w:rsid w:val="523A1F95"/>
    <w:rsid w:val="525E180D"/>
    <w:rsid w:val="52970A07"/>
    <w:rsid w:val="52B453DA"/>
    <w:rsid w:val="52D921AA"/>
    <w:rsid w:val="53393CA5"/>
    <w:rsid w:val="536534BE"/>
    <w:rsid w:val="53691F46"/>
    <w:rsid w:val="53993F25"/>
    <w:rsid w:val="53BA6F56"/>
    <w:rsid w:val="54297261"/>
    <w:rsid w:val="549404BB"/>
    <w:rsid w:val="54B55177"/>
    <w:rsid w:val="54C8393F"/>
    <w:rsid w:val="550C309E"/>
    <w:rsid w:val="5525116B"/>
    <w:rsid w:val="55766A33"/>
    <w:rsid w:val="55E839F8"/>
    <w:rsid w:val="562205B5"/>
    <w:rsid w:val="568B3425"/>
    <w:rsid w:val="569A3F08"/>
    <w:rsid w:val="56A25983"/>
    <w:rsid w:val="56C47780"/>
    <w:rsid w:val="570D4422"/>
    <w:rsid w:val="571A6334"/>
    <w:rsid w:val="57C2560D"/>
    <w:rsid w:val="57D47FFC"/>
    <w:rsid w:val="57E001D9"/>
    <w:rsid w:val="57F62270"/>
    <w:rsid w:val="58B4711A"/>
    <w:rsid w:val="58B92FD5"/>
    <w:rsid w:val="59011BD4"/>
    <w:rsid w:val="5935212B"/>
    <w:rsid w:val="593A05CD"/>
    <w:rsid w:val="595B43D6"/>
    <w:rsid w:val="59887901"/>
    <w:rsid w:val="59942A0C"/>
    <w:rsid w:val="599C2C1B"/>
    <w:rsid w:val="59B37B0A"/>
    <w:rsid w:val="5A161B03"/>
    <w:rsid w:val="5A3B5E26"/>
    <w:rsid w:val="5A6000EC"/>
    <w:rsid w:val="5A932270"/>
    <w:rsid w:val="5ADE51E8"/>
    <w:rsid w:val="5AE57CE9"/>
    <w:rsid w:val="5B194257"/>
    <w:rsid w:val="5B7552A0"/>
    <w:rsid w:val="5C0410F4"/>
    <w:rsid w:val="5C456B8A"/>
    <w:rsid w:val="5C4651DB"/>
    <w:rsid w:val="5C6C0543"/>
    <w:rsid w:val="5CE43D06"/>
    <w:rsid w:val="5D763F27"/>
    <w:rsid w:val="5D911E7D"/>
    <w:rsid w:val="5DA547B7"/>
    <w:rsid w:val="5DF254FF"/>
    <w:rsid w:val="5E34589E"/>
    <w:rsid w:val="5E50457E"/>
    <w:rsid w:val="5E660245"/>
    <w:rsid w:val="5E956E71"/>
    <w:rsid w:val="5EDB69C0"/>
    <w:rsid w:val="5EFF6126"/>
    <w:rsid w:val="5F667A70"/>
    <w:rsid w:val="5F8D39CC"/>
    <w:rsid w:val="5FA34D03"/>
    <w:rsid w:val="5FC866AF"/>
    <w:rsid w:val="60205B48"/>
    <w:rsid w:val="603E1830"/>
    <w:rsid w:val="60AD0263"/>
    <w:rsid w:val="60C72C73"/>
    <w:rsid w:val="61744FE8"/>
    <w:rsid w:val="617C7206"/>
    <w:rsid w:val="61953EF5"/>
    <w:rsid w:val="61AC2996"/>
    <w:rsid w:val="61E138C1"/>
    <w:rsid w:val="61E60992"/>
    <w:rsid w:val="623600B0"/>
    <w:rsid w:val="627E7362"/>
    <w:rsid w:val="62A6294E"/>
    <w:rsid w:val="62B5472A"/>
    <w:rsid w:val="62CF0234"/>
    <w:rsid w:val="62E07DBF"/>
    <w:rsid w:val="62FC4EB9"/>
    <w:rsid w:val="63542CBB"/>
    <w:rsid w:val="63915694"/>
    <w:rsid w:val="63C136D0"/>
    <w:rsid w:val="63DE6C04"/>
    <w:rsid w:val="63E31794"/>
    <w:rsid w:val="64C3080A"/>
    <w:rsid w:val="654752D4"/>
    <w:rsid w:val="65F31009"/>
    <w:rsid w:val="65F6276B"/>
    <w:rsid w:val="66200EFA"/>
    <w:rsid w:val="665078F0"/>
    <w:rsid w:val="66A12A30"/>
    <w:rsid w:val="66CF2591"/>
    <w:rsid w:val="673352D2"/>
    <w:rsid w:val="677322A8"/>
    <w:rsid w:val="679F475F"/>
    <w:rsid w:val="67B659CE"/>
    <w:rsid w:val="67D7456F"/>
    <w:rsid w:val="67EB25F5"/>
    <w:rsid w:val="67FC1454"/>
    <w:rsid w:val="683F4000"/>
    <w:rsid w:val="68400BE1"/>
    <w:rsid w:val="68605231"/>
    <w:rsid w:val="689649FB"/>
    <w:rsid w:val="68CD072D"/>
    <w:rsid w:val="68DB5F78"/>
    <w:rsid w:val="6948725F"/>
    <w:rsid w:val="698916EB"/>
    <w:rsid w:val="6A12014A"/>
    <w:rsid w:val="6A134842"/>
    <w:rsid w:val="6A2A0C31"/>
    <w:rsid w:val="6A472AFB"/>
    <w:rsid w:val="6A8B1839"/>
    <w:rsid w:val="6AB86D2D"/>
    <w:rsid w:val="6AC366C2"/>
    <w:rsid w:val="6AF06692"/>
    <w:rsid w:val="6B133238"/>
    <w:rsid w:val="6B2F382C"/>
    <w:rsid w:val="6B855511"/>
    <w:rsid w:val="6B944D1A"/>
    <w:rsid w:val="6BF95367"/>
    <w:rsid w:val="6C00054D"/>
    <w:rsid w:val="6C3E2962"/>
    <w:rsid w:val="6CD74CC6"/>
    <w:rsid w:val="6CD76364"/>
    <w:rsid w:val="6CFB5854"/>
    <w:rsid w:val="6D417909"/>
    <w:rsid w:val="6D676F3E"/>
    <w:rsid w:val="6DEA7BD6"/>
    <w:rsid w:val="6E2A597B"/>
    <w:rsid w:val="6E463C54"/>
    <w:rsid w:val="6E4D30B6"/>
    <w:rsid w:val="6E7C4AAC"/>
    <w:rsid w:val="6E81141A"/>
    <w:rsid w:val="6E8A3125"/>
    <w:rsid w:val="6EAD2FB2"/>
    <w:rsid w:val="6EEB0B32"/>
    <w:rsid w:val="6F082EAF"/>
    <w:rsid w:val="6F374334"/>
    <w:rsid w:val="6FB93198"/>
    <w:rsid w:val="6FB972E6"/>
    <w:rsid w:val="6FF665ED"/>
    <w:rsid w:val="6FFC4B52"/>
    <w:rsid w:val="70023148"/>
    <w:rsid w:val="70595AC2"/>
    <w:rsid w:val="706B1804"/>
    <w:rsid w:val="70F264C9"/>
    <w:rsid w:val="70FF1F48"/>
    <w:rsid w:val="712E63F7"/>
    <w:rsid w:val="71354BC5"/>
    <w:rsid w:val="71733CAC"/>
    <w:rsid w:val="71C37C78"/>
    <w:rsid w:val="71CD2232"/>
    <w:rsid w:val="71E96FEF"/>
    <w:rsid w:val="71FC4033"/>
    <w:rsid w:val="72371B7E"/>
    <w:rsid w:val="7264752B"/>
    <w:rsid w:val="726772F0"/>
    <w:rsid w:val="73170FF0"/>
    <w:rsid w:val="73392A15"/>
    <w:rsid w:val="73D632E2"/>
    <w:rsid w:val="73F16527"/>
    <w:rsid w:val="743A6234"/>
    <w:rsid w:val="745B4BED"/>
    <w:rsid w:val="74725AC4"/>
    <w:rsid w:val="74F160B9"/>
    <w:rsid w:val="75186E7D"/>
    <w:rsid w:val="753210C5"/>
    <w:rsid w:val="75461D6B"/>
    <w:rsid w:val="754F0480"/>
    <w:rsid w:val="756B1EF6"/>
    <w:rsid w:val="757442C8"/>
    <w:rsid w:val="75A2506F"/>
    <w:rsid w:val="75C64E50"/>
    <w:rsid w:val="7651377E"/>
    <w:rsid w:val="767D0548"/>
    <w:rsid w:val="769D6D1E"/>
    <w:rsid w:val="76D10B78"/>
    <w:rsid w:val="775671B3"/>
    <w:rsid w:val="779F74F3"/>
    <w:rsid w:val="77A36B4B"/>
    <w:rsid w:val="77A72FA4"/>
    <w:rsid w:val="77AC183A"/>
    <w:rsid w:val="77C03C2B"/>
    <w:rsid w:val="77EF68E0"/>
    <w:rsid w:val="77F51B3B"/>
    <w:rsid w:val="788A4EF8"/>
    <w:rsid w:val="78AD1200"/>
    <w:rsid w:val="78BE590F"/>
    <w:rsid w:val="792241E0"/>
    <w:rsid w:val="79647E2C"/>
    <w:rsid w:val="79701CA2"/>
    <w:rsid w:val="797D277A"/>
    <w:rsid w:val="7999473D"/>
    <w:rsid w:val="79BD432F"/>
    <w:rsid w:val="7A022D3D"/>
    <w:rsid w:val="7A1C1265"/>
    <w:rsid w:val="7A4F146B"/>
    <w:rsid w:val="7AB21E46"/>
    <w:rsid w:val="7AC24402"/>
    <w:rsid w:val="7ACD0A2E"/>
    <w:rsid w:val="7AD16F6A"/>
    <w:rsid w:val="7ADC6D15"/>
    <w:rsid w:val="7AE15157"/>
    <w:rsid w:val="7B233AD0"/>
    <w:rsid w:val="7B437CD4"/>
    <w:rsid w:val="7B510BDD"/>
    <w:rsid w:val="7BAB521A"/>
    <w:rsid w:val="7BF329B4"/>
    <w:rsid w:val="7C23459C"/>
    <w:rsid w:val="7C3B7A97"/>
    <w:rsid w:val="7C3F377F"/>
    <w:rsid w:val="7C4A0CC0"/>
    <w:rsid w:val="7C547AB4"/>
    <w:rsid w:val="7C89178E"/>
    <w:rsid w:val="7C8E1A6E"/>
    <w:rsid w:val="7C9D44EA"/>
    <w:rsid w:val="7D0B2807"/>
    <w:rsid w:val="7D521565"/>
    <w:rsid w:val="7D625E5A"/>
    <w:rsid w:val="7D6D37E4"/>
    <w:rsid w:val="7D723DB3"/>
    <w:rsid w:val="7D78283B"/>
    <w:rsid w:val="7D7E7CF1"/>
    <w:rsid w:val="7D82501B"/>
    <w:rsid w:val="7DA31BE4"/>
    <w:rsid w:val="7DF369FE"/>
    <w:rsid w:val="7E6478FC"/>
    <w:rsid w:val="7E767D04"/>
    <w:rsid w:val="7E7F2FD7"/>
    <w:rsid w:val="7EE67708"/>
    <w:rsid w:val="7EF173E1"/>
    <w:rsid w:val="7F1C3D32"/>
    <w:rsid w:val="7F491227"/>
    <w:rsid w:val="7F4E2311"/>
    <w:rsid w:val="7FBB079E"/>
    <w:rsid w:val="7FD21D5F"/>
    <w:rsid w:val="7FF13BBE"/>
    <w:rsid w:val="7FF14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rFonts w:ascii="Tahoma" w:hAnsi="Tahoma"/>
      <w:sz w:val="18"/>
      <w:szCs w:val="18"/>
    </w:rPr>
  </w:style>
  <w:style w:type="character" w:customStyle="1" w:styleId="11">
    <w:name w:val="页脚 Char"/>
    <w:basedOn w:val="8"/>
    <w:link w:val="4"/>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2566</Words>
  <Characters>2738</Characters>
  <Lines>90</Lines>
  <Paragraphs>54</Paragraphs>
  <TotalTime>6</TotalTime>
  <ScaleCrop>false</ScaleCrop>
  <LinksUpToDate>false</LinksUpToDate>
  <CharactersWithSpaces>2783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蓝黛</cp:lastModifiedBy>
  <cp:lastPrinted>2020-06-04T07:12:00Z</cp:lastPrinted>
  <dcterms:modified xsi:type="dcterms:W3CDTF">2023-05-23T10:37:36Z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37424B71D45E4149B9913087C514387F</vt:lpwstr>
  </property>
</Properties>
</file>