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CCA" w:rsidRPr="000E26BB" w:rsidRDefault="000E26BB" w:rsidP="000E26BB">
      <w:pPr>
        <w:ind w:firstLineChars="500" w:firstLine="2202"/>
        <w:rPr>
          <w:rFonts w:ascii="华文仿宋" w:eastAsia="华文仿宋" w:hAnsi="华文仿宋" w:cs="华文仿宋"/>
          <w:b/>
          <w:bCs/>
          <w:sz w:val="44"/>
          <w:szCs w:val="44"/>
        </w:rPr>
      </w:pPr>
      <w:r w:rsidRPr="000E26BB">
        <w:rPr>
          <w:rFonts w:ascii="华文仿宋" w:eastAsia="华文仿宋" w:hAnsi="华文仿宋" w:cs="华文仿宋" w:hint="eastAsia"/>
          <w:b/>
          <w:bCs/>
          <w:sz w:val="44"/>
          <w:szCs w:val="44"/>
        </w:rPr>
        <w:t>2021</w:t>
      </w:r>
      <w:r w:rsidRPr="000E26BB">
        <w:rPr>
          <w:rFonts w:ascii="华文仿宋" w:eastAsia="华文仿宋" w:hAnsi="华文仿宋" w:cs="华文仿宋" w:hint="eastAsia"/>
          <w:b/>
          <w:bCs/>
          <w:sz w:val="44"/>
          <w:szCs w:val="44"/>
        </w:rPr>
        <w:t>年度南大血防站</w:t>
      </w:r>
    </w:p>
    <w:p w:rsidR="00A32CCA" w:rsidRPr="000E26BB" w:rsidRDefault="000E26BB" w:rsidP="000E26BB">
      <w:pPr>
        <w:ind w:firstLineChars="400" w:firstLine="1762"/>
        <w:rPr>
          <w:rFonts w:ascii="华文仿宋" w:eastAsia="华文仿宋" w:hAnsi="华文仿宋" w:cs="华文仿宋"/>
          <w:b/>
          <w:bCs/>
          <w:sz w:val="44"/>
          <w:szCs w:val="44"/>
        </w:rPr>
      </w:pPr>
      <w:r w:rsidRPr="000E26BB">
        <w:rPr>
          <w:rFonts w:ascii="华文仿宋" w:eastAsia="华文仿宋" w:hAnsi="华文仿宋" w:cs="华文仿宋" w:hint="eastAsia"/>
          <w:b/>
          <w:bCs/>
          <w:sz w:val="44"/>
          <w:szCs w:val="44"/>
        </w:rPr>
        <w:t>血防专项资金绩效自评报告</w:t>
      </w:r>
    </w:p>
    <w:p w:rsidR="00A32CCA" w:rsidRPr="000E26BB" w:rsidRDefault="000E26BB">
      <w:pPr>
        <w:pStyle w:val="a3"/>
        <w:widowControl/>
        <w:spacing w:before="452" w:beforeAutospacing="0" w:after="300" w:afterAutospacing="0" w:line="33" w:lineRule="atLeast"/>
        <w:ind w:firstLine="420"/>
        <w:jc w:val="both"/>
        <w:rPr>
          <w:rFonts w:ascii="华文仿宋" w:eastAsia="华文仿宋" w:hAnsi="华文仿宋" w:cs="华文仿宋"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为进一步规范财政资金管理，强化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单位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责任意识，切实提高财政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专项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资金使用效益。根据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有关通知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的要求和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市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财政局关于项目专项资金开展绩效自评的要求，我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站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对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2021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年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血防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专项资金开展绩效评价，进行了自评，现将自评情况报告如下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：</w:t>
      </w:r>
    </w:p>
    <w:p w:rsidR="00A32CCA" w:rsidRPr="000E26BB" w:rsidRDefault="000E26BB">
      <w:pPr>
        <w:shd w:val="clear" w:color="auto" w:fill="FFFFFF" w:themeFill="background1"/>
        <w:rPr>
          <w:rFonts w:ascii="华文仿宋" w:eastAsia="华文仿宋" w:hAnsi="华文仿宋" w:cs="华文仿宋"/>
          <w:b/>
          <w:bCs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b/>
          <w:bCs/>
          <w:sz w:val="30"/>
          <w:szCs w:val="30"/>
        </w:rPr>
        <w:t>一、项目概况</w:t>
      </w:r>
    </w:p>
    <w:p w:rsidR="00A32CCA" w:rsidRPr="000E26BB" w:rsidRDefault="000E26BB">
      <w:pPr>
        <w:numPr>
          <w:ilvl w:val="0"/>
          <w:numId w:val="1"/>
        </w:numPr>
        <w:shd w:val="clear" w:color="auto" w:fill="FFFFFF" w:themeFill="background1"/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</w:rPr>
        <w:t>单位基本情况</w:t>
      </w:r>
    </w:p>
    <w:p w:rsidR="00A32CCA" w:rsidRPr="000E26BB" w:rsidRDefault="000E26BB">
      <w:pPr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</w:rPr>
        <w:t>南大血吸虫病防治站始建于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1954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年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11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月，地处沅江市南大镇文化路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1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号，占地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11600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㎡，房屋面积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12523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㎡</w:t>
      </w:r>
      <w:r w:rsidRPr="000E26BB">
        <w:rPr>
          <w:rFonts w:ascii="华文仿宋" w:eastAsia="华文仿宋" w:hAnsi="华文仿宋" w:cs="楷体_GB2312" w:hint="eastAsia"/>
          <w:sz w:val="28"/>
          <w:szCs w:val="28"/>
        </w:rPr>
        <w:t>，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总人口达到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74000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多人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.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南大镇易感环境长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43980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米，易感地带面积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1816.58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万平方米，年初有螺面积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5680.90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万平方米。南大血吸虫病防治站是湖南省晚期血吸虫病定点救助医院，承担南大镇及周边乡镇的血吸虫病防治任务和综合医疗业务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.</w:t>
      </w:r>
    </w:p>
    <w:p w:rsidR="00A32CCA" w:rsidRPr="000E26BB" w:rsidRDefault="000E26BB">
      <w:pPr>
        <w:numPr>
          <w:ilvl w:val="0"/>
          <w:numId w:val="1"/>
        </w:numPr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</w:rPr>
        <w:t>血防专项资金基本性质、用途、内容及使用范围</w:t>
      </w:r>
    </w:p>
    <w:p w:rsidR="00A32CCA" w:rsidRPr="000E26BB" w:rsidRDefault="000E26BB">
      <w:pPr>
        <w:ind w:firstLineChars="300" w:firstLine="900"/>
        <w:rPr>
          <w:rFonts w:ascii="华文仿宋" w:eastAsia="华文仿宋" w:hAnsi="华文仿宋" w:cs="华文仿宋"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</w:rPr>
        <w:t>由于血防工作的公益性与特殊性，血防专项资金主要由中央财政与省级、市级财政支持，中央财政专项主要对药品、劳务、培训、监测和晚期血吸虫病人治疗工作等给予补助，省财政专项对血防综合治理项目给予补助，不足部分由地方财政负担。我站2021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年度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血防专项资金预算金额102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.59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万元，主要用于查、灭螺与急性血吸虫病的防控及下乡查、治病化疗、牛羊淘汰项目各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lastRenderedPageBreak/>
        <w:t>项费用的支出。</w:t>
      </w:r>
    </w:p>
    <w:p w:rsidR="00A32CCA" w:rsidRPr="000E26BB" w:rsidRDefault="000E26BB" w:rsidP="000E26BB">
      <w:pPr>
        <w:ind w:leftChars="200" w:left="420"/>
        <w:rPr>
          <w:rFonts w:ascii="华文仿宋" w:eastAsia="华文仿宋" w:hAnsi="华文仿宋" w:cs="华文仿宋"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</w:rPr>
        <w:t>（三）血防专项资金绩效目标</w:t>
      </w:r>
    </w:p>
    <w:p w:rsidR="00A32CCA" w:rsidRPr="000E26BB" w:rsidRDefault="000E26BB">
      <w:pPr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</w:rPr>
        <w:t>总体目标：至2021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年底，本镇未发现新感染的血吸虫病病人和病畜，查不到感染钉螺，继续强化监测工作，提高病情反应能力与处置能力，巩固防治成果，不出现疫情反弹和急性血吸虫病疫情。</w:t>
      </w:r>
    </w:p>
    <w:p w:rsidR="00A32CCA" w:rsidRPr="000E26BB" w:rsidRDefault="000E26BB">
      <w:pPr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</w:rPr>
        <w:t>年度目标：2021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年度预计查螺任务1680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万㎡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 xml:space="preserve"> 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灭螺灭蚴任务315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万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㎡，查病31061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人次，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化疗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2100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人次。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 xml:space="preserve"> 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 xml:space="preserve">  </w:t>
      </w:r>
    </w:p>
    <w:p w:rsidR="00A32CCA" w:rsidRPr="000E26BB" w:rsidRDefault="000E26BB">
      <w:pPr>
        <w:rPr>
          <w:rFonts w:ascii="华文仿宋" w:eastAsia="华文仿宋" w:hAnsi="华文仿宋" w:cs="华文仿宋"/>
          <w:b/>
          <w:bCs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b/>
          <w:bCs/>
          <w:sz w:val="30"/>
          <w:szCs w:val="30"/>
        </w:rPr>
        <w:t>二、血防专项资金使用及管理情况</w:t>
      </w:r>
    </w:p>
    <w:p w:rsidR="00A32CCA" w:rsidRPr="000E26BB" w:rsidRDefault="000E26BB">
      <w:pPr>
        <w:numPr>
          <w:ilvl w:val="0"/>
          <w:numId w:val="2"/>
        </w:numPr>
        <w:rPr>
          <w:rFonts w:ascii="华文仿宋" w:eastAsia="华文仿宋" w:hAnsi="华文仿宋" w:cs="华文仿宋"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</w:rPr>
        <w:t>专项资金的安排与落实及投入情况</w:t>
      </w:r>
    </w:p>
    <w:p w:rsidR="00A32CCA" w:rsidRPr="000E26BB" w:rsidRDefault="000E26BB">
      <w:pPr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</w:rPr>
        <w:t>我站2021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年度血防专项预算资金共计102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.59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万元，财政已足额拨付到位，主要用于查、灭螺及血防宣传与急性血吸病的防控及下乡查、治病化疗工作。</w:t>
      </w:r>
    </w:p>
    <w:p w:rsidR="00A32CCA" w:rsidRPr="000E26BB" w:rsidRDefault="000E26BB">
      <w:pPr>
        <w:numPr>
          <w:ilvl w:val="0"/>
          <w:numId w:val="2"/>
        </w:numPr>
        <w:rPr>
          <w:rFonts w:ascii="华文仿宋" w:eastAsia="华文仿宋" w:hAnsi="华文仿宋" w:cs="华文仿宋"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</w:rPr>
        <w:t>专项资金实际使用情况</w:t>
      </w:r>
    </w:p>
    <w:p w:rsidR="00A32CCA" w:rsidRPr="000E26BB" w:rsidRDefault="000E26BB">
      <w:pPr>
        <w:ind w:firstLineChars="200" w:firstLine="600"/>
        <w:rPr>
          <w:rFonts w:ascii="华文仿宋" w:eastAsia="华文仿宋" w:hAnsi="华文仿宋" w:cs="华文仿宋"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</w:rPr>
        <w:t>因我站的地理位置特殊性，面积大，螺情重，任务多，人员偏少，且女职工占大多数，硬件设施相对不足；专项资金主要用于以下几个方面：乡村医生及查、灭螺队的相关业务知识培训；查、灭螺防护用品及五金配件、劳务支出，制作缓释球与灭蚴劳务支出；血防宣传周宣传租车及印刷品支出，暑期健康教育及宣传资料支出；下乡查、治病化疗耗材支出及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各项交通费用以及办公用品支出等。2021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年度共计完成查螺任务2738.5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万㎡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 xml:space="preserve"> 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灭螺任务220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万㎡，灭蚴95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万㎡，查病41878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人次，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化疗3791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人次。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lastRenderedPageBreak/>
        <w:t>血防专项资金预计使用102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.59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万元，实际使用102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.59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t>万元。</w:t>
      </w:r>
    </w:p>
    <w:p w:rsidR="00A32CCA" w:rsidRPr="000E26BB" w:rsidRDefault="000E26BB">
      <w:pPr>
        <w:numPr>
          <w:ilvl w:val="0"/>
          <w:numId w:val="2"/>
        </w:numPr>
        <w:rPr>
          <w:rFonts w:ascii="华文仿宋" w:eastAsia="华文仿宋" w:hAnsi="华文仿宋" w:cs="华文仿宋"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</w:rPr>
        <w:t>专项资金管理情况分析</w:t>
      </w:r>
    </w:p>
    <w:p w:rsidR="00A32CCA" w:rsidRPr="000E26BB" w:rsidRDefault="000E26BB">
      <w:pPr>
        <w:ind w:firstLineChars="300" w:firstLine="900"/>
        <w:rPr>
          <w:rFonts w:ascii="华文仿宋" w:eastAsia="华文仿宋" w:hAnsi="华文仿宋" w:cs="华文仿宋"/>
          <w:b/>
          <w:bCs/>
          <w:sz w:val="30"/>
          <w:szCs w:val="30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</w:rPr>
        <w:t>本站对血防专项资金制定了专项资金管理制度，严格执行“专人管理、专账核算、专项使用”，对专项资金本着专款专用的原则，严格执行专项资金批准的用途使用，不得挪用或随意改变用途。</w:t>
      </w:r>
      <w:r w:rsidRPr="000E26BB">
        <w:rPr>
          <w:rFonts w:ascii="华文仿宋" w:eastAsia="华文仿宋" w:hAnsi="华文仿宋" w:cs="华文仿宋" w:hint="eastAsia"/>
          <w:sz w:val="30"/>
          <w:szCs w:val="30"/>
        </w:rPr>
        <w:br/>
      </w:r>
      <w:r w:rsidRPr="000E26BB">
        <w:rPr>
          <w:rFonts w:ascii="华文仿宋" w:eastAsia="华文仿宋" w:hAnsi="华文仿宋" w:cs="华文仿宋" w:hint="eastAsia"/>
          <w:b/>
          <w:bCs/>
          <w:sz w:val="30"/>
          <w:szCs w:val="30"/>
        </w:rPr>
        <w:t>三、血防专项资金组织实施情况</w:t>
      </w:r>
    </w:p>
    <w:p w:rsidR="00A32CCA" w:rsidRPr="000E26BB" w:rsidRDefault="000E26BB">
      <w:pPr>
        <w:ind w:firstLineChars="200" w:firstLine="600"/>
        <w:rPr>
          <w:rFonts w:ascii="华文仿宋" w:eastAsia="华文仿宋" w:hAnsi="华文仿宋" w:cs="华文仿宋"/>
          <w:sz w:val="30"/>
          <w:szCs w:val="30"/>
          <w:shd w:val="clear" w:color="auto" w:fill="FFFFFF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我站本年共计收到上级财政部门血防专项财政资金102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.59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万元，全部用于血防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专项工作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，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其中秋季血防宣传力度较大，严格执行了政府采购工作流程，按相关流程进行了申报及审批，成立了采购小组并及时召开了询价工作会议。</w:t>
      </w:r>
    </w:p>
    <w:p w:rsidR="00A32CCA" w:rsidRPr="000E26BB" w:rsidRDefault="000E26BB">
      <w:pPr>
        <w:numPr>
          <w:ilvl w:val="0"/>
          <w:numId w:val="3"/>
        </w:numPr>
        <w:rPr>
          <w:rFonts w:ascii="华文仿宋" w:eastAsia="华文仿宋" w:hAnsi="华文仿宋" w:cs="华文仿宋"/>
          <w:b/>
          <w:bCs/>
          <w:sz w:val="36"/>
          <w:szCs w:val="36"/>
          <w:shd w:val="clear" w:color="auto" w:fill="FFFFFF"/>
        </w:rPr>
      </w:pPr>
      <w:r w:rsidRPr="000E26BB">
        <w:rPr>
          <w:rFonts w:ascii="华文仿宋" w:eastAsia="华文仿宋" w:hAnsi="华文仿宋" w:cs="华文仿宋" w:hint="eastAsia"/>
          <w:b/>
          <w:bCs/>
          <w:sz w:val="36"/>
          <w:szCs w:val="36"/>
          <w:shd w:val="clear" w:color="auto" w:fill="FFFFFF"/>
        </w:rPr>
        <w:t>血防专项资金绩效情况</w:t>
      </w:r>
    </w:p>
    <w:p w:rsidR="00A32CCA" w:rsidRPr="000E26BB" w:rsidRDefault="000E26BB">
      <w:pPr>
        <w:ind w:firstLineChars="200" w:firstLine="600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我站年初设定的目标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于年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底已全部超额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完成，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与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年度绩效目标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基本相符。所有血防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项目的日常管理工作均按照我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站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相关管理制度执行，建立了工作有计划、实施有方案、日常有监督的管理机制，</w:t>
      </w:r>
      <w:r w:rsidRPr="000E26BB">
        <w:rPr>
          <w:rFonts w:ascii="华文仿宋" w:eastAsia="华文仿宋" w:hAnsi="华文仿宋" w:cs="华文仿宋" w:hint="eastAsia"/>
          <w:sz w:val="30"/>
          <w:szCs w:val="30"/>
          <w:shd w:val="clear" w:color="auto" w:fill="FFFFFF"/>
        </w:rPr>
        <w:t>降低了因急性血吸虫可能引发的公共卫生风险事件。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老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百姓获得感不断增强，群众满意度不断提高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，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人民群众健康意识进一步得到增强。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2021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年项目的开展，资金支出的管理、使用、产出效益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与年初预期目标一致，完成率达到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100%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，同时我站也在局党委年度综合绩效考核中被评为“一类单位”。</w:t>
      </w:r>
    </w:p>
    <w:p w:rsidR="00A32CCA" w:rsidRPr="000E26BB" w:rsidRDefault="000E26BB">
      <w:pPr>
        <w:numPr>
          <w:ilvl w:val="0"/>
          <w:numId w:val="3"/>
        </w:numPr>
        <w:rPr>
          <w:rFonts w:ascii="华文仿宋" w:eastAsia="华文仿宋" w:hAnsi="华文仿宋" w:cs="华文仿宋"/>
          <w:b/>
          <w:bCs/>
          <w:sz w:val="36"/>
          <w:szCs w:val="36"/>
          <w:shd w:val="clear" w:color="auto" w:fill="FFFFFF"/>
        </w:rPr>
      </w:pPr>
      <w:r w:rsidRPr="000E26BB">
        <w:rPr>
          <w:rFonts w:ascii="华文仿宋" w:eastAsia="华文仿宋" w:hAnsi="华文仿宋" w:cs="华文仿宋" w:hint="eastAsia"/>
          <w:b/>
          <w:bCs/>
          <w:sz w:val="36"/>
          <w:szCs w:val="36"/>
          <w:shd w:val="clear" w:color="auto" w:fill="FFFFFF"/>
        </w:rPr>
        <w:t>存在的问题及建议</w:t>
      </w:r>
    </w:p>
    <w:p w:rsidR="00A32CCA" w:rsidRPr="000E26BB" w:rsidRDefault="000E26BB">
      <w:pPr>
        <w:ind w:firstLineChars="200" w:firstLine="560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南大镇四围环水，沿堤芦苇滩、水草丛生，沿岸游泳、捕鱼者众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lastRenderedPageBreak/>
        <w:t>多，防不胜防，因其地理位置的特殊性，钉螺面积大，易感环境多而复杂，水上作业人员、外来人员容易进入易感地带接触疫水，家畜传染源控制难度大，禁牧工作难度较大，容易出现反弹与复养。针对以上情况，提出以下几点建议：</w:t>
      </w:r>
    </w:p>
    <w:p w:rsidR="00A32CCA" w:rsidRPr="000E26BB" w:rsidRDefault="000E26BB">
      <w:pPr>
        <w:pStyle w:val="a3"/>
        <w:widowControl/>
        <w:numPr>
          <w:ilvl w:val="0"/>
          <w:numId w:val="4"/>
        </w:numPr>
        <w:spacing w:before="300" w:beforeAutospacing="0" w:after="300" w:afterAutospacing="0" w:line="33" w:lineRule="atLeast"/>
        <w:ind w:firstLine="420"/>
        <w:jc w:val="both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强化宣传。进一步加大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血防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宣传力度，提高群众知晓率，鼓励群众积极参与，配合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血防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工作的开展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。</w:t>
      </w:r>
      <w:bookmarkStart w:id="0" w:name="_GoBack"/>
      <w:bookmarkEnd w:id="0"/>
    </w:p>
    <w:p w:rsidR="00A32CCA" w:rsidRPr="000E26BB" w:rsidRDefault="000E26BB">
      <w:pPr>
        <w:pStyle w:val="a3"/>
        <w:widowControl/>
        <w:spacing w:before="300" w:beforeAutospacing="0" w:after="300" w:afterAutospacing="0" w:line="33" w:lineRule="atLeast"/>
        <w:ind w:firstLine="420"/>
        <w:jc w:val="both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（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二）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强化培训。切实加强乡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村医生培训及相关</w:t>
      </w: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服务人员培训，切实做到全员培训、全员知晓。</w:t>
      </w:r>
    </w:p>
    <w:p w:rsidR="00A32CCA" w:rsidRPr="000E26BB" w:rsidRDefault="000E26BB">
      <w:pPr>
        <w:pStyle w:val="a3"/>
        <w:widowControl/>
        <w:spacing w:before="300" w:beforeAutospacing="0" w:after="300" w:afterAutospacing="0" w:line="33" w:lineRule="atLeast"/>
        <w:ind w:firstLine="420"/>
        <w:jc w:val="both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  <w:r w:rsidRPr="000E26BB">
        <w:rPr>
          <w:rFonts w:ascii="华文仿宋" w:eastAsia="华文仿宋" w:hAnsi="华文仿宋" w:cs="华文仿宋" w:hint="eastAsia"/>
          <w:sz w:val="28"/>
          <w:szCs w:val="28"/>
          <w:shd w:val="clear" w:color="auto" w:fill="FFFFFF"/>
        </w:rPr>
        <w:t>（三）加强投入。单位人员技术力量比较薄弱，硬件设施比较落后，望加大财政支持力度，早日消除血吸虫病。</w:t>
      </w:r>
    </w:p>
    <w:p w:rsidR="00A32CCA" w:rsidRPr="000E26BB" w:rsidRDefault="00A32CCA">
      <w:pPr>
        <w:ind w:firstLineChars="200" w:firstLine="560"/>
        <w:rPr>
          <w:rFonts w:ascii="华文仿宋" w:eastAsia="华文仿宋" w:hAnsi="华文仿宋" w:cs="华文仿宋"/>
          <w:sz w:val="28"/>
          <w:szCs w:val="28"/>
          <w:shd w:val="clear" w:color="auto" w:fill="FFFFFF"/>
        </w:rPr>
      </w:pPr>
    </w:p>
    <w:p w:rsidR="00A32CCA" w:rsidRPr="000E26BB" w:rsidRDefault="000E26BB">
      <w:pPr>
        <w:ind w:firstLineChars="1400" w:firstLine="3920"/>
        <w:rPr>
          <w:rFonts w:ascii="华文仿宋" w:eastAsia="华文仿宋" w:hAnsi="华文仿宋" w:cs="华文仿宋"/>
          <w:sz w:val="28"/>
          <w:szCs w:val="28"/>
        </w:rPr>
      </w:pPr>
      <w:r w:rsidRPr="000E26BB">
        <w:rPr>
          <w:rFonts w:ascii="华文仿宋" w:eastAsia="华文仿宋" w:hAnsi="华文仿宋" w:cs="华文仿宋" w:hint="eastAsia"/>
          <w:sz w:val="28"/>
          <w:szCs w:val="28"/>
        </w:rPr>
        <w:t>沅江市南大血吸虫病防治站</w:t>
      </w:r>
    </w:p>
    <w:p w:rsidR="00A32CCA" w:rsidRPr="000E26BB" w:rsidRDefault="000E26BB">
      <w:pPr>
        <w:ind w:firstLineChars="1900" w:firstLine="5320"/>
        <w:rPr>
          <w:rFonts w:ascii="华文仿宋" w:eastAsia="华文仿宋" w:hAnsi="华文仿宋" w:cs="华文仿宋"/>
          <w:sz w:val="28"/>
          <w:szCs w:val="28"/>
        </w:rPr>
      </w:pPr>
      <w:r w:rsidRPr="000E26BB">
        <w:rPr>
          <w:rFonts w:ascii="华文仿宋" w:eastAsia="华文仿宋" w:hAnsi="华文仿宋" w:cs="华文仿宋" w:hint="eastAsia"/>
          <w:sz w:val="28"/>
          <w:szCs w:val="28"/>
        </w:rPr>
        <w:t>2023</w:t>
      </w:r>
      <w:r w:rsidRPr="000E26BB">
        <w:rPr>
          <w:rFonts w:ascii="华文仿宋" w:eastAsia="华文仿宋" w:hAnsi="华文仿宋" w:cs="华文仿宋" w:hint="eastAsia"/>
          <w:sz w:val="28"/>
          <w:szCs w:val="28"/>
        </w:rPr>
        <w:t>年5</w:t>
      </w:r>
      <w:r w:rsidRPr="000E26BB">
        <w:rPr>
          <w:rFonts w:ascii="华文仿宋" w:eastAsia="华文仿宋" w:hAnsi="华文仿宋" w:cs="华文仿宋" w:hint="eastAsia"/>
          <w:sz w:val="28"/>
          <w:szCs w:val="28"/>
        </w:rPr>
        <w:t>月23</w:t>
      </w:r>
      <w:r w:rsidRPr="000E26BB">
        <w:rPr>
          <w:rFonts w:ascii="华文仿宋" w:eastAsia="华文仿宋" w:hAnsi="华文仿宋" w:cs="华文仿宋" w:hint="eastAsia"/>
          <w:sz w:val="28"/>
          <w:szCs w:val="28"/>
        </w:rPr>
        <w:t>日</w:t>
      </w:r>
    </w:p>
    <w:p w:rsidR="00A32CCA" w:rsidRPr="000E26BB" w:rsidRDefault="00A32CCA">
      <w:pPr>
        <w:rPr>
          <w:rFonts w:ascii="华文仿宋" w:eastAsia="华文仿宋" w:hAnsi="华文仿宋" w:cs="华文楷体"/>
          <w:b/>
          <w:bCs/>
          <w:sz w:val="30"/>
          <w:szCs w:val="30"/>
        </w:rPr>
      </w:pPr>
    </w:p>
    <w:p w:rsidR="00A32CCA" w:rsidRPr="000E26BB" w:rsidRDefault="00A32CCA">
      <w:pPr>
        <w:rPr>
          <w:rFonts w:ascii="华文仿宋" w:eastAsia="华文仿宋" w:hAnsi="华文仿宋" w:cs="华文楷体"/>
          <w:sz w:val="30"/>
          <w:szCs w:val="30"/>
        </w:rPr>
      </w:pPr>
    </w:p>
    <w:p w:rsidR="00A32CCA" w:rsidRPr="000E26BB" w:rsidRDefault="00A32CCA">
      <w:pPr>
        <w:rPr>
          <w:rFonts w:ascii="华文仿宋" w:eastAsia="华文仿宋" w:hAnsi="华文仿宋" w:cs="华文楷体"/>
          <w:sz w:val="30"/>
          <w:szCs w:val="30"/>
        </w:rPr>
      </w:pPr>
    </w:p>
    <w:sectPr w:rsidR="00A32CCA" w:rsidRPr="000E26BB" w:rsidSect="00A32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华文楷体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07D45C"/>
    <w:multiLevelType w:val="singleLevel"/>
    <w:tmpl w:val="B207D45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4164337"/>
    <w:multiLevelType w:val="singleLevel"/>
    <w:tmpl w:val="B416433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B89B45D"/>
    <w:multiLevelType w:val="singleLevel"/>
    <w:tmpl w:val="0B89B45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B6F82C7"/>
    <w:multiLevelType w:val="singleLevel"/>
    <w:tmpl w:val="6B6F82C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DhhZjllZDZjNTdhNzlkYzllZjlkYTIzMGI4YmRlZTIifQ=="/>
  </w:docVars>
  <w:rsids>
    <w:rsidRoot w:val="26113BF4"/>
    <w:rsid w:val="000E26BB"/>
    <w:rsid w:val="003704B4"/>
    <w:rsid w:val="00A32CCA"/>
    <w:rsid w:val="00D27474"/>
    <w:rsid w:val="00E96304"/>
    <w:rsid w:val="01673D87"/>
    <w:rsid w:val="03516446"/>
    <w:rsid w:val="04620034"/>
    <w:rsid w:val="059C04D3"/>
    <w:rsid w:val="08A46479"/>
    <w:rsid w:val="0CDD41B3"/>
    <w:rsid w:val="0ED96F87"/>
    <w:rsid w:val="13703523"/>
    <w:rsid w:val="15826B8D"/>
    <w:rsid w:val="158D151C"/>
    <w:rsid w:val="166125D0"/>
    <w:rsid w:val="17D645EF"/>
    <w:rsid w:val="1D2066D4"/>
    <w:rsid w:val="1DA57F9C"/>
    <w:rsid w:val="1EF44211"/>
    <w:rsid w:val="1F2C5185"/>
    <w:rsid w:val="2325478B"/>
    <w:rsid w:val="23352CAD"/>
    <w:rsid w:val="23E45646"/>
    <w:rsid w:val="26113BF4"/>
    <w:rsid w:val="261D0BA9"/>
    <w:rsid w:val="281F026C"/>
    <w:rsid w:val="2966709C"/>
    <w:rsid w:val="29695EB7"/>
    <w:rsid w:val="2A387627"/>
    <w:rsid w:val="2B473BCD"/>
    <w:rsid w:val="2F3E56D2"/>
    <w:rsid w:val="336D04E5"/>
    <w:rsid w:val="35BE51DC"/>
    <w:rsid w:val="36CF348B"/>
    <w:rsid w:val="372663E3"/>
    <w:rsid w:val="38CD7737"/>
    <w:rsid w:val="397A7168"/>
    <w:rsid w:val="3B822B94"/>
    <w:rsid w:val="3BE3142E"/>
    <w:rsid w:val="3C137ED4"/>
    <w:rsid w:val="43727992"/>
    <w:rsid w:val="4B244232"/>
    <w:rsid w:val="4DFA102E"/>
    <w:rsid w:val="50570D4C"/>
    <w:rsid w:val="53434860"/>
    <w:rsid w:val="58CC5B5F"/>
    <w:rsid w:val="5A57775F"/>
    <w:rsid w:val="5AA70BBC"/>
    <w:rsid w:val="5BA45563"/>
    <w:rsid w:val="5CDA173B"/>
    <w:rsid w:val="5F9808A5"/>
    <w:rsid w:val="6032613D"/>
    <w:rsid w:val="616211BB"/>
    <w:rsid w:val="665A426A"/>
    <w:rsid w:val="67423E4D"/>
    <w:rsid w:val="674B3752"/>
    <w:rsid w:val="67EE4862"/>
    <w:rsid w:val="688B5490"/>
    <w:rsid w:val="6A245216"/>
    <w:rsid w:val="6F720FA8"/>
    <w:rsid w:val="717F3ECA"/>
    <w:rsid w:val="71EF7A13"/>
    <w:rsid w:val="73B557DF"/>
    <w:rsid w:val="760F3A72"/>
    <w:rsid w:val="76445FA5"/>
    <w:rsid w:val="76F17F0B"/>
    <w:rsid w:val="784C233F"/>
    <w:rsid w:val="7BC57958"/>
    <w:rsid w:val="7BFC1EAC"/>
    <w:rsid w:val="7CF245EA"/>
    <w:rsid w:val="7ED10E5C"/>
    <w:rsid w:val="7F987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C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32CC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A32CC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19"/>
    <w:basedOn w:val="a0"/>
    <w:qFormat/>
    <w:rsid w:val="00A32CCA"/>
    <w:rPr>
      <w:rFonts w:ascii="Times New Roman" w:eastAsia="楷体_GB2312" w:cs="楷体_GB2312" w:hint="eastAsi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泗血陈彩花</dc:creator>
  <cp:lastModifiedBy>Administrator</cp:lastModifiedBy>
  <cp:revision>2</cp:revision>
  <cp:lastPrinted>2023-05-23T12:01:00Z</cp:lastPrinted>
  <dcterms:created xsi:type="dcterms:W3CDTF">2020-05-23T00:12:00Z</dcterms:created>
  <dcterms:modified xsi:type="dcterms:W3CDTF">2023-05-23T12:30:00Z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6DA35D592F444E77BC28978DEE00F726</vt:lpwstr>
  </property>
</Properties>
</file>