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52"/>
          <w:szCs w:val="52"/>
        </w:rPr>
      </w:pPr>
      <w:r>
        <w:rPr>
          <w:rFonts w:ascii="仿宋" w:hAnsi="仿宋" w:eastAsia="仿宋"/>
          <w:sz w:val="52"/>
          <w:szCs w:val="52"/>
        </w:rPr>
        <w:t>20</w:t>
      </w:r>
      <w:r>
        <w:rPr>
          <w:rFonts w:hint="eastAsia" w:ascii="仿宋" w:hAnsi="仿宋" w:eastAsia="仿宋"/>
          <w:sz w:val="52"/>
          <w:szCs w:val="52"/>
        </w:rPr>
        <w:t>21年度沅江市森林公安局</w:t>
      </w:r>
    </w:p>
    <w:p>
      <w:pPr>
        <w:jc w:val="center"/>
        <w:rPr>
          <w:rFonts w:ascii="仿宋" w:hAnsi="仿宋" w:eastAsia="仿宋"/>
          <w:sz w:val="52"/>
          <w:szCs w:val="52"/>
        </w:rPr>
      </w:pPr>
      <w:r>
        <w:rPr>
          <w:rFonts w:hint="eastAsia" w:ascii="仿宋" w:hAnsi="仿宋" w:eastAsia="仿宋"/>
          <w:sz w:val="52"/>
          <w:szCs w:val="52"/>
        </w:rPr>
        <w:t>专项资金绩效评价报告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736" w:firstLineChars="2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根据《湖南省人民政府关于全面推进预算绩效管理的意见》，我局对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21年度市级单位专项资金绩效评价如下：</w:t>
      </w:r>
    </w:p>
    <w:p>
      <w:pPr>
        <w:ind w:firstLine="579" w:firstLineChars="181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一、项目基本情况</w:t>
      </w:r>
    </w:p>
    <w:p>
      <w:pPr>
        <w:ind w:firstLine="1218" w:firstLineChars="379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（一）项目概况</w:t>
      </w:r>
    </w:p>
    <w:p>
      <w:pPr>
        <w:ind w:firstLine="1280" w:firstLineChars="4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、项目单位基本情况</w:t>
      </w:r>
    </w:p>
    <w:p>
      <w:pPr>
        <w:spacing w:line="240" w:lineRule="atLeast"/>
        <w:ind w:firstLine="560" w:firstLineChars="200"/>
        <w:contextualSpacing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我局内设股室3个，所属事业单位1个，全部纳入2021年部门预算编制范围。内设股室分别是综合股、消防股、刑侦治安大队。</w:t>
      </w:r>
    </w:p>
    <w:p>
      <w:pPr>
        <w:widowControl/>
        <w:shd w:val="clear" w:color="auto" w:fill="FFFFFF"/>
        <w:spacing w:before="100" w:after="100" w:line="560" w:lineRule="atLeast"/>
        <w:ind w:firstLine="470" w:firstLineChars="147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、项目单位主要工作职责</w:t>
      </w:r>
    </w:p>
    <w:p>
      <w:pPr>
        <w:keepNext/>
        <w:keepLines/>
        <w:autoSpaceDE w:val="0"/>
        <w:autoSpaceDN w:val="0"/>
        <w:adjustRightInd w:val="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　　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(一)贯彻执行党和国家有关森林公安工作的方针、政策、法律、法规。</w:t>
      </w:r>
    </w:p>
    <w:p>
      <w:pPr>
        <w:widowControl/>
        <w:shd w:val="clear" w:color="auto" w:fill="FFFFFF"/>
        <w:spacing w:line="560" w:lineRule="exact"/>
        <w:ind w:firstLine="280" w:firstLineChars="1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　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(二)负责查处全市林区范围内发生的涉林刑事案件及治安案件，以及上级森林公安机关交办的案件。</w:t>
      </w:r>
    </w:p>
    <w:p>
      <w:pPr>
        <w:widowControl/>
        <w:shd w:val="clear" w:color="auto" w:fill="FFFFFF"/>
        <w:spacing w:line="560" w:lineRule="exact"/>
        <w:ind w:firstLine="268" w:firstLineChars="100"/>
        <w:jc w:val="left"/>
        <w:rPr>
          <w:rFonts w:ascii="仿宋" w:hAnsi="仿宋" w:eastAsia="仿宋"/>
          <w:color w:val="000000"/>
          <w:spacing w:val="-6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-6"/>
          <w:kern w:val="0"/>
          <w:sz w:val="28"/>
          <w:szCs w:val="28"/>
          <w:lang w:eastAsia="zh-CN"/>
        </w:rPr>
        <w:t>　</w:t>
      </w:r>
      <w:r>
        <w:rPr>
          <w:rFonts w:hint="eastAsia" w:ascii="仿宋" w:hAnsi="仿宋" w:eastAsia="仿宋"/>
          <w:color w:val="000000"/>
          <w:spacing w:val="-6"/>
          <w:kern w:val="0"/>
          <w:sz w:val="28"/>
          <w:szCs w:val="28"/>
        </w:rPr>
        <w:t>(三)负责办理法律、法规授权及市林业局授权查处的林业行政处罚案件。</w:t>
      </w:r>
    </w:p>
    <w:p>
      <w:pPr>
        <w:widowControl/>
        <w:shd w:val="clear" w:color="auto" w:fill="FFFFFF"/>
        <w:spacing w:line="560" w:lineRule="exact"/>
        <w:ind w:firstLine="280" w:firstLineChars="1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　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(四)负责督促和指导全市森林防火工作，制定扑救森林火灾预案和年度森林防火工作规划，贯彻落实森林防火责任措施，组织实施森林防火项目设施建设。</w:t>
      </w:r>
    </w:p>
    <w:p>
      <w:pPr>
        <w:widowControl/>
        <w:shd w:val="clear" w:color="auto" w:fill="FFFFFF"/>
        <w:spacing w:line="560" w:lineRule="exact"/>
        <w:ind w:firstLine="280" w:firstLineChars="1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　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(五)承办市委、市政府及主管部门交办的其他工作。</w:t>
      </w:r>
    </w:p>
    <w:p>
      <w:pPr>
        <w:ind w:firstLine="581" w:firstLineChars="181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（一）项目资金情况分析</w:t>
      </w: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、专项资金到位情况分析</w:t>
      </w: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21年市财政预算安排森林防火专项资金7万元，到位资金7万元。</w:t>
      </w: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、项目资金管理情况</w:t>
      </w: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我局机关财务制度健全，管理规范，帐务处理及时，会计核算规范。专项资金严格按照国家规定的相关法律、法规的规定和要求使用，确保了资金的专款专用。</w:t>
      </w:r>
    </w:p>
    <w:p>
      <w:pPr>
        <w:ind w:firstLine="581" w:firstLineChars="181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（二）项目实施情况</w:t>
      </w:r>
    </w:p>
    <w:p>
      <w:pPr>
        <w:spacing w:line="520" w:lineRule="exact"/>
        <w:ind w:firstLine="640" w:firstLineChars="200"/>
        <w:rPr>
          <w:rFonts w:hint="eastAsia" w:ascii="仿宋" w:hAnsi="仿宋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2021年，</w:t>
      </w:r>
      <w:r>
        <w:rPr>
          <w:rFonts w:hint="eastAsia" w:ascii="仿宋_GB2312" w:eastAsia="仿宋_GB2312"/>
          <w:sz w:val="32"/>
          <w:szCs w:val="32"/>
        </w:rPr>
        <w:t>我局坚持把宣传教育作为森林防火工作的第一道防线，采取“点、线、面”相结合，因地制宜，进一步加大了宣传力度，确保森林防火意识深入人心。重点宣传森林防火政策法规、森林防火基本常识和应急避险知识等。利用公开信、宣传袋、宣传牌的形式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7万元专项资金已全部用完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581" w:firstLineChars="181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（三）项目绩效情况分析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一、项目完成情况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2021年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专项资金</w:t>
      </w:r>
      <w:r>
        <w:rPr>
          <w:rFonts w:hint="eastAsia" w:ascii="仿宋" w:hAnsi="仿宋" w:eastAsia="仿宋"/>
          <w:sz w:val="32"/>
          <w:szCs w:val="32"/>
          <w:lang w:eastAsia="zh-CN"/>
        </w:rPr>
        <w:t>用于森林防火宣传的资料印刷，</w:t>
      </w:r>
      <w:r>
        <w:rPr>
          <w:rFonts w:hint="eastAsia" w:ascii="仿宋_GB2312" w:eastAsia="仿宋_GB2312"/>
          <w:sz w:val="32"/>
          <w:szCs w:val="32"/>
        </w:rPr>
        <w:t>多渠道宣传森林防火工作，大力营造森林防火的社会氛围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20" w:lineRule="exact"/>
        <w:ind w:left="14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二、项目实施效果</w:t>
      </w:r>
    </w:p>
    <w:p>
      <w:pPr>
        <w:widowControl/>
        <w:spacing w:line="520" w:lineRule="exact"/>
        <w:ind w:left="-105" w:leftChars="-50" w:right="-105" w:rightChars="-50" w:firstLine="800" w:firstLineChars="25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通过宣传牌的设立，提高了我市人民群众的森林防火意识，我市达到了10年森林火灾零发生的记录。</w:t>
      </w:r>
    </w:p>
    <w:p>
      <w:pPr>
        <w:widowControl/>
        <w:spacing w:line="520" w:lineRule="exact"/>
        <w:ind w:right="-105" w:rightChars="-5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三、其他需要说明的问题</w:t>
      </w:r>
    </w:p>
    <w:p>
      <w:pPr>
        <w:spacing w:line="52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我局将严格项目资金管理，确保专款专用。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沅江市森林公安局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20</w:t>
      </w:r>
      <w:r>
        <w:rPr>
          <w:rFonts w:hint="eastAsia" w:ascii="仿宋" w:hAnsi="仿宋" w:eastAsia="仿宋"/>
          <w:sz w:val="32"/>
          <w:szCs w:val="32"/>
        </w:rPr>
        <w:t>22年7月11日</w:t>
      </w:r>
    </w:p>
    <w:sectPr>
      <w:footerReference r:id="rId3" w:type="default"/>
      <w:pgSz w:w="11906" w:h="16838"/>
      <w:pgMar w:top="1701" w:right="136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lkZDVlNzNiMGQ4NjZjNzgxODVmOTk5NDRlZWIyMGEifQ=="/>
  </w:docVars>
  <w:rsids>
    <w:rsidRoot w:val="002E29DC"/>
    <w:rsid w:val="00021E81"/>
    <w:rsid w:val="00085C59"/>
    <w:rsid w:val="000B7C99"/>
    <w:rsid w:val="0011235B"/>
    <w:rsid w:val="001421F6"/>
    <w:rsid w:val="001644F5"/>
    <w:rsid w:val="00204FBF"/>
    <w:rsid w:val="002168EA"/>
    <w:rsid w:val="00231FD8"/>
    <w:rsid w:val="00284513"/>
    <w:rsid w:val="002E0BBF"/>
    <w:rsid w:val="002E29DC"/>
    <w:rsid w:val="00333399"/>
    <w:rsid w:val="003564D6"/>
    <w:rsid w:val="0038612F"/>
    <w:rsid w:val="00474C69"/>
    <w:rsid w:val="004855C1"/>
    <w:rsid w:val="004D5B87"/>
    <w:rsid w:val="00511CD7"/>
    <w:rsid w:val="0054614B"/>
    <w:rsid w:val="0057418A"/>
    <w:rsid w:val="00580074"/>
    <w:rsid w:val="00596665"/>
    <w:rsid w:val="005B3E4F"/>
    <w:rsid w:val="00657BDF"/>
    <w:rsid w:val="006721F3"/>
    <w:rsid w:val="006E19A6"/>
    <w:rsid w:val="00765C43"/>
    <w:rsid w:val="0079717A"/>
    <w:rsid w:val="007C53ED"/>
    <w:rsid w:val="007E7A96"/>
    <w:rsid w:val="00801B29"/>
    <w:rsid w:val="00816A10"/>
    <w:rsid w:val="008431BD"/>
    <w:rsid w:val="008623E4"/>
    <w:rsid w:val="0087610A"/>
    <w:rsid w:val="008A701D"/>
    <w:rsid w:val="008C6F74"/>
    <w:rsid w:val="00951EE2"/>
    <w:rsid w:val="00953FE2"/>
    <w:rsid w:val="009641E1"/>
    <w:rsid w:val="00983186"/>
    <w:rsid w:val="00A331F0"/>
    <w:rsid w:val="00A355F8"/>
    <w:rsid w:val="00A65548"/>
    <w:rsid w:val="00A84BAB"/>
    <w:rsid w:val="00AE6702"/>
    <w:rsid w:val="00B0737D"/>
    <w:rsid w:val="00B31217"/>
    <w:rsid w:val="00B445CC"/>
    <w:rsid w:val="00C81DB7"/>
    <w:rsid w:val="00CA72A4"/>
    <w:rsid w:val="00D33740"/>
    <w:rsid w:val="00D36CAB"/>
    <w:rsid w:val="00D532CA"/>
    <w:rsid w:val="00DA3C8D"/>
    <w:rsid w:val="00DA3D0A"/>
    <w:rsid w:val="00E50342"/>
    <w:rsid w:val="00E50E2C"/>
    <w:rsid w:val="00E6496A"/>
    <w:rsid w:val="00EA0602"/>
    <w:rsid w:val="00F03F7C"/>
    <w:rsid w:val="00FB0E66"/>
    <w:rsid w:val="00FF101F"/>
    <w:rsid w:val="114A2FA0"/>
    <w:rsid w:val="122209F7"/>
    <w:rsid w:val="5DA61D5D"/>
    <w:rsid w:val="692D2DD6"/>
    <w:rsid w:val="6A0001D8"/>
    <w:rsid w:val="6EBD29A6"/>
    <w:rsid w:val="6F2C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p0"/>
    <w:basedOn w:val="1"/>
    <w:uiPriority w:val="0"/>
    <w:pPr>
      <w:widowControl/>
    </w:pPr>
    <w:rPr>
      <w:rFonts w:ascii="Times New Roman" w:hAnsi="Times New Roman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761</Words>
  <Characters>792</Characters>
  <Lines>6</Lines>
  <Paragraphs>1</Paragraphs>
  <TotalTime>1</TotalTime>
  <ScaleCrop>false</ScaleCrop>
  <LinksUpToDate>false</LinksUpToDate>
  <CharactersWithSpaces>862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2018-08-02T08:11:00Z</dcterms:created>
  <dc:creator>Microsoft</dc:creator>
  <cp:lastModifiedBy>琪琪</cp:lastModifiedBy>
  <cp:lastPrinted>2018-08-02T09:00:00Z</cp:lastPrinted>
  <dcterms:modified xsi:type="dcterms:W3CDTF">2022-07-11T08:10:07Z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4A16D5C429D74AA68669DE8782770DA9</vt:lpwstr>
  </property>
</Properties>
</file>