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E9C" w:rsidRDefault="00C97699">
      <w:pPr>
        <w:widowControl/>
        <w:shd w:val="clear" w:color="auto" w:fill="FFFFFF"/>
        <w:spacing w:line="540" w:lineRule="atLeast"/>
        <w:jc w:val="center"/>
        <w:rPr>
          <w:rFonts w:ascii="宋体" w:eastAsia="宋体" w:hAnsi="宋体" w:cs="宋体"/>
          <w:b/>
          <w:color w:val="000000"/>
          <w:kern w:val="0"/>
          <w:sz w:val="32"/>
          <w:szCs w:val="32"/>
          <w:shd w:val="clear" w:color="auto" w:fill="FFFFFF"/>
        </w:rPr>
      </w:pPr>
      <w:r w:rsidRPr="00906E9C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沅江市</w:t>
      </w:r>
      <w:r w:rsidR="00D06A9F" w:rsidRPr="00906E9C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教育局</w:t>
      </w:r>
      <w:r w:rsidR="00E06152" w:rsidRPr="00906E9C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2021</w:t>
      </w:r>
      <w:r w:rsidR="00D06A9F" w:rsidRPr="00906E9C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年中央对地方</w:t>
      </w:r>
      <w:r w:rsidRPr="00906E9C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转移支付绩效自评报告</w:t>
      </w:r>
    </w:p>
    <w:p w:rsidR="00416BE5" w:rsidRPr="00D06A9F" w:rsidRDefault="00906E9C">
      <w:pPr>
        <w:widowControl/>
        <w:shd w:val="clear" w:color="auto" w:fill="FFFFFF"/>
        <w:spacing w:line="540" w:lineRule="atLeast"/>
        <w:jc w:val="center"/>
        <w:rPr>
          <w:rFonts w:ascii="宋体" w:eastAsia="宋体" w:hAnsi="宋体" w:cs="宋体"/>
          <w:b/>
          <w:color w:val="000000"/>
          <w:kern w:val="0"/>
          <w:sz w:val="36"/>
          <w:szCs w:val="36"/>
          <w:shd w:val="clear" w:color="auto" w:fill="FFFFFF"/>
        </w:rPr>
      </w:pPr>
      <w:r w:rsidRPr="00906E9C">
        <w:rPr>
          <w:rFonts w:ascii="宋体" w:eastAsia="宋体" w:hAnsi="宋体" w:cs="宋体" w:hint="eastAsia"/>
          <w:b/>
          <w:color w:val="000000"/>
          <w:kern w:val="0"/>
          <w:sz w:val="32"/>
          <w:szCs w:val="32"/>
          <w:shd w:val="clear" w:color="auto" w:fill="FFFFFF"/>
        </w:rPr>
        <w:t>(义务教育薄弱环节改善与能力提升补助资金)</w:t>
      </w:r>
    </w:p>
    <w:p w:rsidR="00D06A9F" w:rsidRDefault="00D06A9F" w:rsidP="00D06A9F">
      <w:pPr>
        <w:widowControl/>
        <w:shd w:val="clear" w:color="auto" w:fill="FFFFFF"/>
        <w:spacing w:line="360" w:lineRule="auto"/>
        <w:ind w:firstLineChars="200" w:firstLine="420"/>
        <w:rPr>
          <w:color w:val="333333"/>
          <w:shd w:val="clear" w:color="auto" w:fill="FFFFFF"/>
        </w:rPr>
      </w:pPr>
    </w:p>
    <w:p w:rsidR="00416BE5" w:rsidRPr="00D06A9F" w:rsidRDefault="00D06A9F" w:rsidP="00D06A9F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根据</w:t>
      </w:r>
      <w:r w:rsid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上级</w:t>
      </w:r>
      <w:r w:rsidRP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要求，现将我市</w:t>
      </w:r>
      <w:r w:rsid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2021</w:t>
      </w:r>
      <w:r w:rsidRP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年</w:t>
      </w:r>
      <w:r w:rsidR="00907AF1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义务教育薄弱环节改善与能力提升补助资金</w:t>
      </w:r>
      <w:r w:rsidRP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中央财政转移支付资金绩效自评报告如下：</w:t>
      </w:r>
    </w:p>
    <w:p w:rsidR="00416BE5" w:rsidRDefault="00C97699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绩效目标分解下达情况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（一）下达</w:t>
      </w:r>
      <w:r w:rsidR="00907AF1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义务教育薄弱环节改善与能力提升补助资金</w:t>
      </w:r>
      <w:r w:rsidRPr="00CC51FC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转移支付预算和绩效目标情况</w:t>
      </w:r>
    </w:p>
    <w:p w:rsidR="00416BE5" w:rsidRDefault="00E06152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2021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年，</w:t>
      </w:r>
      <w:r w:rsid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财政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向沅江市下达</w:t>
      </w:r>
      <w:r w:rsidR="00907AF1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义务教育薄弱环节改善与能力提升补助资金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1137</w:t>
      </w:r>
      <w:r w:rsidR="00907AF1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万元</w:t>
      </w:r>
      <w:r w:rsid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（中央</w:t>
      </w:r>
      <w:r w:rsidR="00907AF1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资金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1137</w:t>
      </w:r>
      <w:r w:rsidR="00D06A9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万）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。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其中《</w:t>
      </w:r>
      <w:r w:rsidRP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关于下达2021年义务教育薄弱环节改善与能力提升中央专项资金的通知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》（</w:t>
      </w:r>
      <w:r w:rsidRP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湘财预〔2021〕192号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）198万元，《</w:t>
      </w:r>
      <w:r w:rsidRP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关于提前下达2021年义务教育薄弱环节改善与能力提升补助资金的通知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》（</w:t>
      </w:r>
      <w:r w:rsidRP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湘财预〔2020〕331号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）939万元</w:t>
      </w:r>
      <w:r w:rsidR="00B26B7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。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（二）分解下达</w:t>
      </w:r>
      <w:r w:rsidRPr="00B26B7F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预算和绩效目标情况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根据</w:t>
      </w:r>
      <w:r w:rsid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上级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要求，我市</w:t>
      </w:r>
      <w:r w:rsidR="00E520E8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向</w:t>
      </w:r>
      <w:r w:rsidR="00E06152" w:rsidRP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泗湖山镇初级中学、共华镇初级中学、胭脂湖街道中心小学、胭脂湖街道初级中学、凌云塔学校、纸厂学校、四季红镇初级中学、漉湖学校、城郊保民学校、桔园学校、琼湖初级中学、芙蓉学校、胭脂湖街道中心小学</w:t>
      </w:r>
      <w:r w:rsidR="00E520E8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全市</w:t>
      </w:r>
      <w:r w:rsid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13</w:t>
      </w:r>
      <w:r w:rsidR="00E520E8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所义务教育中小学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下达</w:t>
      </w:r>
      <w:r w:rsidR="00907AF1" w:rsidRPr="00907AF1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义务教育薄弱环节改善与能力提升补助资金</w:t>
      </w:r>
      <w:r w:rsid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1137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万。</w:t>
      </w:r>
    </w:p>
    <w:p w:rsidR="00416BE5" w:rsidRDefault="00C97699">
      <w:pPr>
        <w:pStyle w:val="a3"/>
        <w:widowControl/>
        <w:numPr>
          <w:ilvl w:val="0"/>
          <w:numId w:val="1"/>
        </w:numPr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绩效目标完成情况分析</w:t>
      </w:r>
    </w:p>
    <w:p w:rsidR="00416BE5" w:rsidRDefault="00C97699" w:rsidP="00D06A9F">
      <w:pPr>
        <w:pStyle w:val="a3"/>
        <w:widowControl/>
        <w:shd w:val="clear" w:color="auto" w:fill="FFFFFF"/>
        <w:spacing w:beforeAutospacing="0" w:afterAutospacing="0" w:line="360" w:lineRule="auto"/>
        <w:ind w:leftChars="200" w:left="420"/>
        <w:jc w:val="both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（一）资金投入情况分析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1、项目资金到位情况分析。</w:t>
      </w:r>
    </w:p>
    <w:p w:rsidR="00416BE5" w:rsidRDefault="00E06152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2021</w:t>
      </w:r>
      <w:r w:rsidR="00C97699">
        <w:rPr>
          <w:rFonts w:ascii="宋体" w:eastAsia="宋体" w:hAnsi="宋体" w:cs="宋体" w:hint="eastAsia"/>
          <w:color w:val="333333"/>
          <w:shd w:val="clear" w:color="auto" w:fill="FFFFFF"/>
        </w:rPr>
        <w:t>年度</w:t>
      </w:r>
      <w:r w:rsidR="008008A4">
        <w:rPr>
          <w:rFonts w:ascii="宋体" w:eastAsia="宋体" w:hAnsi="宋体" w:cs="宋体" w:hint="eastAsia"/>
          <w:color w:val="333333"/>
          <w:shd w:val="clear" w:color="auto" w:fill="FFFFFF"/>
        </w:rPr>
        <w:t>财政</w:t>
      </w:r>
      <w:r w:rsidR="00C97699">
        <w:rPr>
          <w:rFonts w:ascii="宋体" w:eastAsia="宋体" w:hAnsi="宋体" w:cs="宋体" w:hint="eastAsia"/>
          <w:color w:val="333333"/>
          <w:shd w:val="clear" w:color="auto" w:fill="FFFFFF"/>
        </w:rPr>
        <w:t>下达我市</w:t>
      </w:r>
      <w:r w:rsidR="00907AF1">
        <w:rPr>
          <w:rFonts w:ascii="宋体" w:eastAsia="宋体" w:hAnsi="宋体" w:cs="宋体" w:hint="eastAsia"/>
          <w:color w:val="333333"/>
          <w:shd w:val="clear" w:color="auto" w:fill="FFFFFF"/>
        </w:rPr>
        <w:t>义务教育薄弱环节改善与能力提升补助资金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1137</w:t>
      </w:r>
      <w:r w:rsidR="00C97699">
        <w:rPr>
          <w:rFonts w:ascii="宋体" w:eastAsia="宋体" w:hAnsi="宋体" w:cs="宋体" w:hint="eastAsia"/>
          <w:color w:val="333333"/>
          <w:shd w:val="clear" w:color="auto" w:fill="FFFFFF"/>
        </w:rPr>
        <w:t>万元</w:t>
      </w:r>
      <w:r w:rsidR="008008A4">
        <w:rPr>
          <w:rFonts w:ascii="宋体" w:eastAsia="宋体" w:hAnsi="宋体" w:cs="宋体" w:hint="eastAsia"/>
          <w:color w:val="333333"/>
          <w:shd w:val="clear" w:color="auto" w:fill="FFFFFF"/>
        </w:rPr>
        <w:t>（</w:t>
      </w:r>
      <w:r w:rsidR="00A9775E">
        <w:rPr>
          <w:rFonts w:ascii="宋体" w:eastAsia="宋体" w:hAnsi="宋体" w:cs="宋体" w:hint="eastAsia"/>
          <w:color w:val="333333"/>
          <w:shd w:val="clear" w:color="auto" w:fill="FFFFFF"/>
        </w:rPr>
        <w:t>中央资金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1137</w:t>
      </w:r>
      <w:r w:rsidR="00E854CB">
        <w:rPr>
          <w:rFonts w:ascii="宋体" w:eastAsia="宋体" w:hAnsi="宋体" w:cs="宋体" w:hint="eastAsia"/>
          <w:color w:val="333333"/>
          <w:shd w:val="clear" w:color="auto" w:fill="FFFFFF"/>
        </w:rPr>
        <w:t>万</w:t>
      </w:r>
      <w:r w:rsidR="008008A4">
        <w:rPr>
          <w:rFonts w:ascii="宋体" w:eastAsia="宋体" w:hAnsi="宋体" w:cs="宋体" w:hint="eastAsia"/>
          <w:color w:val="333333"/>
          <w:shd w:val="clear" w:color="auto" w:fill="FFFFFF"/>
        </w:rPr>
        <w:t>）</w:t>
      </w:r>
      <w:r w:rsidR="00C97699">
        <w:rPr>
          <w:rFonts w:ascii="宋体" w:eastAsia="宋体" w:hAnsi="宋体" w:cs="宋体" w:hint="eastAsia"/>
          <w:color w:val="333333"/>
          <w:shd w:val="clear" w:color="auto" w:fill="FFFFFF"/>
        </w:rPr>
        <w:t>，资金拨付及时、到位。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2、项目资金执行情况分析。</w:t>
      </w:r>
    </w:p>
    <w:p w:rsidR="00416BE5" w:rsidRDefault="00E06152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2021</w:t>
      </w:r>
      <w:r w:rsidR="00C976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年度收入</w:t>
      </w:r>
      <w:r w:rsidR="00907AF1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义务教育薄弱环节改善与能力提升补助资金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1137</w:t>
      </w:r>
      <w:r w:rsidR="008008A4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万元</w:t>
      </w:r>
      <w:r w:rsidR="00C976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，实际支出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1137</w:t>
      </w:r>
      <w:r w:rsidR="00C976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万元，预算执行率为100%。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3、项目资金管理情况分析。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lastRenderedPageBreak/>
        <w:t>我市结合当前义务教育现状，确定权重，合理分配资金，专家评审预算，资金管理使用实施动态监控，过程跟踪，依法实施政府采购，依规进行市财政转移支付、集中支付，资金专款专用，分类记账，独立核算，真实反映收支动态，及时公开资金管理使用情况，接受组织、个人或社会团体监督。</w:t>
      </w:r>
    </w:p>
    <w:p w:rsidR="00416BE5" w:rsidRDefault="00B26B7F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（二）整体绩效目标完成情况分析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完成了</w:t>
      </w:r>
      <w:r w:rsidR="00E06152">
        <w:rPr>
          <w:rFonts w:ascii="宋体" w:eastAsia="宋体" w:hAnsi="宋体" w:cs="宋体" w:hint="eastAsia"/>
          <w:color w:val="333333"/>
          <w:shd w:val="clear" w:color="auto" w:fill="FFFFFF"/>
        </w:rPr>
        <w:t>13</w:t>
      </w:r>
      <w:r w:rsidRPr="00CC51FC">
        <w:rPr>
          <w:rFonts w:ascii="宋体" w:eastAsia="宋体" w:hAnsi="宋体" w:cs="宋体" w:hint="eastAsia"/>
          <w:color w:val="333333"/>
          <w:shd w:val="clear" w:color="auto" w:fill="FFFFFF"/>
        </w:rPr>
        <w:t>所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中小学校舍建设任务，维修改造面积约</w:t>
      </w:r>
      <w:r w:rsidR="00E06152">
        <w:rPr>
          <w:rFonts w:ascii="宋体" w:eastAsia="宋体" w:hAnsi="宋体" w:cs="宋体" w:hint="eastAsia"/>
          <w:color w:val="333333"/>
          <w:shd w:val="clear" w:color="auto" w:fill="FFFFFF"/>
        </w:rPr>
        <w:t>7358</w:t>
      </w:r>
      <w:r w:rsidRPr="00CC51FC">
        <w:rPr>
          <w:rFonts w:ascii="宋体" w:eastAsia="宋体" w:hAnsi="宋体" w:cs="宋体" w:hint="eastAsia"/>
          <w:color w:val="333333"/>
          <w:shd w:val="clear" w:color="auto" w:fill="FFFFFF"/>
        </w:rPr>
        <w:t>平方米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，通过项目的实施，极大改善了义务教育学校办学条件，缩小了城乡义务教育的差距，为更多学生提供了良好的校园环境，达到了项目预期目标。</w:t>
      </w:r>
    </w:p>
    <w:p w:rsidR="00416BE5" w:rsidRDefault="00C97699" w:rsidP="00CC51FC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绩效目标完成情况分析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1、产出指标完成情况分析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(1)数量指标</w:t>
      </w:r>
    </w:p>
    <w:p w:rsidR="000207EC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对全市</w:t>
      </w:r>
      <w:r w:rsidR="00E06152">
        <w:rPr>
          <w:rFonts w:ascii="宋体" w:eastAsia="宋体" w:hAnsi="宋体" w:cs="宋体" w:hint="eastAsia"/>
          <w:color w:val="333333"/>
          <w:shd w:val="clear" w:color="auto" w:fill="FFFFFF"/>
        </w:rPr>
        <w:t>13</w:t>
      </w:r>
      <w:r w:rsidRPr="00CC51FC">
        <w:rPr>
          <w:rFonts w:ascii="宋体" w:eastAsia="宋体" w:hAnsi="宋体" w:cs="宋体" w:hint="eastAsia"/>
          <w:color w:val="333333"/>
          <w:shd w:val="clear" w:color="auto" w:fill="FFFFFF"/>
        </w:rPr>
        <w:t>所中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小学进行了维修改造，维修改造面积</w:t>
      </w:r>
      <w:r w:rsidR="00E06152">
        <w:rPr>
          <w:rFonts w:ascii="宋体" w:eastAsia="宋体" w:hAnsi="宋体" w:cs="宋体" w:hint="eastAsia"/>
          <w:color w:val="333333"/>
          <w:shd w:val="clear" w:color="auto" w:fill="FFFFFF"/>
        </w:rPr>
        <w:t>7358</w:t>
      </w:r>
      <w:r w:rsidR="000207EC">
        <w:rPr>
          <w:rFonts w:ascii="宋体" w:eastAsia="宋体" w:hAnsi="宋体" w:cs="宋体" w:hint="eastAsia"/>
          <w:color w:val="333333"/>
          <w:shd w:val="clear" w:color="auto" w:fill="FFFFFF"/>
        </w:rPr>
        <w:t>万</w:t>
      </w:r>
      <w:r w:rsidRPr="00CC51FC">
        <w:rPr>
          <w:rFonts w:ascii="宋体" w:eastAsia="宋体" w:hAnsi="宋体" w:cs="宋体" w:hint="eastAsia"/>
          <w:color w:val="333333"/>
          <w:shd w:val="clear" w:color="auto" w:fill="FFFFFF"/>
        </w:rPr>
        <w:t>平</w:t>
      </w:r>
      <w:r>
        <w:rPr>
          <w:rFonts w:ascii="宋体" w:eastAsia="宋体" w:hAnsi="宋体" w:cs="宋体" w:hint="eastAsia"/>
          <w:color w:val="333333"/>
          <w:shd w:val="clear" w:color="auto" w:fill="FFFFFF"/>
        </w:rPr>
        <w:t>方米。</w:t>
      </w:r>
      <w:r w:rsidR="009550EE">
        <w:rPr>
          <w:rFonts w:ascii="宋体" w:eastAsia="宋体" w:hAnsi="宋体" w:cs="宋体" w:hint="eastAsia"/>
          <w:color w:val="333333"/>
          <w:shd w:val="clear" w:color="auto" w:fill="FFFFFF"/>
        </w:rPr>
        <w:t xml:space="preserve"> 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(2)质量指标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所有中小学建设项目验收合格率100%。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(3)时效指标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所有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中小学建设项目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均按照合同约定，准时开工，如期完工。</w:t>
      </w:r>
    </w:p>
    <w:p w:rsidR="00416BE5" w:rsidRDefault="00C97699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333333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hd w:val="clear" w:color="auto" w:fill="FFFFFF"/>
        </w:rPr>
        <w:t>(4)成本指标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我市充分整合财力，提高资金利用率，控制预决算偏差。</w:t>
      </w:r>
    </w:p>
    <w:p w:rsidR="00416BE5" w:rsidRDefault="00C97699">
      <w:pPr>
        <w:widowControl/>
        <w:numPr>
          <w:ilvl w:val="0"/>
          <w:numId w:val="3"/>
        </w:numPr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效益指标完成情况分析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（1）经济效益</w:t>
      </w:r>
    </w:p>
    <w:p w:rsidR="00965B8E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通过</w:t>
      </w:r>
      <w:r w:rsidR="00E06152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2021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年</w:t>
      </w:r>
      <w:r w:rsidR="00A9775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义务教育薄弱环节改善与能力提升补助</w:t>
      </w:r>
      <w:r w:rsid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资金使用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，</w:t>
      </w:r>
      <w:r w:rsidR="00965B8E" w:rsidRP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普通</w:t>
      </w:r>
      <w:r w:rsid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中、</w:t>
      </w:r>
      <w:r w:rsidR="00965B8E" w:rsidRP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小学生均教育事业费</w:t>
      </w:r>
      <w:r w:rsid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增长，生均校舍面积增加。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（2）社会效益</w:t>
      </w:r>
    </w:p>
    <w:p w:rsidR="00965B8E" w:rsidRDefault="00965B8E" w:rsidP="00965B8E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 w:rsidRP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义务教育适龄人口入学率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99.9%，</w:t>
      </w:r>
      <w:r w:rsidRPr="00965B8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九年义务教育巩固率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98%。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（3）生态效益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通过</w:t>
      </w:r>
      <w:r w:rsidR="00E06152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2021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年</w:t>
      </w:r>
      <w:r w:rsidR="00A9775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义务教育薄弱环节改善与能力提升补助资金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项目的实施，极大美化了校园，保护了生态环境。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（4）可持续影响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lastRenderedPageBreak/>
        <w:t>通过</w:t>
      </w:r>
      <w:r w:rsidR="00E06152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2021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年</w:t>
      </w:r>
      <w:r w:rsidR="00A9775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义务教育薄弱环节改善与能力提升补助资金</w:t>
      </w:r>
      <w:r w:rsidR="00C17D00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使用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，学校基本办学</w:t>
      </w:r>
      <w:r w:rsidR="00C17D00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水平、办学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条件和设施设备逐步完善，</w:t>
      </w:r>
      <w:r w:rsidR="00C17D00" w:rsidRPr="00C17D00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义务教育均衡系数</w:t>
      </w:r>
      <w:r w:rsidR="00C61F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提高，</w:t>
      </w:r>
      <w:r w:rsidR="00C61F99" w:rsidRPr="00C61F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义务教育学生体质健康水平</w:t>
      </w:r>
      <w:r w:rsidR="00C61F99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上升，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推进了义务教育持续、稳步发展。</w:t>
      </w:r>
    </w:p>
    <w:p w:rsidR="00416BE5" w:rsidRDefault="00C97699">
      <w:pPr>
        <w:widowControl/>
        <w:numPr>
          <w:ilvl w:val="0"/>
          <w:numId w:val="3"/>
        </w:numPr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满意度指标完成情况分析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校内师生、家长及社会大众对于该项目满意度高，对提供的就学条件很满意。</w:t>
      </w:r>
    </w:p>
    <w:p w:rsidR="00416BE5" w:rsidRDefault="00C97699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存在的问题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存在的问题：因我市学校数量多，基础差，还有部分学校建设缺乏资金。</w:t>
      </w:r>
    </w:p>
    <w:p w:rsidR="00416BE5" w:rsidRDefault="00C97699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绩效目标结果拟应用和公开情况</w:t>
      </w:r>
    </w:p>
    <w:p w:rsidR="00416BE5" w:rsidRDefault="00C97699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我市通过专项资金绩效自评，放大坐标找不足，提高标准找差距，进一步提高了资金使用效率，达到了既定的绩效目标。我市中央对地方转移支付的</w:t>
      </w:r>
      <w:r w:rsidR="00A9775E"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义务教育薄弱环节改善与能力提升补助资金</w:t>
      </w:r>
      <w:r>
        <w:rPr>
          <w:rFonts w:ascii="宋体" w:eastAsia="宋体" w:hAnsi="宋体" w:cs="宋体" w:hint="eastAsia"/>
          <w:color w:val="333333"/>
          <w:sz w:val="24"/>
          <w:shd w:val="clear" w:color="auto" w:fill="FFFFFF"/>
        </w:rPr>
        <w:t>绩效自评情况，由相关部门统一在政务网和单位部门网站公开 ，接受社会和民众监督。</w:t>
      </w:r>
    </w:p>
    <w:p w:rsidR="00416BE5" w:rsidRDefault="00416BE5">
      <w:pPr>
        <w:widowControl/>
        <w:shd w:val="clear" w:color="auto" w:fill="FFFFFF"/>
        <w:spacing w:line="360" w:lineRule="auto"/>
        <w:ind w:firstLineChars="200" w:firstLine="480"/>
        <w:rPr>
          <w:rFonts w:ascii="宋体" w:eastAsia="宋体" w:hAnsi="宋体" w:cs="宋体"/>
          <w:color w:val="333333"/>
          <w:sz w:val="24"/>
          <w:shd w:val="clear" w:color="auto" w:fill="FFFFFF"/>
        </w:rPr>
      </w:pPr>
    </w:p>
    <w:p w:rsidR="00416BE5" w:rsidRDefault="009550EE" w:rsidP="009550EE">
      <w:pPr>
        <w:widowControl/>
        <w:shd w:val="clear" w:color="auto" w:fill="FFFFFF"/>
        <w:spacing w:line="480" w:lineRule="atLeast"/>
        <w:ind w:firstLineChars="200" w:firstLine="480"/>
        <w:jc w:val="center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 xml:space="preserve">                                                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沅江市教育局</w:t>
      </w:r>
    </w:p>
    <w:p w:rsidR="00416BE5" w:rsidRDefault="009550EE">
      <w:pPr>
        <w:widowControl/>
        <w:shd w:val="clear" w:color="auto" w:fill="FFFFFF"/>
        <w:spacing w:line="480" w:lineRule="atLeast"/>
        <w:ind w:firstLineChars="200" w:firstLine="480"/>
        <w:jc w:val="right"/>
        <w:rPr>
          <w:rFonts w:ascii="宋体" w:eastAsia="宋体" w:hAnsi="宋体" w:cs="宋体"/>
          <w:color w:val="333333"/>
          <w:kern w:val="0"/>
          <w:sz w:val="24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202</w:t>
      </w:r>
      <w:r w:rsid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2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年</w:t>
      </w:r>
      <w:r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3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月</w:t>
      </w:r>
      <w:r w:rsidR="00E06152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10</w:t>
      </w:r>
      <w:r w:rsidR="00C97699">
        <w:rPr>
          <w:rFonts w:ascii="宋体" w:eastAsia="宋体" w:hAnsi="宋体" w:cs="宋体" w:hint="eastAsia"/>
          <w:color w:val="333333"/>
          <w:kern w:val="0"/>
          <w:sz w:val="24"/>
          <w:shd w:val="clear" w:color="auto" w:fill="FFFFFF"/>
        </w:rPr>
        <w:t>日</w:t>
      </w:r>
    </w:p>
    <w:p w:rsidR="00416BE5" w:rsidRDefault="00416BE5"/>
    <w:sectPr w:rsidR="00416BE5" w:rsidSect="00416BE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36DA" w:rsidRDefault="009036DA" w:rsidP="00D06A9F">
      <w:r>
        <w:separator/>
      </w:r>
    </w:p>
  </w:endnote>
  <w:endnote w:type="continuationSeparator" w:id="1">
    <w:p w:rsidR="009036DA" w:rsidRDefault="009036DA" w:rsidP="00D06A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36DA" w:rsidRDefault="009036DA" w:rsidP="00D06A9F">
      <w:r>
        <w:separator/>
      </w:r>
    </w:p>
  </w:footnote>
  <w:footnote w:type="continuationSeparator" w:id="1">
    <w:p w:rsidR="009036DA" w:rsidRDefault="009036DA" w:rsidP="00D06A9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AAC7C"/>
    <w:multiLevelType w:val="singleLevel"/>
    <w:tmpl w:val="024AAC7C"/>
    <w:lvl w:ilvl="0">
      <w:start w:val="2"/>
      <w:numFmt w:val="decimal"/>
      <w:suff w:val="nothing"/>
      <w:lvlText w:val="%1、"/>
      <w:lvlJc w:val="left"/>
    </w:lvl>
  </w:abstractNum>
  <w:abstractNum w:abstractNumId="1">
    <w:nsid w:val="3506C5C6"/>
    <w:multiLevelType w:val="singleLevel"/>
    <w:tmpl w:val="3506C5C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7277B694"/>
    <w:multiLevelType w:val="singleLevel"/>
    <w:tmpl w:val="7277B694"/>
    <w:lvl w:ilvl="0">
      <w:start w:val="3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16BE5"/>
    <w:rsid w:val="000207EC"/>
    <w:rsid w:val="00055721"/>
    <w:rsid w:val="0007447A"/>
    <w:rsid w:val="000D0277"/>
    <w:rsid w:val="001753F9"/>
    <w:rsid w:val="001F3DB7"/>
    <w:rsid w:val="0020373F"/>
    <w:rsid w:val="00224C43"/>
    <w:rsid w:val="003F5EFE"/>
    <w:rsid w:val="00416BE5"/>
    <w:rsid w:val="00453954"/>
    <w:rsid w:val="0048462A"/>
    <w:rsid w:val="00601795"/>
    <w:rsid w:val="006574FF"/>
    <w:rsid w:val="006D07EA"/>
    <w:rsid w:val="007438EA"/>
    <w:rsid w:val="007F029C"/>
    <w:rsid w:val="008008A4"/>
    <w:rsid w:val="0081738B"/>
    <w:rsid w:val="00852FB1"/>
    <w:rsid w:val="009036DA"/>
    <w:rsid w:val="00906E9C"/>
    <w:rsid w:val="00907AF1"/>
    <w:rsid w:val="009550EE"/>
    <w:rsid w:val="00965B8E"/>
    <w:rsid w:val="009C16D3"/>
    <w:rsid w:val="009F0A3C"/>
    <w:rsid w:val="00A2267C"/>
    <w:rsid w:val="00A9775E"/>
    <w:rsid w:val="00B26B7F"/>
    <w:rsid w:val="00B31990"/>
    <w:rsid w:val="00B81DF8"/>
    <w:rsid w:val="00BF413F"/>
    <w:rsid w:val="00C17D00"/>
    <w:rsid w:val="00C503A9"/>
    <w:rsid w:val="00C61F99"/>
    <w:rsid w:val="00C7008C"/>
    <w:rsid w:val="00C75CE3"/>
    <w:rsid w:val="00C96680"/>
    <w:rsid w:val="00C97699"/>
    <w:rsid w:val="00CC51FC"/>
    <w:rsid w:val="00CD500D"/>
    <w:rsid w:val="00CF3BF1"/>
    <w:rsid w:val="00D06A9F"/>
    <w:rsid w:val="00D62729"/>
    <w:rsid w:val="00D711AC"/>
    <w:rsid w:val="00D86390"/>
    <w:rsid w:val="00DD6C95"/>
    <w:rsid w:val="00DE26B0"/>
    <w:rsid w:val="00E06152"/>
    <w:rsid w:val="00E520E8"/>
    <w:rsid w:val="00E854CB"/>
    <w:rsid w:val="00EA0E8D"/>
    <w:rsid w:val="00F3485E"/>
    <w:rsid w:val="00F9324D"/>
    <w:rsid w:val="00FC11FD"/>
    <w:rsid w:val="00FC7C4E"/>
    <w:rsid w:val="00FE6B4B"/>
    <w:rsid w:val="024A608A"/>
    <w:rsid w:val="026F7D0A"/>
    <w:rsid w:val="0467124E"/>
    <w:rsid w:val="05156ADE"/>
    <w:rsid w:val="095B6657"/>
    <w:rsid w:val="0C444D64"/>
    <w:rsid w:val="0C7B5540"/>
    <w:rsid w:val="11B777C1"/>
    <w:rsid w:val="134E29DF"/>
    <w:rsid w:val="1557248A"/>
    <w:rsid w:val="163E0BA4"/>
    <w:rsid w:val="1698657D"/>
    <w:rsid w:val="178A7141"/>
    <w:rsid w:val="1C2E6EAF"/>
    <w:rsid w:val="1F753CB2"/>
    <w:rsid w:val="23BC6BFF"/>
    <w:rsid w:val="25B0274A"/>
    <w:rsid w:val="2B1E4D45"/>
    <w:rsid w:val="2B31565F"/>
    <w:rsid w:val="2B4C736F"/>
    <w:rsid w:val="2E097569"/>
    <w:rsid w:val="2FDF48FB"/>
    <w:rsid w:val="31F15EB1"/>
    <w:rsid w:val="39FD4F04"/>
    <w:rsid w:val="3A205780"/>
    <w:rsid w:val="3B7917DC"/>
    <w:rsid w:val="3CB91EF7"/>
    <w:rsid w:val="3E4C18EE"/>
    <w:rsid w:val="3E774CED"/>
    <w:rsid w:val="400502B0"/>
    <w:rsid w:val="42577681"/>
    <w:rsid w:val="44075C12"/>
    <w:rsid w:val="44CB7B87"/>
    <w:rsid w:val="480527C8"/>
    <w:rsid w:val="489E170D"/>
    <w:rsid w:val="4C38515C"/>
    <w:rsid w:val="4D020915"/>
    <w:rsid w:val="4D4B55B3"/>
    <w:rsid w:val="4DAB0167"/>
    <w:rsid w:val="4E4D2CFF"/>
    <w:rsid w:val="4E59020F"/>
    <w:rsid w:val="4EFF4DA6"/>
    <w:rsid w:val="50471C60"/>
    <w:rsid w:val="50EE2DCD"/>
    <w:rsid w:val="511315C1"/>
    <w:rsid w:val="51FE2AE2"/>
    <w:rsid w:val="5EC43BC7"/>
    <w:rsid w:val="66104B7E"/>
    <w:rsid w:val="67063B34"/>
    <w:rsid w:val="693359AD"/>
    <w:rsid w:val="6D8D5373"/>
    <w:rsid w:val="6DC65073"/>
    <w:rsid w:val="6EA6345E"/>
    <w:rsid w:val="6FA60561"/>
    <w:rsid w:val="721F630B"/>
    <w:rsid w:val="732F25AA"/>
    <w:rsid w:val="741F2D4C"/>
    <w:rsid w:val="749F3354"/>
    <w:rsid w:val="777A7DD7"/>
    <w:rsid w:val="78790E43"/>
    <w:rsid w:val="78893BB9"/>
    <w:rsid w:val="79AB3791"/>
    <w:rsid w:val="7DAB36B1"/>
    <w:rsid w:val="7DDD1D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HTML Cite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16BE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416BE5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416BE5"/>
    <w:rPr>
      <w:color w:val="444444"/>
      <w:u w:val="none"/>
    </w:rPr>
  </w:style>
  <w:style w:type="character" w:styleId="a5">
    <w:name w:val="Emphasis"/>
    <w:basedOn w:val="a0"/>
    <w:qFormat/>
    <w:rsid w:val="00416BE5"/>
    <w:rPr>
      <w:i/>
    </w:rPr>
  </w:style>
  <w:style w:type="character" w:styleId="a6">
    <w:name w:val="Hyperlink"/>
    <w:basedOn w:val="a0"/>
    <w:qFormat/>
    <w:rsid w:val="00416BE5"/>
    <w:rPr>
      <w:color w:val="444444"/>
      <w:u w:val="none"/>
    </w:rPr>
  </w:style>
  <w:style w:type="character" w:styleId="HTML">
    <w:name w:val="HTML Cite"/>
    <w:basedOn w:val="a0"/>
    <w:qFormat/>
    <w:rsid w:val="00416BE5"/>
    <w:rPr>
      <w:i/>
    </w:rPr>
  </w:style>
  <w:style w:type="paragraph" w:styleId="a7">
    <w:name w:val="header"/>
    <w:basedOn w:val="a"/>
    <w:link w:val="Char"/>
    <w:rsid w:val="00D06A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D06A9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8">
    <w:name w:val="footer"/>
    <w:basedOn w:val="a"/>
    <w:link w:val="Char0"/>
    <w:rsid w:val="00D06A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8"/>
    <w:rsid w:val="00D06A9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244</Words>
  <Characters>1392</Characters>
  <Application>Microsoft Office Word</Application>
  <DocSecurity>0</DocSecurity>
  <Lines>11</Lines>
  <Paragraphs>3</Paragraphs>
  <ScaleCrop>false</ScaleCrop>
  <Company>Microsoft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3081</dc:creator>
  <cp:lastModifiedBy>Administrator</cp:lastModifiedBy>
  <cp:revision>6</cp:revision>
  <dcterms:created xsi:type="dcterms:W3CDTF">2022-03-10T07:32:00Z</dcterms:created>
  <dcterms:modified xsi:type="dcterms:W3CDTF">2022-03-14T07:23:00Z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