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A2" w:rsidRDefault="002145F5">
      <w:pPr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沅江市市场监督管理局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202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1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年度</w:t>
      </w:r>
    </w:p>
    <w:p w:rsidR="002952A2" w:rsidRDefault="002145F5">
      <w:pPr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整体支出绩效自评报告</w:t>
      </w:r>
    </w:p>
    <w:p w:rsidR="002952A2" w:rsidRDefault="002952A2">
      <w:pPr>
        <w:jc w:val="center"/>
        <w:rPr>
          <w:rFonts w:ascii="黑体" w:eastAsia="黑体" w:hAnsi="黑体"/>
          <w:sz w:val="32"/>
          <w:szCs w:val="32"/>
        </w:rPr>
      </w:pPr>
    </w:p>
    <w:p w:rsidR="002952A2" w:rsidRDefault="002145F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一、部门基本情况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（一）机构设置情况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沅江市市场监督管理局为市财政一级预算单位，内设机构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个，直属公益类事业单位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个，下辖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个监督管理所。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（二）人员情况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截止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年末，我局实有在职人员</w:t>
      </w:r>
      <w:r>
        <w:rPr>
          <w:rFonts w:ascii="仿宋" w:eastAsia="仿宋" w:hAnsi="仿宋" w:hint="eastAsia"/>
          <w:sz w:val="32"/>
          <w:szCs w:val="32"/>
        </w:rPr>
        <w:t>253</w:t>
      </w:r>
      <w:r>
        <w:rPr>
          <w:rFonts w:ascii="仿宋" w:eastAsia="仿宋" w:hAnsi="仿宋" w:hint="eastAsia"/>
          <w:sz w:val="32"/>
          <w:szCs w:val="32"/>
        </w:rPr>
        <w:t>人，离休人员</w:t>
      </w:r>
      <w:r w:rsidR="00D50A03" w:rsidRPr="00B73CB7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人，退休人员</w:t>
      </w:r>
      <w:r>
        <w:rPr>
          <w:rFonts w:ascii="仿宋" w:eastAsia="仿宋" w:hAnsi="仿宋" w:hint="eastAsia"/>
          <w:sz w:val="32"/>
          <w:szCs w:val="32"/>
        </w:rPr>
        <w:t>13</w:t>
      </w:r>
      <w:r w:rsidR="00B73CB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（三）主要工作职责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沅江市市场监督管理局主要负责</w:t>
      </w:r>
      <w:r>
        <w:rPr>
          <w:rFonts w:ascii="仿宋" w:eastAsia="仿宋" w:hAnsi="仿宋" w:cs="Times New Roman" w:hint="eastAsia"/>
          <w:sz w:val="32"/>
          <w:szCs w:val="32"/>
        </w:rPr>
        <w:t>市场综合监督管理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市场主体统一登记注册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市场监督综合执法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权限内反垄断统一执法工作</w:t>
      </w:r>
      <w:r>
        <w:rPr>
          <w:rFonts w:ascii="仿宋" w:eastAsia="仿宋" w:hAnsi="仿宋" w:hint="eastAsia"/>
          <w:sz w:val="32"/>
          <w:szCs w:val="32"/>
        </w:rPr>
        <w:t>，负责</w:t>
      </w:r>
      <w:r>
        <w:rPr>
          <w:rFonts w:ascii="仿宋" w:eastAsia="仿宋" w:hAnsi="仿宋" w:cs="Times New Roman" w:hint="eastAsia"/>
          <w:sz w:val="32"/>
          <w:szCs w:val="32"/>
        </w:rPr>
        <w:t>监督管理市场秩序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产品质量安全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特种设备安全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食品安全</w:t>
      </w:r>
      <w:r>
        <w:rPr>
          <w:rFonts w:ascii="仿宋" w:eastAsia="仿宋" w:hAnsi="仿宋" w:hint="eastAsia"/>
          <w:sz w:val="32"/>
          <w:szCs w:val="32"/>
        </w:rPr>
        <w:t>，负责</w:t>
      </w:r>
      <w:r>
        <w:rPr>
          <w:rFonts w:ascii="仿宋" w:eastAsia="仿宋" w:hAnsi="仿宋" w:cs="Times New Roman" w:hint="eastAsia"/>
          <w:sz w:val="32"/>
          <w:szCs w:val="32"/>
        </w:rPr>
        <w:t>食品安全监督管理综合协调</w:t>
      </w:r>
      <w:r>
        <w:rPr>
          <w:rFonts w:ascii="仿宋" w:eastAsia="仿宋" w:hAnsi="仿宋" w:hint="eastAsia"/>
          <w:sz w:val="32"/>
          <w:szCs w:val="32"/>
        </w:rPr>
        <w:t>，负责</w:t>
      </w:r>
      <w:r>
        <w:rPr>
          <w:rFonts w:ascii="仿宋" w:eastAsia="仿宋" w:hAnsi="仿宋" w:cs="Times New Roman" w:hint="eastAsia"/>
          <w:sz w:val="32"/>
          <w:szCs w:val="32"/>
        </w:rPr>
        <w:t>统一管理计量工作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标准化工作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检验检测工作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认证认可工作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负责实施知识产权战略，推进知识产权强市建设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负责组织开展有关商品和服务领域消费维权工作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负责保护知识产权、知识产权创造运用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负责权限内药品、医疗器械、化妆品的安全监督管理、标准管理和质量管理、上市后风险管理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负责全市市场监督管理部门承担的药品、医疗器械、</w:t>
      </w:r>
      <w:r>
        <w:rPr>
          <w:rFonts w:ascii="仿宋" w:eastAsia="仿宋" w:hAnsi="仿宋" w:hint="eastAsia"/>
          <w:sz w:val="32"/>
          <w:szCs w:val="32"/>
        </w:rPr>
        <w:lastRenderedPageBreak/>
        <w:t>化妆品有关监督管理工作。</w:t>
      </w:r>
    </w:p>
    <w:p w:rsidR="002952A2" w:rsidRDefault="002145F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二、部门整体支出管理及使用情况</w:t>
      </w:r>
    </w:p>
    <w:p w:rsidR="002952A2" w:rsidRDefault="002145F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（一）基本支出的管理和使用情况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、基本支出的主要用途范围及资金管理情况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我局基本支出主要用于全局人员的基本工资</w:t>
      </w:r>
      <w:r>
        <w:rPr>
          <w:rFonts w:ascii="仿宋" w:eastAsia="仿宋" w:hAnsi="仿宋" w:hint="eastAsia"/>
          <w:sz w:val="32"/>
          <w:szCs w:val="32"/>
        </w:rPr>
        <w:t>、津补贴、奖金、社会保障费、离退休费、抚恤金、住房公积金等人员经费支出和办公费、印刷费、水电费、邮电费、差旅费、委托业务费、会议费、培训费、工会经费、公务接待费、公车运行维护费等基本的公用经费支出。基本支出坚持“保工资、保运转”的原则，坚持勤俭节约，反对铺张浪费，按照市委、市政府的相关要求，人员经费支出都严格按照有关部门的规定执行，公用经费严格按照《沅江市行政事业单位公务接待管理办法》、《沅江市行政事业单位差旅费管理办法》和《沅江市市场监督管理局财务管理制度》等相关制度执行，大力压缩一般性支出，进一步降低行</w:t>
      </w:r>
      <w:r>
        <w:rPr>
          <w:rFonts w:ascii="仿宋" w:eastAsia="仿宋" w:hAnsi="仿宋" w:hint="eastAsia"/>
          <w:sz w:val="32"/>
          <w:szCs w:val="32"/>
        </w:rPr>
        <w:t>政运行成本。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、年初总预算收支情况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年，我局财政拨款预算收入</w:t>
      </w:r>
      <w:r>
        <w:rPr>
          <w:rFonts w:ascii="仿宋" w:eastAsia="仿宋" w:hAnsi="仿宋" w:hint="eastAsia"/>
          <w:sz w:val="32"/>
          <w:szCs w:val="32"/>
        </w:rPr>
        <w:t>3311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61</w:t>
      </w:r>
      <w:r>
        <w:rPr>
          <w:rFonts w:ascii="仿宋" w:eastAsia="仿宋" w:hAnsi="仿宋" w:hint="eastAsia"/>
          <w:sz w:val="32"/>
          <w:szCs w:val="32"/>
        </w:rPr>
        <w:t>万元，其中，财政经费拨款</w:t>
      </w:r>
      <w:r>
        <w:rPr>
          <w:rFonts w:ascii="仿宋" w:eastAsia="仿宋" w:hAnsi="仿宋" w:hint="eastAsia"/>
          <w:sz w:val="32"/>
          <w:szCs w:val="32"/>
        </w:rPr>
        <w:t>2661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61</w:t>
      </w:r>
      <w:r>
        <w:rPr>
          <w:rFonts w:ascii="仿宋" w:eastAsia="仿宋" w:hAnsi="仿宋" w:hint="eastAsia"/>
          <w:sz w:val="32"/>
          <w:szCs w:val="32"/>
        </w:rPr>
        <w:t>万</w:t>
      </w:r>
      <w:r>
        <w:rPr>
          <w:rFonts w:ascii="仿宋" w:eastAsia="仿宋" w:hAnsi="仿宋" w:hint="eastAsia"/>
          <w:sz w:val="32"/>
          <w:szCs w:val="32"/>
        </w:rPr>
        <w:t>元，非税拨款</w:t>
      </w:r>
      <w:r>
        <w:rPr>
          <w:rFonts w:ascii="仿宋" w:eastAsia="仿宋" w:hAnsi="仿宋" w:hint="eastAsia"/>
          <w:sz w:val="32"/>
          <w:szCs w:val="32"/>
        </w:rPr>
        <w:t>650</w:t>
      </w:r>
      <w:r>
        <w:rPr>
          <w:rFonts w:ascii="仿宋" w:eastAsia="仿宋" w:hAnsi="仿宋" w:hint="eastAsia"/>
          <w:sz w:val="32"/>
          <w:szCs w:val="32"/>
        </w:rPr>
        <w:t>万元。财政拨款预算支出</w:t>
      </w:r>
      <w:r>
        <w:rPr>
          <w:rFonts w:ascii="仿宋" w:eastAsia="仿宋" w:hAnsi="仿宋" w:hint="eastAsia"/>
          <w:sz w:val="32"/>
          <w:szCs w:val="32"/>
        </w:rPr>
        <w:t>3311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61</w:t>
      </w:r>
      <w:r>
        <w:rPr>
          <w:rFonts w:ascii="仿宋" w:eastAsia="仿宋" w:hAnsi="仿宋" w:hint="eastAsia"/>
          <w:sz w:val="32"/>
          <w:szCs w:val="32"/>
        </w:rPr>
        <w:t>万元，其中，基本支出预算</w:t>
      </w:r>
      <w:r>
        <w:rPr>
          <w:rFonts w:ascii="仿宋" w:eastAsia="仿宋" w:hAnsi="仿宋" w:hint="eastAsia"/>
          <w:sz w:val="32"/>
          <w:szCs w:val="32"/>
        </w:rPr>
        <w:t>2532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万元，项目支出预算</w:t>
      </w:r>
      <w:r>
        <w:rPr>
          <w:rFonts w:ascii="仿宋" w:eastAsia="仿宋" w:hAnsi="仿宋" w:hint="eastAsia"/>
          <w:sz w:val="32"/>
          <w:szCs w:val="32"/>
        </w:rPr>
        <w:t>779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、本年财政拨款预算追加及年度可用财政拨款预算指标情况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年，我局预算内财政拨款收入实际数为</w:t>
      </w:r>
      <w:r>
        <w:rPr>
          <w:rFonts w:ascii="仿宋" w:eastAsia="仿宋" w:hAnsi="仿宋" w:hint="eastAsia"/>
          <w:sz w:val="32"/>
          <w:szCs w:val="32"/>
        </w:rPr>
        <w:t>3906.90</w:t>
      </w:r>
      <w:r>
        <w:rPr>
          <w:rFonts w:ascii="仿宋" w:eastAsia="仿宋" w:hAnsi="仿宋" w:hint="eastAsia"/>
          <w:sz w:val="32"/>
          <w:szCs w:val="32"/>
        </w:rPr>
        <w:t>万元，比预算数增加</w:t>
      </w:r>
      <w:r>
        <w:rPr>
          <w:rFonts w:ascii="仿宋" w:eastAsia="仿宋" w:hAnsi="仿宋" w:hint="eastAsia"/>
          <w:sz w:val="32"/>
          <w:szCs w:val="32"/>
        </w:rPr>
        <w:t>595.29</w:t>
      </w:r>
      <w:r>
        <w:rPr>
          <w:rFonts w:ascii="仿宋" w:eastAsia="仿宋" w:hAnsi="仿宋" w:hint="eastAsia"/>
          <w:sz w:val="32"/>
          <w:szCs w:val="32"/>
        </w:rPr>
        <w:t>万元。增加情况如下：上级专项拨款</w:t>
      </w:r>
      <w:r>
        <w:rPr>
          <w:rFonts w:ascii="仿宋" w:eastAsia="仿宋" w:hAnsi="仿宋" w:hint="eastAsia"/>
          <w:sz w:val="32"/>
          <w:szCs w:val="32"/>
        </w:rPr>
        <w:t>40.26</w:t>
      </w:r>
      <w:r>
        <w:rPr>
          <w:rFonts w:ascii="仿宋" w:eastAsia="仿宋" w:hAnsi="仿宋" w:hint="eastAsia"/>
          <w:sz w:val="32"/>
          <w:szCs w:val="32"/>
        </w:rPr>
        <w:t>万元，本级财政增拨</w:t>
      </w:r>
      <w:r>
        <w:rPr>
          <w:rFonts w:ascii="仿宋" w:eastAsia="仿宋" w:hAnsi="仿宋" w:hint="eastAsia"/>
          <w:sz w:val="32"/>
          <w:szCs w:val="32"/>
        </w:rPr>
        <w:t>555.03</w:t>
      </w:r>
      <w:r>
        <w:rPr>
          <w:rFonts w:ascii="仿宋" w:eastAsia="仿宋" w:hAnsi="仿宋" w:hint="eastAsia"/>
          <w:sz w:val="32"/>
          <w:szCs w:val="32"/>
        </w:rPr>
        <w:t>万元（</w:t>
      </w:r>
      <w:r>
        <w:rPr>
          <w:rFonts w:ascii="仿宋" w:eastAsia="仿宋" w:hAnsi="仿宋" w:hint="eastAsia"/>
          <w:sz w:val="32"/>
          <w:szCs w:val="32"/>
        </w:rPr>
        <w:t>主要为工资调标、绩效考核奖金、公车补贴、死亡抚恤金、禁捕退捕、食品安全等专项追加经费）。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、年度预算收入决算情况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年，我局本年收入决算数为</w:t>
      </w:r>
      <w:r>
        <w:rPr>
          <w:rFonts w:ascii="仿宋" w:eastAsia="仿宋" w:hAnsi="仿宋" w:hint="eastAsia"/>
          <w:sz w:val="32"/>
          <w:szCs w:val="32"/>
        </w:rPr>
        <w:t>400</w:t>
      </w:r>
      <w:r w:rsidR="00C12B55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.47</w:t>
      </w:r>
      <w:r>
        <w:rPr>
          <w:rFonts w:ascii="仿宋" w:eastAsia="仿宋" w:hAnsi="仿宋" w:hint="eastAsia"/>
          <w:sz w:val="32"/>
          <w:szCs w:val="32"/>
        </w:rPr>
        <w:t>万元，其中，</w:t>
      </w:r>
      <w:r w:rsidR="00C12B55">
        <w:rPr>
          <w:rFonts w:ascii="仿宋" w:eastAsia="仿宋" w:hAnsi="仿宋" w:hint="eastAsia"/>
          <w:sz w:val="32"/>
          <w:szCs w:val="32"/>
        </w:rPr>
        <w:t>一般公共预算</w:t>
      </w:r>
      <w:r>
        <w:rPr>
          <w:rFonts w:ascii="仿宋" w:eastAsia="仿宋" w:hAnsi="仿宋" w:hint="eastAsia"/>
          <w:sz w:val="32"/>
          <w:szCs w:val="32"/>
        </w:rPr>
        <w:t>财政拨款收入</w:t>
      </w:r>
      <w:r>
        <w:rPr>
          <w:rFonts w:ascii="仿宋" w:eastAsia="仿宋" w:hAnsi="仿宋" w:hint="eastAsia"/>
          <w:sz w:val="32"/>
          <w:szCs w:val="32"/>
        </w:rPr>
        <w:t>39</w:t>
      </w:r>
      <w:r w:rsidR="00C12B55">
        <w:rPr>
          <w:rFonts w:ascii="仿宋" w:eastAsia="仿宋" w:hAnsi="仿宋" w:hint="eastAsia"/>
          <w:sz w:val="32"/>
          <w:szCs w:val="32"/>
        </w:rPr>
        <w:t>06</w:t>
      </w:r>
      <w:r>
        <w:rPr>
          <w:rFonts w:ascii="仿宋" w:eastAsia="仿宋" w:hAnsi="仿宋" w:hint="eastAsia"/>
          <w:sz w:val="32"/>
          <w:szCs w:val="32"/>
        </w:rPr>
        <w:t>.90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C12B55">
        <w:rPr>
          <w:rFonts w:ascii="仿宋" w:eastAsia="仿宋" w:hAnsi="仿宋" w:hint="eastAsia"/>
          <w:sz w:val="32"/>
          <w:szCs w:val="32"/>
        </w:rPr>
        <w:t>政府性基金预算财政拨款收入4万元，</w:t>
      </w:r>
      <w:r>
        <w:rPr>
          <w:rFonts w:ascii="仿宋" w:eastAsia="仿宋" w:hAnsi="仿宋" w:hint="eastAsia"/>
          <w:sz w:val="32"/>
          <w:szCs w:val="32"/>
        </w:rPr>
        <w:t>其他收入</w:t>
      </w:r>
      <w:r>
        <w:rPr>
          <w:rFonts w:ascii="仿宋" w:eastAsia="仿宋" w:hAnsi="仿宋" w:hint="eastAsia"/>
          <w:sz w:val="32"/>
          <w:szCs w:val="32"/>
        </w:rPr>
        <w:t>97.57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、年度预算支出决算及结余情况</w:t>
      </w:r>
    </w:p>
    <w:p w:rsidR="002952A2" w:rsidRDefault="002145F5">
      <w:pPr>
        <w:ind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>20</w:t>
      </w:r>
      <w:r>
        <w:rPr>
          <w:rFonts w:ascii="仿宋" w:eastAsia="仿宋" w:hAnsi="仿宋" w:hint="eastAsia"/>
          <w:sz w:val="32"/>
          <w:szCs w:val="24"/>
        </w:rPr>
        <w:t>2</w:t>
      </w:r>
      <w:r>
        <w:rPr>
          <w:rFonts w:ascii="仿宋" w:eastAsia="仿宋" w:hAnsi="仿宋" w:hint="eastAsia"/>
          <w:sz w:val="32"/>
          <w:szCs w:val="24"/>
        </w:rPr>
        <w:t>1</w:t>
      </w:r>
      <w:r>
        <w:rPr>
          <w:rFonts w:ascii="仿宋" w:eastAsia="仿宋" w:hAnsi="仿宋" w:hint="eastAsia"/>
          <w:sz w:val="32"/>
          <w:szCs w:val="24"/>
        </w:rPr>
        <w:t>年，我局预算支出决算数为</w:t>
      </w:r>
      <w:r>
        <w:rPr>
          <w:rFonts w:ascii="仿宋" w:eastAsia="仿宋" w:hAnsi="仿宋" w:hint="eastAsia"/>
          <w:sz w:val="32"/>
          <w:szCs w:val="32"/>
        </w:rPr>
        <w:t>4022.62</w:t>
      </w:r>
      <w:r>
        <w:rPr>
          <w:rFonts w:ascii="仿宋" w:eastAsia="仿宋" w:hAnsi="仿宋" w:hint="eastAsia"/>
          <w:sz w:val="32"/>
          <w:szCs w:val="24"/>
        </w:rPr>
        <w:t>万元，其中，工资福利支出</w:t>
      </w:r>
      <w:r>
        <w:rPr>
          <w:rFonts w:ascii="仿宋" w:eastAsia="仿宋" w:hAnsi="仿宋" w:hint="eastAsia"/>
          <w:sz w:val="32"/>
          <w:szCs w:val="24"/>
        </w:rPr>
        <w:t>2814.92</w:t>
      </w:r>
      <w:r>
        <w:rPr>
          <w:rFonts w:ascii="仿宋" w:eastAsia="仿宋" w:hAnsi="仿宋" w:hint="eastAsia"/>
          <w:sz w:val="32"/>
          <w:szCs w:val="24"/>
        </w:rPr>
        <w:t>万元，占总支出的</w:t>
      </w:r>
      <w:r>
        <w:rPr>
          <w:rFonts w:ascii="仿宋" w:eastAsia="仿宋" w:hAnsi="仿宋" w:hint="eastAsia"/>
          <w:sz w:val="32"/>
          <w:szCs w:val="24"/>
        </w:rPr>
        <w:t>69.98%</w:t>
      </w:r>
      <w:r>
        <w:rPr>
          <w:rFonts w:ascii="仿宋" w:eastAsia="仿宋" w:hAnsi="仿宋" w:hint="eastAsia"/>
          <w:sz w:val="32"/>
          <w:szCs w:val="24"/>
        </w:rPr>
        <w:t>；商品和服务支出</w:t>
      </w:r>
      <w:r>
        <w:rPr>
          <w:rFonts w:ascii="仿宋" w:eastAsia="仿宋" w:hAnsi="仿宋" w:hint="eastAsia"/>
          <w:sz w:val="32"/>
          <w:szCs w:val="24"/>
        </w:rPr>
        <w:t>1047.16</w:t>
      </w:r>
      <w:r>
        <w:rPr>
          <w:rFonts w:ascii="仿宋" w:eastAsia="仿宋" w:hAnsi="仿宋" w:hint="eastAsia"/>
          <w:sz w:val="32"/>
          <w:szCs w:val="24"/>
        </w:rPr>
        <w:t>万元，占总支出的</w:t>
      </w:r>
      <w:r>
        <w:rPr>
          <w:rFonts w:ascii="仿宋" w:eastAsia="仿宋" w:hAnsi="仿宋" w:hint="eastAsia"/>
          <w:sz w:val="32"/>
          <w:szCs w:val="24"/>
        </w:rPr>
        <w:t>26.03</w:t>
      </w:r>
      <w:r>
        <w:rPr>
          <w:rFonts w:ascii="仿宋" w:eastAsia="仿宋" w:hAnsi="仿宋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；对个人和家庭的补助支出</w:t>
      </w:r>
      <w:r>
        <w:rPr>
          <w:rFonts w:ascii="仿宋" w:eastAsia="仿宋" w:hAnsi="仿宋" w:hint="eastAsia"/>
          <w:sz w:val="32"/>
          <w:szCs w:val="24"/>
        </w:rPr>
        <w:t>73.35</w:t>
      </w:r>
      <w:r>
        <w:rPr>
          <w:rFonts w:ascii="仿宋" w:eastAsia="仿宋" w:hAnsi="仿宋" w:hint="eastAsia"/>
          <w:sz w:val="32"/>
          <w:szCs w:val="24"/>
        </w:rPr>
        <w:t>万元，占总支出的</w:t>
      </w:r>
      <w:r>
        <w:rPr>
          <w:rFonts w:ascii="仿宋" w:eastAsia="仿宋" w:hAnsi="仿宋" w:hint="eastAsia"/>
          <w:sz w:val="32"/>
          <w:szCs w:val="24"/>
        </w:rPr>
        <w:t>1.82</w:t>
      </w:r>
      <w:r>
        <w:rPr>
          <w:rFonts w:ascii="仿宋" w:eastAsia="仿宋" w:hAnsi="仿宋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；资本性支出</w:t>
      </w:r>
      <w:r>
        <w:rPr>
          <w:rFonts w:ascii="仿宋" w:eastAsia="仿宋" w:hAnsi="仿宋" w:hint="eastAsia"/>
          <w:sz w:val="32"/>
          <w:szCs w:val="24"/>
        </w:rPr>
        <w:t>87.</w:t>
      </w:r>
      <w:r>
        <w:rPr>
          <w:rFonts w:ascii="仿宋" w:eastAsia="仿宋" w:hAnsi="仿宋" w:hint="eastAsia"/>
          <w:sz w:val="32"/>
          <w:szCs w:val="24"/>
        </w:rPr>
        <w:t>19</w:t>
      </w:r>
      <w:r>
        <w:rPr>
          <w:rFonts w:ascii="仿宋" w:eastAsia="仿宋" w:hAnsi="仿宋" w:hint="eastAsia"/>
          <w:sz w:val="32"/>
          <w:szCs w:val="24"/>
        </w:rPr>
        <w:t>万元，占总支出的</w:t>
      </w:r>
      <w:r>
        <w:rPr>
          <w:rFonts w:ascii="仿宋" w:eastAsia="仿宋" w:hAnsi="仿宋" w:hint="eastAsia"/>
          <w:sz w:val="32"/>
          <w:szCs w:val="24"/>
        </w:rPr>
        <w:t>2.17</w:t>
      </w:r>
      <w:r>
        <w:rPr>
          <w:rFonts w:ascii="仿宋" w:eastAsia="仿宋" w:hAnsi="仿宋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。</w:t>
      </w:r>
    </w:p>
    <w:p w:rsidR="002952A2" w:rsidRDefault="002145F5">
      <w:pPr>
        <w:ind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202</w:t>
      </w:r>
      <w:r>
        <w:rPr>
          <w:rFonts w:ascii="仿宋" w:eastAsia="仿宋" w:hAnsi="仿宋" w:hint="eastAsia"/>
          <w:sz w:val="32"/>
          <w:szCs w:val="24"/>
        </w:rPr>
        <w:t>1</w:t>
      </w:r>
      <w:r>
        <w:rPr>
          <w:rFonts w:ascii="仿宋" w:eastAsia="仿宋" w:hAnsi="仿宋" w:hint="eastAsia"/>
          <w:sz w:val="32"/>
          <w:szCs w:val="24"/>
        </w:rPr>
        <w:t>年，我局当年结余</w:t>
      </w:r>
      <w:r>
        <w:rPr>
          <w:rFonts w:ascii="仿宋" w:eastAsia="仿宋" w:hAnsi="仿宋" w:hint="eastAsia"/>
          <w:sz w:val="32"/>
          <w:szCs w:val="24"/>
        </w:rPr>
        <w:t>0</w:t>
      </w:r>
      <w:r>
        <w:rPr>
          <w:rFonts w:ascii="仿宋" w:eastAsia="仿宋" w:hAnsi="仿宋" w:hint="eastAsia"/>
          <w:sz w:val="32"/>
          <w:szCs w:val="24"/>
        </w:rPr>
        <w:t>万元，主要原因</w:t>
      </w:r>
      <w:r>
        <w:rPr>
          <w:rFonts w:ascii="仿宋" w:eastAsia="仿宋" w:hAnsi="仿宋" w:hint="eastAsia"/>
          <w:sz w:val="32"/>
          <w:szCs w:val="24"/>
        </w:rPr>
        <w:t>是</w:t>
      </w:r>
      <w:r>
        <w:rPr>
          <w:rFonts w:ascii="仿宋" w:eastAsia="仿宋" w:hAnsi="仿宋" w:hint="eastAsia"/>
          <w:sz w:val="32"/>
          <w:szCs w:val="24"/>
        </w:rPr>
        <w:t>按照财政最新要求，年末结余统一收回</w:t>
      </w:r>
      <w:r>
        <w:rPr>
          <w:rFonts w:ascii="仿宋" w:eastAsia="仿宋" w:hAnsi="仿宋" w:hint="eastAsia"/>
          <w:sz w:val="32"/>
          <w:szCs w:val="24"/>
        </w:rPr>
        <w:t>。累计结余</w:t>
      </w:r>
      <w:r>
        <w:rPr>
          <w:rFonts w:ascii="仿宋" w:eastAsia="仿宋" w:hAnsi="仿宋" w:hint="eastAsia"/>
          <w:sz w:val="32"/>
          <w:szCs w:val="24"/>
        </w:rPr>
        <w:t>195.18</w:t>
      </w:r>
      <w:r>
        <w:rPr>
          <w:rFonts w:ascii="仿宋" w:eastAsia="仿宋" w:hAnsi="仿宋" w:hint="eastAsia"/>
          <w:sz w:val="32"/>
          <w:szCs w:val="24"/>
        </w:rPr>
        <w:t>万元。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、本年“三公经费”预算情况</w:t>
      </w:r>
    </w:p>
    <w:p w:rsidR="002952A2" w:rsidRDefault="002145F5">
      <w:pPr>
        <w:ind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202</w:t>
      </w:r>
      <w:r>
        <w:rPr>
          <w:rFonts w:ascii="仿宋" w:eastAsia="仿宋" w:hAnsi="仿宋" w:hint="eastAsia"/>
          <w:sz w:val="32"/>
          <w:szCs w:val="24"/>
        </w:rPr>
        <w:t>1</w:t>
      </w:r>
      <w:r>
        <w:rPr>
          <w:rFonts w:ascii="仿宋" w:eastAsia="仿宋" w:hAnsi="仿宋" w:hint="eastAsia"/>
          <w:sz w:val="32"/>
          <w:szCs w:val="24"/>
        </w:rPr>
        <w:t>年，“三公”经费预算数为</w:t>
      </w:r>
      <w:r>
        <w:rPr>
          <w:rFonts w:ascii="仿宋" w:eastAsia="仿宋" w:hAnsi="仿宋" w:hint="eastAsia"/>
          <w:sz w:val="32"/>
          <w:szCs w:val="24"/>
        </w:rPr>
        <w:t>35</w:t>
      </w:r>
      <w:r>
        <w:rPr>
          <w:rFonts w:ascii="仿宋" w:eastAsia="仿宋" w:hAnsi="仿宋" w:hint="eastAsia"/>
          <w:sz w:val="32"/>
          <w:szCs w:val="24"/>
        </w:rPr>
        <w:t>万元，其中公务接待费</w:t>
      </w:r>
      <w:r>
        <w:rPr>
          <w:rFonts w:ascii="仿宋" w:eastAsia="仿宋" w:hAnsi="仿宋" w:hint="eastAsia"/>
          <w:sz w:val="32"/>
          <w:szCs w:val="24"/>
        </w:rPr>
        <w:t>10</w:t>
      </w:r>
      <w:r>
        <w:rPr>
          <w:rFonts w:ascii="仿宋" w:eastAsia="仿宋" w:hAnsi="仿宋" w:hint="eastAsia"/>
          <w:sz w:val="32"/>
          <w:szCs w:val="24"/>
        </w:rPr>
        <w:t>万元，公务用车运行维护费</w:t>
      </w:r>
      <w:r>
        <w:rPr>
          <w:rFonts w:ascii="仿宋" w:eastAsia="仿宋" w:hAnsi="仿宋" w:hint="eastAsia"/>
          <w:sz w:val="32"/>
          <w:szCs w:val="24"/>
        </w:rPr>
        <w:t>25</w:t>
      </w:r>
      <w:r>
        <w:rPr>
          <w:rFonts w:ascii="仿宋" w:eastAsia="仿宋" w:hAnsi="仿宋" w:hint="eastAsia"/>
          <w:sz w:val="32"/>
          <w:szCs w:val="24"/>
        </w:rPr>
        <w:t>万元。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、“三公经费”预算执行情况及与上年比较情况</w:t>
      </w:r>
    </w:p>
    <w:p w:rsidR="002952A2" w:rsidRDefault="002145F5">
      <w:pPr>
        <w:ind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202</w:t>
      </w:r>
      <w:r>
        <w:rPr>
          <w:rFonts w:ascii="仿宋" w:eastAsia="仿宋" w:hAnsi="仿宋" w:hint="eastAsia"/>
          <w:sz w:val="32"/>
          <w:szCs w:val="24"/>
        </w:rPr>
        <w:t>1</w:t>
      </w:r>
      <w:r>
        <w:rPr>
          <w:rFonts w:ascii="仿宋" w:eastAsia="仿宋" w:hAnsi="仿宋" w:hint="eastAsia"/>
          <w:sz w:val="32"/>
          <w:szCs w:val="24"/>
        </w:rPr>
        <w:t>年，“三公”经费决算数为</w:t>
      </w:r>
      <w:r>
        <w:rPr>
          <w:rFonts w:ascii="仿宋" w:eastAsia="仿宋" w:hAnsi="仿宋" w:hint="eastAsia"/>
          <w:sz w:val="32"/>
          <w:szCs w:val="24"/>
        </w:rPr>
        <w:t>14.61</w:t>
      </w:r>
      <w:r>
        <w:rPr>
          <w:rFonts w:ascii="仿宋" w:eastAsia="仿宋" w:hAnsi="仿宋" w:hint="eastAsia"/>
          <w:sz w:val="32"/>
          <w:szCs w:val="24"/>
        </w:rPr>
        <w:t>万元，预算完成</w:t>
      </w:r>
      <w:r>
        <w:rPr>
          <w:rFonts w:ascii="仿宋" w:eastAsia="仿宋" w:hAnsi="仿宋" w:hint="eastAsia"/>
          <w:sz w:val="32"/>
          <w:szCs w:val="24"/>
        </w:rPr>
        <w:lastRenderedPageBreak/>
        <w:t>率为</w:t>
      </w:r>
      <w:r>
        <w:rPr>
          <w:rFonts w:ascii="仿宋" w:eastAsia="仿宋" w:hAnsi="仿宋" w:hint="eastAsia"/>
          <w:sz w:val="32"/>
          <w:szCs w:val="24"/>
        </w:rPr>
        <w:t>41.74</w:t>
      </w:r>
      <w:r>
        <w:rPr>
          <w:rFonts w:ascii="仿宋" w:eastAsia="仿宋" w:hAnsi="仿宋" w:hint="eastAsia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，比上年减少了</w:t>
      </w:r>
      <w:r>
        <w:rPr>
          <w:rFonts w:ascii="仿宋" w:eastAsia="仿宋" w:hAnsi="仿宋" w:hint="eastAsia"/>
          <w:sz w:val="32"/>
          <w:szCs w:val="24"/>
        </w:rPr>
        <w:t>0.45</w:t>
      </w:r>
      <w:r>
        <w:rPr>
          <w:rFonts w:ascii="仿宋" w:eastAsia="仿宋" w:hAnsi="仿宋" w:hint="eastAsia"/>
          <w:sz w:val="32"/>
          <w:szCs w:val="24"/>
        </w:rPr>
        <w:t>万元，下降幅度为</w:t>
      </w:r>
      <w:r>
        <w:rPr>
          <w:rFonts w:ascii="仿宋" w:eastAsia="仿宋" w:hAnsi="仿宋" w:hint="eastAsia"/>
          <w:sz w:val="32"/>
          <w:szCs w:val="24"/>
        </w:rPr>
        <w:t>2.9</w:t>
      </w:r>
      <w:r w:rsidR="00C12B55">
        <w:rPr>
          <w:rFonts w:ascii="仿宋" w:eastAsia="仿宋" w:hAnsi="仿宋" w:hint="eastAsia"/>
          <w:sz w:val="32"/>
          <w:szCs w:val="24"/>
        </w:rPr>
        <w:t>6</w:t>
      </w:r>
      <w:r>
        <w:rPr>
          <w:rFonts w:ascii="仿宋" w:eastAsia="仿宋" w:hAnsi="仿宋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。其中：公务接待费决算数为</w:t>
      </w:r>
      <w:r>
        <w:rPr>
          <w:rFonts w:ascii="仿宋" w:eastAsia="仿宋" w:hAnsi="仿宋" w:hint="eastAsia"/>
          <w:sz w:val="32"/>
          <w:szCs w:val="24"/>
        </w:rPr>
        <w:t>3.48</w:t>
      </w:r>
      <w:r>
        <w:rPr>
          <w:rFonts w:ascii="仿宋" w:eastAsia="仿宋" w:hAnsi="仿宋" w:hint="eastAsia"/>
          <w:sz w:val="32"/>
          <w:szCs w:val="24"/>
        </w:rPr>
        <w:t>万元，预算完成率为</w:t>
      </w:r>
      <w:r>
        <w:rPr>
          <w:rFonts w:ascii="仿宋" w:eastAsia="仿宋" w:hAnsi="仿宋" w:hint="eastAsia"/>
          <w:sz w:val="32"/>
          <w:szCs w:val="24"/>
        </w:rPr>
        <w:t>34.8</w:t>
      </w:r>
      <w:r>
        <w:rPr>
          <w:rFonts w:ascii="仿宋" w:eastAsia="仿宋" w:hAnsi="仿宋" w:hint="eastAsia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，比上年增加</w:t>
      </w:r>
      <w:r>
        <w:rPr>
          <w:rFonts w:ascii="仿宋" w:eastAsia="仿宋" w:hAnsi="仿宋" w:hint="eastAsia"/>
          <w:sz w:val="32"/>
          <w:szCs w:val="24"/>
        </w:rPr>
        <w:t>0</w:t>
      </w:r>
      <w:r>
        <w:rPr>
          <w:rFonts w:ascii="仿宋" w:eastAsia="仿宋" w:hAnsi="仿宋" w:hint="eastAsia"/>
          <w:sz w:val="32"/>
          <w:szCs w:val="24"/>
        </w:rPr>
        <w:t>万元，增涨幅度为</w:t>
      </w:r>
      <w:r>
        <w:rPr>
          <w:rFonts w:ascii="仿宋" w:eastAsia="仿宋" w:hAnsi="仿宋" w:hint="eastAsia"/>
          <w:sz w:val="32"/>
          <w:szCs w:val="24"/>
        </w:rPr>
        <w:t>0.00</w:t>
      </w:r>
      <w:r>
        <w:rPr>
          <w:rFonts w:ascii="仿宋" w:eastAsia="仿宋" w:hAnsi="仿宋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；公务用车购置及运行维护费决算数为</w:t>
      </w:r>
      <w:r>
        <w:rPr>
          <w:rFonts w:ascii="仿宋" w:eastAsia="仿宋" w:hAnsi="仿宋" w:hint="eastAsia"/>
          <w:sz w:val="32"/>
          <w:szCs w:val="24"/>
        </w:rPr>
        <w:t>11.13</w:t>
      </w:r>
      <w:r>
        <w:rPr>
          <w:rFonts w:ascii="仿宋" w:eastAsia="仿宋" w:hAnsi="仿宋" w:hint="eastAsia"/>
          <w:sz w:val="32"/>
          <w:szCs w:val="24"/>
        </w:rPr>
        <w:t>万元，预算完成率为</w:t>
      </w:r>
      <w:r>
        <w:rPr>
          <w:rFonts w:ascii="仿宋" w:eastAsia="仿宋" w:hAnsi="仿宋" w:hint="eastAsia"/>
          <w:sz w:val="32"/>
          <w:szCs w:val="24"/>
        </w:rPr>
        <w:t>44.52</w:t>
      </w:r>
      <w:r>
        <w:rPr>
          <w:rFonts w:ascii="仿宋" w:eastAsia="仿宋" w:hAnsi="仿宋" w:hint="eastAsia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，比上年减少</w:t>
      </w:r>
      <w:r>
        <w:rPr>
          <w:rFonts w:ascii="仿宋" w:eastAsia="仿宋" w:hAnsi="仿宋" w:hint="eastAsia"/>
          <w:sz w:val="32"/>
          <w:szCs w:val="24"/>
        </w:rPr>
        <w:t>0.45</w:t>
      </w:r>
      <w:r>
        <w:rPr>
          <w:rFonts w:ascii="仿宋" w:eastAsia="仿宋" w:hAnsi="仿宋" w:hint="eastAsia"/>
          <w:sz w:val="32"/>
          <w:szCs w:val="24"/>
        </w:rPr>
        <w:t>万元，下降幅度为</w:t>
      </w:r>
      <w:r>
        <w:rPr>
          <w:rFonts w:ascii="仿宋" w:eastAsia="仿宋" w:hAnsi="仿宋" w:hint="eastAsia"/>
          <w:sz w:val="32"/>
          <w:szCs w:val="24"/>
        </w:rPr>
        <w:t>3.8</w:t>
      </w:r>
      <w:r w:rsidR="00C12B55">
        <w:rPr>
          <w:rFonts w:ascii="仿宋" w:eastAsia="仿宋" w:hAnsi="仿宋" w:hint="eastAsia"/>
          <w:sz w:val="32"/>
          <w:szCs w:val="24"/>
        </w:rPr>
        <w:t>4</w:t>
      </w:r>
      <w:r>
        <w:rPr>
          <w:rFonts w:ascii="仿宋" w:eastAsia="仿宋" w:hAnsi="仿宋"/>
          <w:sz w:val="32"/>
          <w:szCs w:val="24"/>
        </w:rPr>
        <w:t>%</w:t>
      </w:r>
      <w:r>
        <w:rPr>
          <w:rFonts w:ascii="仿宋" w:eastAsia="仿宋" w:hAnsi="仿宋" w:hint="eastAsia"/>
          <w:sz w:val="32"/>
          <w:szCs w:val="24"/>
        </w:rPr>
        <w:t>，</w:t>
      </w:r>
      <w:r>
        <w:rPr>
          <w:rFonts w:ascii="仿宋" w:eastAsia="仿宋" w:hAnsi="仿宋" w:hint="eastAsia"/>
          <w:sz w:val="32"/>
          <w:szCs w:val="24"/>
        </w:rPr>
        <w:t>主要原因是</w:t>
      </w:r>
      <w:r>
        <w:rPr>
          <w:rFonts w:ascii="仿宋" w:eastAsia="仿宋" w:hAnsi="仿宋" w:hint="eastAsia"/>
          <w:sz w:val="32"/>
          <w:szCs w:val="24"/>
        </w:rPr>
        <w:t>按照要求精简费用，提高资金利用率</w:t>
      </w:r>
      <w:r>
        <w:rPr>
          <w:rFonts w:ascii="仿宋" w:eastAsia="仿宋" w:hAnsi="仿宋" w:hint="eastAsia"/>
          <w:sz w:val="32"/>
          <w:szCs w:val="24"/>
        </w:rPr>
        <w:t>。</w:t>
      </w:r>
    </w:p>
    <w:p w:rsidR="002952A2" w:rsidRDefault="002145F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（二）专项支出的管理和使用情况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、专项资金安排落实、总体投入情况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年，按照本年预算，本级财政安排我局食品安全监管专项</w:t>
      </w:r>
      <w:r>
        <w:rPr>
          <w:rFonts w:ascii="仿宋" w:eastAsia="仿宋" w:hAnsi="仿宋" w:hint="eastAsia"/>
          <w:sz w:val="32"/>
          <w:szCs w:val="32"/>
        </w:rPr>
        <w:t>155</w:t>
      </w:r>
      <w:r>
        <w:rPr>
          <w:rFonts w:ascii="仿宋" w:eastAsia="仿宋" w:hAnsi="仿宋" w:hint="eastAsia"/>
          <w:sz w:val="32"/>
          <w:szCs w:val="32"/>
        </w:rPr>
        <w:t>万元，质量安全监管专项</w:t>
      </w:r>
      <w:r>
        <w:rPr>
          <w:rFonts w:ascii="仿宋" w:eastAsia="仿宋" w:hAnsi="仿宋" w:hint="eastAsia"/>
          <w:sz w:val="32"/>
          <w:szCs w:val="32"/>
        </w:rPr>
        <w:t>143.5</w:t>
      </w:r>
      <w:r>
        <w:rPr>
          <w:rFonts w:ascii="仿宋" w:eastAsia="仿宋" w:hAnsi="仿宋" w:hint="eastAsia"/>
          <w:sz w:val="32"/>
          <w:szCs w:val="32"/>
        </w:rPr>
        <w:t>万元，市场秩序执法专项</w:t>
      </w:r>
      <w:r>
        <w:rPr>
          <w:rFonts w:ascii="仿宋" w:eastAsia="仿宋" w:hAnsi="仿宋" w:hint="eastAsia"/>
          <w:sz w:val="32"/>
          <w:szCs w:val="32"/>
        </w:rPr>
        <w:t>113.4</w:t>
      </w:r>
      <w:r>
        <w:rPr>
          <w:rFonts w:ascii="仿宋" w:eastAsia="仿宋" w:hAnsi="仿宋" w:hint="eastAsia"/>
          <w:sz w:val="32"/>
          <w:szCs w:val="32"/>
        </w:rPr>
        <w:t>万元，药品和医疗器械稽查专项</w:t>
      </w:r>
      <w:r>
        <w:rPr>
          <w:rFonts w:ascii="仿宋" w:eastAsia="仿宋" w:hAnsi="仿宋" w:hint="eastAsia"/>
          <w:sz w:val="32"/>
          <w:szCs w:val="32"/>
        </w:rPr>
        <w:t>35.7</w:t>
      </w:r>
      <w:r>
        <w:rPr>
          <w:rFonts w:ascii="仿宋" w:eastAsia="仿宋" w:hAnsi="仿宋" w:hint="eastAsia"/>
          <w:sz w:val="32"/>
          <w:szCs w:val="32"/>
        </w:rPr>
        <w:t>万元，市场主体管理</w:t>
      </w:r>
      <w:r>
        <w:rPr>
          <w:rFonts w:ascii="仿宋" w:eastAsia="仿宋" w:hAnsi="仿宋" w:hint="eastAsia"/>
          <w:sz w:val="32"/>
          <w:szCs w:val="32"/>
        </w:rPr>
        <w:t>150</w:t>
      </w:r>
      <w:r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信息化建设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，其他专项</w:t>
      </w:r>
      <w:r>
        <w:rPr>
          <w:rFonts w:ascii="仿宋" w:eastAsia="仿宋" w:hAnsi="仿宋" w:hint="eastAsia"/>
          <w:sz w:val="32"/>
          <w:szCs w:val="32"/>
        </w:rPr>
        <w:t>172</w:t>
      </w:r>
      <w:r>
        <w:rPr>
          <w:rFonts w:ascii="仿宋" w:eastAsia="仿宋" w:hAnsi="仿宋" w:hint="eastAsia"/>
          <w:sz w:val="32"/>
          <w:szCs w:val="32"/>
        </w:rPr>
        <w:t>万元，合计安排专项资金</w:t>
      </w:r>
      <w:r>
        <w:rPr>
          <w:rFonts w:ascii="仿宋" w:eastAsia="仿宋" w:hAnsi="仿宋" w:hint="eastAsia"/>
          <w:sz w:val="32"/>
          <w:szCs w:val="32"/>
        </w:rPr>
        <w:t>779.6</w:t>
      </w:r>
      <w:r>
        <w:rPr>
          <w:rFonts w:ascii="仿宋" w:eastAsia="仿宋" w:hAnsi="仿宋" w:hint="eastAsia"/>
          <w:sz w:val="32"/>
          <w:szCs w:val="32"/>
        </w:rPr>
        <w:t>万元。这些资金在本年度内已全部落实到位，并按进程全部投入到我局的各项专项工作中。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、专项资金实际使用情况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年，我局项目支出</w:t>
      </w:r>
      <w:r>
        <w:rPr>
          <w:rFonts w:ascii="仿宋" w:eastAsia="仿宋" w:hAnsi="仿宋" w:hint="eastAsia"/>
          <w:sz w:val="32"/>
          <w:szCs w:val="32"/>
        </w:rPr>
        <w:t>912.54</w:t>
      </w:r>
      <w:r>
        <w:rPr>
          <w:rFonts w:ascii="仿宋" w:eastAsia="仿宋" w:hAnsi="仿宋" w:hint="eastAsia"/>
          <w:sz w:val="32"/>
          <w:szCs w:val="32"/>
        </w:rPr>
        <w:t>万元。其中，按经济分类科目，商品和服务支出</w:t>
      </w:r>
      <w:r>
        <w:rPr>
          <w:rFonts w:ascii="仿宋" w:eastAsia="仿宋" w:hAnsi="仿宋" w:hint="eastAsia"/>
          <w:sz w:val="32"/>
          <w:szCs w:val="32"/>
        </w:rPr>
        <w:t>825.35</w:t>
      </w:r>
      <w:r>
        <w:rPr>
          <w:rFonts w:ascii="仿宋" w:eastAsia="仿宋" w:hAnsi="仿宋" w:hint="eastAsia"/>
          <w:sz w:val="32"/>
          <w:szCs w:val="32"/>
        </w:rPr>
        <w:t>万元，资本性支出</w:t>
      </w:r>
      <w:r>
        <w:rPr>
          <w:rFonts w:ascii="仿宋" w:eastAsia="仿宋" w:hAnsi="仿宋" w:hint="eastAsia"/>
          <w:sz w:val="32"/>
          <w:szCs w:val="24"/>
        </w:rPr>
        <w:t>87.19</w:t>
      </w:r>
      <w:r>
        <w:rPr>
          <w:rFonts w:ascii="仿宋" w:eastAsia="仿宋" w:hAnsi="仿宋" w:hint="eastAsia"/>
          <w:sz w:val="32"/>
          <w:szCs w:val="32"/>
        </w:rPr>
        <w:t>万元。按功能分类科目，市场监督管理事务支出</w:t>
      </w:r>
      <w:r>
        <w:rPr>
          <w:rFonts w:ascii="仿宋" w:eastAsia="仿宋" w:hAnsi="仿宋" w:hint="eastAsia"/>
          <w:sz w:val="32"/>
          <w:szCs w:val="32"/>
        </w:rPr>
        <w:t>637.77</w:t>
      </w:r>
      <w:r>
        <w:rPr>
          <w:rFonts w:ascii="仿宋" w:eastAsia="仿宋" w:hAnsi="仿宋" w:hint="eastAsia"/>
          <w:sz w:val="32"/>
          <w:szCs w:val="32"/>
        </w:rPr>
        <w:t>万元，税收事务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19.15</w:t>
      </w:r>
      <w:r>
        <w:rPr>
          <w:rFonts w:ascii="仿宋" w:eastAsia="仿宋" w:hAnsi="仿宋" w:hint="eastAsia"/>
          <w:sz w:val="32"/>
          <w:szCs w:val="32"/>
        </w:rPr>
        <w:t>万元，知识产权事务支出</w:t>
      </w:r>
      <w:r>
        <w:rPr>
          <w:rFonts w:ascii="仿宋" w:eastAsia="仿宋" w:hAnsi="仿宋" w:hint="eastAsia"/>
          <w:sz w:val="32"/>
          <w:szCs w:val="32"/>
        </w:rPr>
        <w:t>20.11</w:t>
      </w:r>
      <w:r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其他一般公共服务支出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科学技术支出</w:t>
      </w:r>
      <w:r>
        <w:rPr>
          <w:rFonts w:ascii="仿宋" w:eastAsia="仿宋" w:hAnsi="仿宋" w:hint="eastAsia"/>
          <w:sz w:val="32"/>
          <w:szCs w:val="32"/>
        </w:rPr>
        <w:t>100.34</w:t>
      </w:r>
      <w:r>
        <w:rPr>
          <w:rFonts w:ascii="仿宋" w:eastAsia="仿宋" w:hAnsi="仿宋" w:hint="eastAsia"/>
          <w:sz w:val="32"/>
          <w:szCs w:val="32"/>
        </w:rPr>
        <w:t>万元；城乡社区支出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万元；</w:t>
      </w:r>
      <w:r>
        <w:rPr>
          <w:rFonts w:ascii="仿宋" w:eastAsia="仿宋" w:hAnsi="仿宋" w:hint="eastAsia"/>
          <w:sz w:val="32"/>
          <w:szCs w:val="32"/>
        </w:rPr>
        <w:t>农业农村支出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万元，其他</w:t>
      </w:r>
      <w:r>
        <w:rPr>
          <w:rFonts w:ascii="仿宋" w:eastAsia="仿宋" w:hAnsi="仿宋" w:hint="eastAsia"/>
          <w:sz w:val="32"/>
          <w:szCs w:val="32"/>
        </w:rPr>
        <w:lastRenderedPageBreak/>
        <w:t>支出</w:t>
      </w:r>
      <w:r>
        <w:rPr>
          <w:rFonts w:ascii="仿宋" w:eastAsia="仿宋" w:hAnsi="仿宋" w:hint="eastAsia"/>
          <w:sz w:val="32"/>
          <w:szCs w:val="32"/>
        </w:rPr>
        <w:t>99.17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、专项资</w:t>
      </w:r>
      <w:r>
        <w:rPr>
          <w:rFonts w:ascii="仿宋" w:eastAsia="仿宋" w:hAnsi="仿宋" w:hint="eastAsia"/>
          <w:sz w:val="32"/>
          <w:szCs w:val="32"/>
        </w:rPr>
        <w:t>金管理情况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规范专项资金管理，我局出台了一系列管理制度，建立了专项资金管理办法，每笔专项资金严格遵循专款专用、独立核算的管理原则，项目的申报也严格按照省和市财政资金管理的要求进行，专项资金财政拨款到位后及时进行了项目开展和资金投入。目前我局对专项资金的管理按照项目支出涉及的经济科目规定，根据财务管理办法的相关制度执行。</w:t>
      </w:r>
    </w:p>
    <w:p w:rsidR="002952A2" w:rsidRDefault="002145F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三、部门专项组织实施情况</w:t>
      </w:r>
    </w:p>
    <w:p w:rsidR="002952A2" w:rsidRDefault="002145F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（一）专项组织情况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凡涉及重大项目的，我局都按规定报市财政局审批，并公开招投标。在项目实施阶段，我局专项领导小组全程跟踪监督，以便适时调整项目进程，顺利完成项目竣工验收。</w:t>
      </w:r>
    </w:p>
    <w:p w:rsidR="002952A2" w:rsidRDefault="002145F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（二）专项资金管理情况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局所有专项资金都按专款专用的原则，加强了资金的管理。建立了以项目建设为核心，以绩效评价为资金分配的专项资金管理制度，严格支出审批报销程序，做到了无虚列套取、无截留、挤占、挪用、专项资金。</w:t>
      </w:r>
    </w:p>
    <w:p w:rsidR="002952A2" w:rsidRDefault="002145F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四、存在的问题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、部分上级专项资金拨付不及时，导致部分专项未按进度完成。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、绩效评价资料收集不全面，资金使用部门不注重收</w:t>
      </w:r>
      <w:r>
        <w:rPr>
          <w:rFonts w:ascii="仿宋" w:eastAsia="仿宋" w:hAnsi="仿宋" w:hint="eastAsia"/>
          <w:sz w:val="32"/>
          <w:szCs w:val="32"/>
        </w:rPr>
        <w:lastRenderedPageBreak/>
        <w:t>集评价资料，导致在评价</w:t>
      </w:r>
      <w:r>
        <w:rPr>
          <w:rFonts w:ascii="仿宋" w:eastAsia="仿宋" w:hAnsi="仿宋" w:hint="eastAsia"/>
          <w:sz w:val="32"/>
          <w:szCs w:val="32"/>
        </w:rPr>
        <w:t>过程中缺乏有说服力的证据。</w:t>
      </w:r>
    </w:p>
    <w:p w:rsidR="002952A2" w:rsidRDefault="002145F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五、改进措施及有关建议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、及时与上级部门沟通，确保专项资金及时拨付到位。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、按照“谁使用、谁申报”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的原则，加强资金使用部门绩效评价意识，细化绩效目标，提高绩效评价工作的操作性。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、加强对各部门和相关人员在财政资金专项支出绩效管理方面的培训，提升单位专项资金绩效管理水平。</w:t>
      </w:r>
    </w:p>
    <w:p w:rsidR="002952A2" w:rsidRDefault="002952A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沅江市市场监督管理局</w:t>
      </w:r>
    </w:p>
    <w:p w:rsidR="002952A2" w:rsidRDefault="00214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2952A2" w:rsidSect="00295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F5" w:rsidRDefault="002145F5" w:rsidP="00D50A03">
      <w:r>
        <w:separator/>
      </w:r>
    </w:p>
  </w:endnote>
  <w:endnote w:type="continuationSeparator" w:id="1">
    <w:p w:rsidR="002145F5" w:rsidRDefault="002145F5" w:rsidP="00D5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F5" w:rsidRDefault="002145F5" w:rsidP="00D50A03">
      <w:r>
        <w:separator/>
      </w:r>
    </w:p>
  </w:footnote>
  <w:footnote w:type="continuationSeparator" w:id="1">
    <w:p w:rsidR="002145F5" w:rsidRDefault="002145F5" w:rsidP="00D50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1MDE2NmJhMDQ3ZmQzYjQ5ZDJlMWVlMGE1NGU1MTcifQ=="/>
  </w:docVars>
  <w:rsids>
    <w:rsidRoot w:val="00A27701"/>
    <w:rsid w:val="0000249D"/>
    <w:rsid w:val="00036D14"/>
    <w:rsid w:val="000414F9"/>
    <w:rsid w:val="000524CA"/>
    <w:rsid w:val="00060DB8"/>
    <w:rsid w:val="0006138D"/>
    <w:rsid w:val="000877E6"/>
    <w:rsid w:val="00150BCD"/>
    <w:rsid w:val="00154E93"/>
    <w:rsid w:val="00181FF6"/>
    <w:rsid w:val="001C6C8F"/>
    <w:rsid w:val="001D0AE8"/>
    <w:rsid w:val="001F0E6D"/>
    <w:rsid w:val="00210AF0"/>
    <w:rsid w:val="002145F5"/>
    <w:rsid w:val="00215A04"/>
    <w:rsid w:val="00223728"/>
    <w:rsid w:val="00233853"/>
    <w:rsid w:val="00234CCD"/>
    <w:rsid w:val="00251AC5"/>
    <w:rsid w:val="00255407"/>
    <w:rsid w:val="0028557F"/>
    <w:rsid w:val="002952A2"/>
    <w:rsid w:val="002B0F51"/>
    <w:rsid w:val="002B3804"/>
    <w:rsid w:val="002B4EE3"/>
    <w:rsid w:val="002C7FEA"/>
    <w:rsid w:val="002D21B5"/>
    <w:rsid w:val="002E0683"/>
    <w:rsid w:val="003031D1"/>
    <w:rsid w:val="00304FFE"/>
    <w:rsid w:val="00323F18"/>
    <w:rsid w:val="00354FEB"/>
    <w:rsid w:val="003628AC"/>
    <w:rsid w:val="00364D71"/>
    <w:rsid w:val="00380E60"/>
    <w:rsid w:val="003906DB"/>
    <w:rsid w:val="003B02F7"/>
    <w:rsid w:val="003D2A27"/>
    <w:rsid w:val="003D31E3"/>
    <w:rsid w:val="00407C32"/>
    <w:rsid w:val="0042029F"/>
    <w:rsid w:val="00426C64"/>
    <w:rsid w:val="00445861"/>
    <w:rsid w:val="004832CD"/>
    <w:rsid w:val="004911EC"/>
    <w:rsid w:val="00495784"/>
    <w:rsid w:val="004D0D94"/>
    <w:rsid w:val="004E54AC"/>
    <w:rsid w:val="004F3A5C"/>
    <w:rsid w:val="00510BD4"/>
    <w:rsid w:val="005253C1"/>
    <w:rsid w:val="005273EA"/>
    <w:rsid w:val="00531447"/>
    <w:rsid w:val="00532046"/>
    <w:rsid w:val="00534AFC"/>
    <w:rsid w:val="0054554A"/>
    <w:rsid w:val="005534A9"/>
    <w:rsid w:val="005678CD"/>
    <w:rsid w:val="005900CD"/>
    <w:rsid w:val="005B0EEA"/>
    <w:rsid w:val="005B56E5"/>
    <w:rsid w:val="005C479C"/>
    <w:rsid w:val="005D53B7"/>
    <w:rsid w:val="005F02B4"/>
    <w:rsid w:val="00611FF5"/>
    <w:rsid w:val="0061461B"/>
    <w:rsid w:val="00621F23"/>
    <w:rsid w:val="00626FE0"/>
    <w:rsid w:val="006348EA"/>
    <w:rsid w:val="0063729C"/>
    <w:rsid w:val="006428F3"/>
    <w:rsid w:val="00646F8D"/>
    <w:rsid w:val="00651E2B"/>
    <w:rsid w:val="0065690E"/>
    <w:rsid w:val="0067467B"/>
    <w:rsid w:val="00690519"/>
    <w:rsid w:val="006C77F3"/>
    <w:rsid w:val="006F0FFB"/>
    <w:rsid w:val="006F29BA"/>
    <w:rsid w:val="00712200"/>
    <w:rsid w:val="007155E9"/>
    <w:rsid w:val="00715E75"/>
    <w:rsid w:val="00724C1C"/>
    <w:rsid w:val="00731DE6"/>
    <w:rsid w:val="00736538"/>
    <w:rsid w:val="007535FA"/>
    <w:rsid w:val="0075586C"/>
    <w:rsid w:val="00764C21"/>
    <w:rsid w:val="007660B6"/>
    <w:rsid w:val="00766833"/>
    <w:rsid w:val="0077578F"/>
    <w:rsid w:val="00777DC7"/>
    <w:rsid w:val="00784799"/>
    <w:rsid w:val="007C3797"/>
    <w:rsid w:val="00813EF0"/>
    <w:rsid w:val="00821164"/>
    <w:rsid w:val="008212DA"/>
    <w:rsid w:val="00822C3D"/>
    <w:rsid w:val="0084116C"/>
    <w:rsid w:val="0085728A"/>
    <w:rsid w:val="00857AD0"/>
    <w:rsid w:val="00860EB8"/>
    <w:rsid w:val="0087180B"/>
    <w:rsid w:val="008839DF"/>
    <w:rsid w:val="00885C17"/>
    <w:rsid w:val="008A44C6"/>
    <w:rsid w:val="008B23A0"/>
    <w:rsid w:val="008C0FB3"/>
    <w:rsid w:val="008D6CAB"/>
    <w:rsid w:val="00920DF2"/>
    <w:rsid w:val="00931D52"/>
    <w:rsid w:val="009468E7"/>
    <w:rsid w:val="00984902"/>
    <w:rsid w:val="009974D6"/>
    <w:rsid w:val="009B6909"/>
    <w:rsid w:val="009F2956"/>
    <w:rsid w:val="00A13517"/>
    <w:rsid w:val="00A27701"/>
    <w:rsid w:val="00A343F8"/>
    <w:rsid w:val="00A34D53"/>
    <w:rsid w:val="00A44918"/>
    <w:rsid w:val="00A45784"/>
    <w:rsid w:val="00A8027C"/>
    <w:rsid w:val="00AB78E6"/>
    <w:rsid w:val="00AC576C"/>
    <w:rsid w:val="00AE25C6"/>
    <w:rsid w:val="00AF181B"/>
    <w:rsid w:val="00AF39A1"/>
    <w:rsid w:val="00AF4469"/>
    <w:rsid w:val="00B04184"/>
    <w:rsid w:val="00B217A5"/>
    <w:rsid w:val="00B34282"/>
    <w:rsid w:val="00B577BA"/>
    <w:rsid w:val="00B63865"/>
    <w:rsid w:val="00B73CB7"/>
    <w:rsid w:val="00B76254"/>
    <w:rsid w:val="00BD3A43"/>
    <w:rsid w:val="00BE39C7"/>
    <w:rsid w:val="00BF0C76"/>
    <w:rsid w:val="00BF42DE"/>
    <w:rsid w:val="00C12B55"/>
    <w:rsid w:val="00C2627F"/>
    <w:rsid w:val="00C34929"/>
    <w:rsid w:val="00C400B9"/>
    <w:rsid w:val="00C454C8"/>
    <w:rsid w:val="00C5474E"/>
    <w:rsid w:val="00C81B53"/>
    <w:rsid w:val="00CA6E91"/>
    <w:rsid w:val="00CD1CA0"/>
    <w:rsid w:val="00CD3668"/>
    <w:rsid w:val="00CE4FA1"/>
    <w:rsid w:val="00CE775C"/>
    <w:rsid w:val="00D11993"/>
    <w:rsid w:val="00D13763"/>
    <w:rsid w:val="00D15918"/>
    <w:rsid w:val="00D23002"/>
    <w:rsid w:val="00D3350F"/>
    <w:rsid w:val="00D34CD0"/>
    <w:rsid w:val="00D36109"/>
    <w:rsid w:val="00D50A03"/>
    <w:rsid w:val="00D63A23"/>
    <w:rsid w:val="00D65698"/>
    <w:rsid w:val="00DE3A32"/>
    <w:rsid w:val="00DF7E91"/>
    <w:rsid w:val="00E057FD"/>
    <w:rsid w:val="00E13DDB"/>
    <w:rsid w:val="00E25859"/>
    <w:rsid w:val="00E67D3B"/>
    <w:rsid w:val="00E85FC4"/>
    <w:rsid w:val="00ED3FD0"/>
    <w:rsid w:val="00ED4A48"/>
    <w:rsid w:val="00ED5313"/>
    <w:rsid w:val="00EF7AA0"/>
    <w:rsid w:val="00F0274C"/>
    <w:rsid w:val="00F04C6F"/>
    <w:rsid w:val="00F279FF"/>
    <w:rsid w:val="00F739F3"/>
    <w:rsid w:val="00F80A5C"/>
    <w:rsid w:val="00F82D74"/>
    <w:rsid w:val="00FA17F4"/>
    <w:rsid w:val="00FD5FD4"/>
    <w:rsid w:val="00FD784F"/>
    <w:rsid w:val="00FD7CD8"/>
    <w:rsid w:val="00FE7A8F"/>
    <w:rsid w:val="00FF421B"/>
    <w:rsid w:val="38CA7099"/>
    <w:rsid w:val="3CD90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9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952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952A2"/>
    <w:rPr>
      <w:sz w:val="18"/>
      <w:szCs w:val="18"/>
    </w:rPr>
  </w:style>
  <w:style w:type="paragraph" w:styleId="a5">
    <w:name w:val="No Spacing"/>
    <w:uiPriority w:val="1"/>
    <w:qFormat/>
    <w:rsid w:val="002952A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404</Words>
  <Characters>2303</Characters>
  <Application>Microsoft Office Word</Application>
  <DocSecurity>0</DocSecurity>
  <Lines>19</Lines>
  <Paragraphs>5</Paragraphs>
  <ScaleCrop>false</ScaleCrop>
  <Company>Lenovo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iCura</cp:lastModifiedBy>
  <cp:revision>51</cp:revision>
  <cp:lastPrinted>2020-08-06T02:03:00Z</cp:lastPrinted>
  <dcterms:created xsi:type="dcterms:W3CDTF">2017-03-20T08:03:00Z</dcterms:created>
  <dcterms:modified xsi:type="dcterms:W3CDTF">2022-06-30T02:18:00Z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E21C5D86F0B44444882233676A454055</vt:lpwstr>
  </property>
</Properties>
</file>