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EE" w:rsidRDefault="004704EE" w:rsidP="004704EE">
      <w:pPr>
        <w:jc w:val="center"/>
        <w:rPr>
          <w:rFonts w:ascii="方正小标宋简体" w:eastAsia="方正小标宋简体" w:hAnsi="黑体"/>
          <w:sz w:val="32"/>
          <w:szCs w:val="32"/>
        </w:rPr>
      </w:pPr>
      <w:r w:rsidRPr="00EE72BC">
        <w:rPr>
          <w:rFonts w:ascii="方正小标宋简体" w:eastAsia="方正小标宋简体" w:hAnsi="黑体" w:hint="eastAsia"/>
          <w:sz w:val="32"/>
          <w:szCs w:val="32"/>
        </w:rPr>
        <w:t>沅江市文学艺术界联合会</w:t>
      </w:r>
      <w:r>
        <w:rPr>
          <w:rFonts w:ascii="方正小标宋简体" w:eastAsia="方正小标宋简体" w:hAnsi="黑体" w:hint="eastAsia"/>
          <w:sz w:val="32"/>
          <w:szCs w:val="32"/>
        </w:rPr>
        <w:t>2020年</w:t>
      </w:r>
      <w:r w:rsidRPr="00EE72BC">
        <w:rPr>
          <w:rFonts w:ascii="方正小标宋简体" w:eastAsia="方正小标宋简体" w:hAnsi="黑体" w:hint="eastAsia"/>
          <w:sz w:val="32"/>
          <w:szCs w:val="32"/>
        </w:rPr>
        <w:t>度</w:t>
      </w:r>
      <w:r>
        <w:rPr>
          <w:rFonts w:ascii="方正小标宋简体" w:eastAsia="方正小标宋简体" w:hAnsi="黑体" w:hint="eastAsia"/>
          <w:sz w:val="32"/>
          <w:szCs w:val="32"/>
        </w:rPr>
        <w:t>项目</w:t>
      </w:r>
      <w:r w:rsidRPr="00EE72BC">
        <w:rPr>
          <w:rFonts w:ascii="方正小标宋简体" w:eastAsia="方正小标宋简体" w:hAnsi="黑体" w:hint="eastAsia"/>
          <w:sz w:val="32"/>
          <w:szCs w:val="32"/>
        </w:rPr>
        <w:t>支出绩效自评报告</w:t>
      </w:r>
    </w:p>
    <w:p w:rsidR="004704EE" w:rsidRPr="00150184" w:rsidRDefault="004704EE" w:rsidP="004704EE">
      <w:pPr>
        <w:jc w:val="center"/>
        <w:rPr>
          <w:rFonts w:ascii="方正小标宋简体" w:eastAsia="方正小标宋简体" w:hAnsi="黑体"/>
          <w:sz w:val="32"/>
          <w:szCs w:val="32"/>
        </w:rPr>
      </w:pPr>
    </w:p>
    <w:p w:rsidR="004704EE" w:rsidRPr="00150184" w:rsidRDefault="004704EE" w:rsidP="004704EE">
      <w:pPr>
        <w:pStyle w:val="a3"/>
        <w:numPr>
          <w:ilvl w:val="0"/>
          <w:numId w:val="1"/>
        </w:numPr>
        <w:ind w:firstLineChars="0"/>
        <w:rPr>
          <w:rFonts w:ascii="方正小标宋简体" w:eastAsia="方正小标宋简体" w:hAnsi="黑体"/>
          <w:sz w:val="28"/>
          <w:szCs w:val="28"/>
        </w:rPr>
      </w:pPr>
      <w:r>
        <w:rPr>
          <w:rFonts w:ascii="方正小标宋简体" w:eastAsia="方正小标宋简体" w:hAnsi="黑体" w:hint="eastAsia"/>
          <w:sz w:val="28"/>
          <w:szCs w:val="28"/>
        </w:rPr>
        <w:t>项目概况</w:t>
      </w:r>
    </w:p>
    <w:p w:rsidR="004704EE" w:rsidRPr="00736488" w:rsidRDefault="004704EE" w:rsidP="004704EE">
      <w:pPr>
        <w:snapToGrid w:val="0"/>
        <w:spacing w:line="520" w:lineRule="exac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73648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（一）项目单位基本情况</w:t>
      </w:r>
    </w:p>
    <w:p w:rsidR="004704EE" w:rsidRDefault="004704EE" w:rsidP="004704EE">
      <w:pPr>
        <w:snapToGrid w:val="0"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沅江市文学艺术界联合会为市级财政一级预算单位，</w:t>
      </w:r>
      <w:r w:rsidRPr="00B924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内设股室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 w:rsidRPr="00B924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个，所属事业单位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 w:rsidRPr="00B924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个，二级机构0个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截止2020年12月，我单位纳入部门决算编制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人。其中：实有在职人员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人，离退休人员3人。</w:t>
      </w:r>
      <w:r w:rsidRPr="0088261F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文联其主要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工作</w:t>
      </w:r>
      <w:r w:rsidRPr="0088261F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职责是贯彻落实党的文艺方针，组织、引导文艺工作者学习党的文艺理论；对全市文艺家协会进行指导、协调、联络、服务工作，组织文艺工作者开展文艺活动；发现和培养文艺人才；表彰、奖励优秀工作者和优秀作品；主办文艺期刊；开展文学艺术领域的学术研讨与交流；维护文艺工作者和文艺团体的合法权益。</w:t>
      </w:r>
    </w:p>
    <w:p w:rsidR="004704EE" w:rsidRPr="00736488" w:rsidRDefault="004704EE" w:rsidP="004704EE">
      <w:pPr>
        <w:snapToGrid w:val="0"/>
        <w:spacing w:line="520" w:lineRule="exact"/>
        <w:rPr>
          <w:rFonts w:ascii="仿宋" w:eastAsia="仿宋" w:hAnsi="仿宋"/>
          <w:b/>
          <w:bCs/>
          <w:color w:val="000000"/>
          <w:sz w:val="32"/>
          <w:szCs w:val="32"/>
          <w:shd w:val="clear" w:color="auto" w:fill="FFFFFF"/>
        </w:rPr>
      </w:pPr>
      <w:r w:rsidRPr="00736488">
        <w:rPr>
          <w:rFonts w:ascii="仿宋" w:eastAsia="仿宋" w:hAnsi="仿宋" w:hint="eastAsia"/>
          <w:b/>
          <w:bCs/>
          <w:color w:val="000000"/>
          <w:sz w:val="32"/>
          <w:szCs w:val="32"/>
          <w:shd w:val="clear" w:color="auto" w:fill="FFFFFF"/>
        </w:rPr>
        <w:t>（二）项目基本情况简介</w:t>
      </w:r>
    </w:p>
    <w:p w:rsidR="004704EE" w:rsidRPr="00FA5C8D" w:rsidRDefault="004704EE" w:rsidP="004704EE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该专项支出目的在于</w:t>
      </w:r>
      <w:r w:rsidRPr="00FA5C8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组织协会开展各类文艺活动，编印《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天下洞庭</w:t>
      </w:r>
      <w:r w:rsidRPr="00FA5C8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》杂志，奖励和支持文艺作品和文艺人才，促进沅江文艺事业繁荣发展。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我单位安排每年编印杂志4期合计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24.12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万元，下属十一个协会每个协会1万元活动经费合计1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万元。</w:t>
      </w:r>
    </w:p>
    <w:p w:rsidR="004704EE" w:rsidRPr="00FA5C8D" w:rsidRDefault="004704EE" w:rsidP="004704EE">
      <w:pPr>
        <w:pStyle w:val="a3"/>
        <w:numPr>
          <w:ilvl w:val="0"/>
          <w:numId w:val="1"/>
        </w:numPr>
        <w:spacing w:line="520" w:lineRule="atLeast"/>
        <w:ind w:firstLineChars="0"/>
        <w:jc w:val="left"/>
        <w:rPr>
          <w:rFonts w:ascii="方正小标宋简体" w:eastAsia="方正小标宋简体" w:hAnsi="仿宋"/>
          <w:color w:val="000000"/>
          <w:sz w:val="28"/>
          <w:szCs w:val="28"/>
          <w:shd w:val="clear" w:color="auto" w:fill="FFFFFF"/>
        </w:rPr>
      </w:pPr>
      <w:r w:rsidRPr="00FA5C8D">
        <w:rPr>
          <w:rFonts w:ascii="方正小标宋简体" w:eastAsia="方正小标宋简体" w:hAnsi="仿宋" w:hint="eastAsia"/>
          <w:color w:val="000000"/>
          <w:sz w:val="28"/>
          <w:szCs w:val="28"/>
          <w:shd w:val="clear" w:color="auto" w:fill="FFFFFF"/>
        </w:rPr>
        <w:t>项目</w:t>
      </w:r>
      <w:r>
        <w:rPr>
          <w:rFonts w:ascii="方正小标宋简体" w:eastAsia="方正小标宋简体" w:hAnsi="仿宋" w:hint="eastAsia"/>
          <w:color w:val="000000"/>
          <w:sz w:val="28"/>
          <w:szCs w:val="28"/>
          <w:shd w:val="clear" w:color="auto" w:fill="FFFFFF"/>
        </w:rPr>
        <w:t>资金使用及管理情况</w:t>
      </w:r>
    </w:p>
    <w:p w:rsidR="004704EE" w:rsidRPr="00736488" w:rsidRDefault="004704EE" w:rsidP="004704EE">
      <w:pPr>
        <w:spacing w:line="520" w:lineRule="atLeast"/>
        <w:jc w:val="left"/>
        <w:rPr>
          <w:rFonts w:ascii="仿宋" w:eastAsia="仿宋" w:hAnsi="仿宋"/>
          <w:b/>
          <w:bCs/>
          <w:color w:val="000000"/>
          <w:sz w:val="32"/>
          <w:szCs w:val="32"/>
          <w:shd w:val="clear" w:color="auto" w:fill="FFFFFF"/>
        </w:rPr>
      </w:pPr>
      <w:r w:rsidRPr="00736488">
        <w:rPr>
          <w:rFonts w:ascii="仿宋" w:eastAsia="仿宋" w:hAnsi="仿宋" w:hint="eastAsia"/>
          <w:b/>
          <w:bCs/>
          <w:color w:val="000000"/>
          <w:sz w:val="32"/>
          <w:szCs w:val="32"/>
          <w:shd w:val="clear" w:color="auto" w:fill="FFFFFF"/>
        </w:rPr>
        <w:t>（一）项目资金使用情况分析</w:t>
      </w:r>
    </w:p>
    <w:p w:rsidR="004704EE" w:rsidRDefault="004704EE" w:rsidP="004704EE">
      <w:pPr>
        <w:spacing w:line="520" w:lineRule="atLeas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2020年，本级财政安排的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35.12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万元已全部到位并投入使用。</w:t>
      </w:r>
    </w:p>
    <w:p w:rsidR="004704EE" w:rsidRPr="00736488" w:rsidRDefault="004704EE" w:rsidP="004704EE">
      <w:pPr>
        <w:spacing w:line="520" w:lineRule="atLeast"/>
        <w:jc w:val="left"/>
        <w:rPr>
          <w:rFonts w:ascii="仿宋" w:eastAsia="仿宋" w:hAnsi="仿宋"/>
          <w:b/>
          <w:bCs/>
          <w:color w:val="000000"/>
          <w:sz w:val="32"/>
          <w:szCs w:val="32"/>
          <w:shd w:val="clear" w:color="auto" w:fill="FFFFFF"/>
        </w:rPr>
      </w:pPr>
      <w:r w:rsidRPr="00736488">
        <w:rPr>
          <w:rFonts w:ascii="仿宋" w:eastAsia="仿宋" w:hAnsi="仿宋" w:hint="eastAsia"/>
          <w:b/>
          <w:bCs/>
          <w:color w:val="000000"/>
          <w:sz w:val="32"/>
          <w:szCs w:val="32"/>
          <w:shd w:val="clear" w:color="auto" w:fill="FFFFFF"/>
        </w:rPr>
        <w:t>（二）项目资金管理情况分析</w:t>
      </w:r>
    </w:p>
    <w:p w:rsidR="004704EE" w:rsidRDefault="004704EE" w:rsidP="004704EE">
      <w:pPr>
        <w:spacing w:line="520" w:lineRule="atLeas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B1003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lastRenderedPageBreak/>
        <w:t>建立健全管理制度。我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单位</w:t>
      </w:r>
      <w:r w:rsidRPr="00B1003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以项目建设为核心，以运绩效评价为资金分配的依据，建立了《项目及专项资金管理制度》，规范了项目及专项资金的申报、使用和验收评价等管理环节，保证项目的顺利实施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。</w:t>
      </w:r>
    </w:p>
    <w:p w:rsidR="004704EE" w:rsidRPr="006620FA" w:rsidRDefault="004704EE" w:rsidP="004704EE">
      <w:pPr>
        <w:pStyle w:val="a3"/>
        <w:numPr>
          <w:ilvl w:val="0"/>
          <w:numId w:val="1"/>
        </w:numPr>
        <w:spacing w:line="520" w:lineRule="atLeast"/>
        <w:ind w:firstLineChars="0"/>
        <w:jc w:val="left"/>
        <w:rPr>
          <w:rFonts w:ascii="方正小标宋简体" w:eastAsia="方正小标宋简体" w:hAnsi="仿宋"/>
          <w:color w:val="000000"/>
          <w:sz w:val="28"/>
          <w:szCs w:val="28"/>
          <w:shd w:val="clear" w:color="auto" w:fill="FFFFFF"/>
        </w:rPr>
      </w:pPr>
      <w:r w:rsidRPr="006620FA">
        <w:rPr>
          <w:rFonts w:ascii="方正小标宋简体" w:eastAsia="方正小标宋简体" w:hAnsi="仿宋" w:hint="eastAsia"/>
          <w:color w:val="000000"/>
          <w:sz w:val="28"/>
          <w:szCs w:val="28"/>
          <w:shd w:val="clear" w:color="auto" w:fill="FFFFFF"/>
        </w:rPr>
        <w:t>项目绩效情况</w:t>
      </w:r>
    </w:p>
    <w:p w:rsidR="004704EE" w:rsidRPr="000454DD" w:rsidRDefault="004704EE" w:rsidP="004704EE">
      <w:pPr>
        <w:pStyle w:val="a3"/>
        <w:numPr>
          <w:ilvl w:val="1"/>
          <w:numId w:val="1"/>
        </w:numPr>
        <w:spacing w:line="520" w:lineRule="atLeast"/>
        <w:ind w:firstLineChars="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0454D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产出指标完成情况分析</w:t>
      </w:r>
    </w:p>
    <w:p w:rsidR="004704EE" w:rsidRDefault="004704EE" w:rsidP="004704EE">
      <w:pPr>
        <w:spacing w:line="520" w:lineRule="atLeast"/>
        <w:ind w:firstLineChars="100" w:firstLine="32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0454D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（1）数量指标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：每年</w:t>
      </w:r>
      <w:r w:rsidRPr="006620F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编印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《天下洞庭》</w:t>
      </w:r>
      <w:r w:rsidRPr="006620F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杂志</w:t>
      </w:r>
      <w:r w:rsidRPr="006620FA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4期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，每期1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000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本。</w:t>
      </w:r>
    </w:p>
    <w:p w:rsidR="004704EE" w:rsidRDefault="004704EE" w:rsidP="004704EE">
      <w:pPr>
        <w:spacing w:line="520" w:lineRule="atLeast"/>
        <w:ind w:firstLineChars="100" w:firstLine="32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0454D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2</w:t>
      </w:r>
      <w:r w:rsidRPr="000454D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）质量指标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：每季度1期</w:t>
      </w:r>
      <w:r w:rsidRPr="006620F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按质按量完成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。</w:t>
      </w:r>
    </w:p>
    <w:p w:rsidR="004704EE" w:rsidRDefault="004704EE" w:rsidP="004704EE">
      <w:pPr>
        <w:pStyle w:val="a3"/>
        <w:numPr>
          <w:ilvl w:val="1"/>
          <w:numId w:val="1"/>
        </w:numPr>
        <w:spacing w:line="520" w:lineRule="atLeast"/>
        <w:ind w:firstLineChars="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0454D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效益指标完成情况分析</w:t>
      </w:r>
    </w:p>
    <w:p w:rsidR="004704EE" w:rsidRPr="000454DD" w:rsidRDefault="004704EE" w:rsidP="004704EE">
      <w:pPr>
        <w:spacing w:line="520" w:lineRule="atLeas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0454D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 xml:space="preserve">社会效益：丰富群众文艺生活，繁荣文艺事业　</w:t>
      </w:r>
    </w:p>
    <w:p w:rsidR="004704EE" w:rsidRPr="00086296" w:rsidRDefault="004704EE" w:rsidP="004704EE">
      <w:pPr>
        <w:pStyle w:val="a3"/>
        <w:numPr>
          <w:ilvl w:val="0"/>
          <w:numId w:val="1"/>
        </w:numPr>
        <w:spacing w:line="520" w:lineRule="atLeast"/>
        <w:ind w:firstLineChars="0"/>
        <w:jc w:val="left"/>
        <w:rPr>
          <w:rFonts w:ascii="方正小标宋简体" w:eastAsia="方正小标宋简体" w:hAnsi="仿宋"/>
          <w:color w:val="000000"/>
          <w:sz w:val="28"/>
          <w:szCs w:val="28"/>
          <w:shd w:val="clear" w:color="auto" w:fill="FFFFFF"/>
        </w:rPr>
      </w:pPr>
      <w:r w:rsidRPr="00401066">
        <w:rPr>
          <w:rFonts w:ascii="方正小标宋简体" w:eastAsia="方正小标宋简体" w:hAnsi="仿宋" w:hint="eastAsia"/>
          <w:color w:val="000000"/>
          <w:sz w:val="28"/>
          <w:szCs w:val="28"/>
          <w:shd w:val="clear" w:color="auto" w:fill="FFFFFF"/>
        </w:rPr>
        <w:t>存在的问题和有关建议</w:t>
      </w:r>
    </w:p>
    <w:p w:rsidR="004704EE" w:rsidRPr="00A64DAB" w:rsidRDefault="004704EE" w:rsidP="004704EE">
      <w:pPr>
        <w:pStyle w:val="a3"/>
        <w:numPr>
          <w:ilvl w:val="0"/>
          <w:numId w:val="2"/>
        </w:numPr>
        <w:spacing w:line="520" w:lineRule="atLeast"/>
        <w:ind w:firstLineChars="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A64DA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与协会之间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的</w:t>
      </w:r>
      <w:r w:rsidRPr="00A64DA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联系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有待加强，应多开展</w:t>
      </w:r>
      <w:r w:rsidRPr="0031445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文学艺术领域的学术研讨与交流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。</w:t>
      </w:r>
    </w:p>
    <w:p w:rsidR="004704EE" w:rsidRPr="0031445A" w:rsidRDefault="004704EE" w:rsidP="004704EE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31445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《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天下洞庭</w:t>
      </w:r>
      <w:r w:rsidRPr="0031445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》期刊创新力度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不够</w:t>
      </w:r>
      <w:r w:rsidRPr="0031445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应多收集</w:t>
      </w:r>
      <w:r w:rsidRPr="0008629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优秀作品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，打造文艺期刊，</w:t>
      </w:r>
      <w:r w:rsidRPr="0008629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奖励和支持文艺作品和文艺人才，促进沅江文艺事业繁荣发展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。</w:t>
      </w:r>
    </w:p>
    <w:p w:rsidR="004704EE" w:rsidRDefault="004704EE" w:rsidP="004704EE">
      <w:pPr>
        <w:snapToGrid w:val="0"/>
        <w:spacing w:line="52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4704EE" w:rsidRDefault="004704EE" w:rsidP="004704EE">
      <w:pPr>
        <w:snapToGrid w:val="0"/>
        <w:spacing w:line="52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4704EE" w:rsidRDefault="004704EE" w:rsidP="004704EE">
      <w:pPr>
        <w:snapToGrid w:val="0"/>
        <w:spacing w:line="520" w:lineRule="exact"/>
        <w:ind w:firstLineChars="1300" w:firstLine="416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沅江市文学艺术界联合会</w:t>
      </w:r>
    </w:p>
    <w:p w:rsidR="004704EE" w:rsidRDefault="004704EE" w:rsidP="004704EE">
      <w:pPr>
        <w:snapToGrid w:val="0"/>
        <w:spacing w:line="52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                         2021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p w:rsidR="004704EE" w:rsidRPr="005B0504" w:rsidRDefault="004704EE" w:rsidP="004704EE">
      <w:pPr>
        <w:snapToGrid w:val="0"/>
        <w:spacing w:line="52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7D42D7" w:rsidRDefault="007D42D7">
      <w:pPr>
        <w:rPr>
          <w:rFonts w:hint="eastAsia"/>
        </w:rPr>
      </w:pPr>
    </w:p>
    <w:sectPr w:rsidR="007D42D7" w:rsidSect="00534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32F2"/>
    <w:multiLevelType w:val="hybridMultilevel"/>
    <w:tmpl w:val="49A23A2C"/>
    <w:lvl w:ilvl="0" w:tplc="4C42EDBE">
      <w:start w:val="1"/>
      <w:numFmt w:val="japaneseCounting"/>
      <w:lvlText w:val="第%1，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176216"/>
    <w:multiLevelType w:val="hybridMultilevel"/>
    <w:tmpl w:val="A4A84830"/>
    <w:lvl w:ilvl="0" w:tplc="638C8A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ED4AC04E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04EE"/>
    <w:rsid w:val="004704EE"/>
    <w:rsid w:val="007D4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4E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2022-09-05T08:27:00Z</dcterms:created>
  <dcterms:modified xsi:type="dcterms:W3CDTF">2022-09-05T08:28:00Z</dcterms:modified>
</cp:coreProperties>
</file>