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558" w:rsidRDefault="00FD50B3">
      <w:pPr>
        <w:jc w:val="center"/>
        <w:rPr>
          <w:rFonts w:asciiTheme="minorEastAsia" w:hAnsiTheme="minorEastAsia"/>
          <w:b/>
          <w:sz w:val="44"/>
          <w:szCs w:val="44"/>
        </w:rPr>
      </w:pPr>
      <w:bookmarkStart w:id="0" w:name="_GoBack"/>
      <w:bookmarkEnd w:id="0"/>
      <w:r>
        <w:rPr>
          <w:rFonts w:asciiTheme="minorEastAsia" w:hAnsiTheme="minorEastAsia" w:hint="eastAsia"/>
          <w:b/>
          <w:sz w:val="44"/>
          <w:szCs w:val="44"/>
        </w:rPr>
        <w:t>2020年度重点民生实事专项资金绩效评估</w:t>
      </w:r>
    </w:p>
    <w:p w:rsidR="00443558" w:rsidRDefault="00443558">
      <w:pPr>
        <w:jc w:val="left"/>
        <w:rPr>
          <w:rFonts w:asciiTheme="minorEastAsia" w:hAnsiTheme="minorEastAsia"/>
          <w:sz w:val="32"/>
          <w:szCs w:val="32"/>
        </w:rPr>
      </w:pPr>
    </w:p>
    <w:p w:rsidR="00443558" w:rsidRDefault="00FD50B3">
      <w:pPr>
        <w:jc w:val="left"/>
        <w:rPr>
          <w:rFonts w:asciiTheme="minorEastAsia" w:hAnsiTheme="minorEastAsia"/>
          <w:b/>
          <w:sz w:val="32"/>
          <w:szCs w:val="32"/>
        </w:rPr>
      </w:pPr>
      <w:r>
        <w:rPr>
          <w:rFonts w:asciiTheme="minorEastAsia" w:hAnsiTheme="minorEastAsia" w:hint="eastAsia"/>
          <w:sz w:val="32"/>
          <w:szCs w:val="32"/>
        </w:rPr>
        <w:t xml:space="preserve">     </w:t>
      </w:r>
      <w:r>
        <w:rPr>
          <w:rFonts w:asciiTheme="minorEastAsia" w:hAnsiTheme="minorEastAsia" w:hint="eastAsia"/>
          <w:b/>
          <w:sz w:val="32"/>
          <w:szCs w:val="32"/>
        </w:rPr>
        <w:t xml:space="preserve"> </w:t>
      </w:r>
      <w:r>
        <w:rPr>
          <w:rFonts w:ascii="黑体" w:eastAsia="黑体" w:hAnsi="黑体" w:hint="eastAsia"/>
          <w:b/>
          <w:sz w:val="32"/>
          <w:szCs w:val="32"/>
        </w:rPr>
        <w:t>一</w:t>
      </w:r>
      <w:r>
        <w:rPr>
          <w:rFonts w:ascii="黑体" w:eastAsia="黑体" w:hAnsi="黑体"/>
          <w:b/>
          <w:sz w:val="32"/>
          <w:szCs w:val="32"/>
        </w:rPr>
        <w:t>、绩效评价指标分析情况</w:t>
      </w:r>
    </w:p>
    <w:p w:rsidR="00443558" w:rsidRDefault="00FD50B3" w:rsidP="000A0EC5">
      <w:pPr>
        <w:spacing w:line="580" w:lineRule="exact"/>
        <w:ind w:firstLineChars="200" w:firstLine="643"/>
        <w:rPr>
          <w:rFonts w:ascii="楷体" w:eastAsia="楷体" w:hAnsi="楷体" w:cs="Times New Roman"/>
          <w:b/>
          <w:sz w:val="32"/>
          <w:szCs w:val="32"/>
        </w:rPr>
      </w:pPr>
      <w:r>
        <w:rPr>
          <w:rFonts w:ascii="楷体" w:eastAsia="楷体" w:hAnsi="楷体" w:cs="Times New Roman"/>
          <w:b/>
          <w:sz w:val="32"/>
          <w:szCs w:val="32"/>
        </w:rPr>
        <w:t>（一）</w:t>
      </w:r>
      <w:r>
        <w:rPr>
          <w:rFonts w:ascii="楷体" w:eastAsia="楷体" w:hAnsi="楷体" w:cs="Times New Roman" w:hint="eastAsia"/>
          <w:b/>
          <w:sz w:val="32"/>
          <w:szCs w:val="32"/>
        </w:rPr>
        <w:t>重点民生实事考核</w:t>
      </w:r>
      <w:r>
        <w:rPr>
          <w:rFonts w:ascii="楷体" w:eastAsia="楷体" w:hAnsi="楷体" w:cs="Times New Roman"/>
          <w:b/>
          <w:sz w:val="32"/>
          <w:szCs w:val="32"/>
        </w:rPr>
        <w:t>项目资金</w:t>
      </w:r>
      <w:r>
        <w:rPr>
          <w:rFonts w:ascii="楷体" w:eastAsia="楷体" w:hAnsi="楷体" w:cs="Times New Roman" w:hint="eastAsia"/>
          <w:b/>
          <w:sz w:val="32"/>
          <w:szCs w:val="32"/>
        </w:rPr>
        <w:t>到位</w:t>
      </w:r>
      <w:r>
        <w:rPr>
          <w:rFonts w:ascii="楷体" w:eastAsia="楷体" w:hAnsi="楷体" w:cs="Times New Roman"/>
          <w:b/>
          <w:sz w:val="32"/>
          <w:szCs w:val="32"/>
        </w:rPr>
        <w:t>情况分析</w:t>
      </w:r>
    </w:p>
    <w:p w:rsidR="00443558" w:rsidRDefault="00FD50B3">
      <w:pPr>
        <w:spacing w:line="580" w:lineRule="exact"/>
        <w:ind w:firstLineChars="200" w:firstLine="640"/>
        <w:rPr>
          <w:rFonts w:ascii="Calibri" w:eastAsia="仿宋_GB2312" w:hAnsi="Calibri" w:cs="Times New Roman" w:hint="eastAsia"/>
          <w:sz w:val="32"/>
          <w:szCs w:val="32"/>
        </w:rPr>
      </w:pPr>
      <w:r>
        <w:rPr>
          <w:rFonts w:ascii="Calibri" w:eastAsia="仿宋_GB2312" w:hAnsi="Calibri" w:cs="Times New Roman"/>
          <w:sz w:val="32"/>
          <w:szCs w:val="32"/>
        </w:rPr>
        <w:t>20</w:t>
      </w:r>
      <w:r>
        <w:rPr>
          <w:rFonts w:ascii="Calibri" w:eastAsia="仿宋_GB2312" w:hAnsi="Calibri" w:cs="Times New Roman" w:hint="eastAsia"/>
          <w:sz w:val="32"/>
          <w:szCs w:val="32"/>
        </w:rPr>
        <w:t>20</w:t>
      </w:r>
      <w:r>
        <w:rPr>
          <w:rFonts w:ascii="Calibri" w:eastAsia="仿宋_GB2312" w:hAnsi="Calibri" w:cs="Times New Roman"/>
          <w:sz w:val="32"/>
          <w:szCs w:val="32"/>
        </w:rPr>
        <w:t>年</w:t>
      </w:r>
      <w:r>
        <w:rPr>
          <w:rFonts w:ascii="Calibri" w:eastAsia="仿宋_GB2312" w:hAnsi="Calibri" w:cs="Times New Roman" w:hint="eastAsia"/>
          <w:sz w:val="32"/>
          <w:szCs w:val="32"/>
        </w:rPr>
        <w:t>我</w:t>
      </w:r>
      <w:r>
        <w:rPr>
          <w:rFonts w:ascii="Calibri" w:eastAsia="仿宋_GB2312" w:hAnsi="Calibri" w:cs="Times New Roman"/>
          <w:sz w:val="32"/>
          <w:szCs w:val="32"/>
        </w:rPr>
        <w:t>机关</w:t>
      </w:r>
      <w:r>
        <w:rPr>
          <w:rFonts w:ascii="Calibri" w:eastAsia="仿宋_GB2312" w:hAnsi="Calibri" w:cs="Times New Roman" w:hint="eastAsia"/>
          <w:sz w:val="32"/>
          <w:szCs w:val="32"/>
        </w:rPr>
        <w:t>代管重点民生</w:t>
      </w:r>
      <w:r>
        <w:rPr>
          <w:rFonts w:ascii="Calibri" w:eastAsia="仿宋_GB2312" w:hAnsi="Calibri" w:cs="Times New Roman"/>
          <w:sz w:val="32"/>
          <w:szCs w:val="32"/>
        </w:rPr>
        <w:t>实</w:t>
      </w:r>
      <w:r>
        <w:rPr>
          <w:rFonts w:ascii="Calibri" w:eastAsia="仿宋_GB2312" w:hAnsi="Calibri" w:cs="Times New Roman" w:hint="eastAsia"/>
          <w:sz w:val="32"/>
          <w:szCs w:val="32"/>
        </w:rPr>
        <w:t>事</w:t>
      </w:r>
      <w:r>
        <w:rPr>
          <w:rFonts w:ascii="Calibri" w:eastAsia="仿宋_GB2312" w:hAnsi="Calibri" w:cs="Times New Roman"/>
          <w:sz w:val="32"/>
          <w:szCs w:val="32"/>
        </w:rPr>
        <w:t>考核专项项目</w:t>
      </w:r>
      <w:r>
        <w:rPr>
          <w:rFonts w:ascii="Calibri" w:eastAsia="仿宋_GB2312" w:hAnsi="Calibri" w:cs="Times New Roman"/>
          <w:sz w:val="32"/>
          <w:szCs w:val="32"/>
        </w:rPr>
        <w:t>1</w:t>
      </w:r>
      <w:r>
        <w:rPr>
          <w:rFonts w:ascii="Calibri" w:eastAsia="仿宋_GB2312" w:hAnsi="Calibri" w:cs="Times New Roman"/>
          <w:sz w:val="32"/>
          <w:szCs w:val="32"/>
        </w:rPr>
        <w:t>个，收到财政专项拨付资金</w:t>
      </w:r>
      <w:r>
        <w:rPr>
          <w:rFonts w:ascii="Calibri" w:eastAsia="仿宋_GB2312" w:hAnsi="Calibri" w:cs="Times New Roman" w:hint="eastAsia"/>
          <w:sz w:val="32"/>
          <w:szCs w:val="32"/>
        </w:rPr>
        <w:t>9</w:t>
      </w:r>
      <w:r>
        <w:rPr>
          <w:rFonts w:ascii="Calibri" w:eastAsia="仿宋_GB2312" w:hAnsi="Calibri" w:cs="Times New Roman"/>
          <w:sz w:val="32"/>
          <w:szCs w:val="32"/>
        </w:rPr>
        <w:t>万元，支出</w:t>
      </w:r>
      <w:r>
        <w:rPr>
          <w:rFonts w:eastAsia="仿宋_GB2312" w:hint="eastAsia"/>
          <w:sz w:val="32"/>
          <w:szCs w:val="32"/>
        </w:rPr>
        <w:t>9</w:t>
      </w:r>
      <w:r>
        <w:rPr>
          <w:rFonts w:ascii="Calibri" w:eastAsia="仿宋_GB2312" w:hAnsi="Calibri" w:cs="Times New Roman"/>
          <w:sz w:val="32"/>
          <w:szCs w:val="32"/>
        </w:rPr>
        <w:t>万元</w:t>
      </w:r>
      <w:r>
        <w:rPr>
          <w:rFonts w:eastAsia="仿宋_GB2312" w:hint="eastAsia"/>
          <w:sz w:val="32"/>
          <w:szCs w:val="32"/>
        </w:rPr>
        <w:t>。</w:t>
      </w:r>
    </w:p>
    <w:p w:rsidR="00443558" w:rsidRDefault="00FD50B3" w:rsidP="000A0EC5">
      <w:pPr>
        <w:spacing w:line="580" w:lineRule="exact"/>
        <w:ind w:firstLineChars="200" w:firstLine="643"/>
        <w:rPr>
          <w:rFonts w:ascii="楷体" w:eastAsia="楷体" w:hAnsi="楷体" w:cs="Times New Roman"/>
          <w:b/>
          <w:sz w:val="32"/>
          <w:szCs w:val="32"/>
        </w:rPr>
      </w:pPr>
      <w:r>
        <w:rPr>
          <w:rFonts w:ascii="楷体" w:eastAsia="楷体" w:hAnsi="楷体" w:cs="Times New Roman"/>
          <w:b/>
          <w:sz w:val="32"/>
          <w:szCs w:val="32"/>
        </w:rPr>
        <w:t>（二）</w:t>
      </w:r>
      <w:r>
        <w:rPr>
          <w:rFonts w:ascii="楷体" w:eastAsia="楷体" w:hAnsi="楷体" w:cs="Times New Roman" w:hint="eastAsia"/>
          <w:b/>
          <w:sz w:val="32"/>
          <w:szCs w:val="32"/>
        </w:rPr>
        <w:t>重点民生实事考核</w:t>
      </w:r>
      <w:r>
        <w:rPr>
          <w:rFonts w:ascii="楷体" w:eastAsia="楷体" w:hAnsi="楷体" w:cs="Times New Roman"/>
          <w:b/>
          <w:sz w:val="32"/>
          <w:szCs w:val="32"/>
        </w:rPr>
        <w:t>项目实施及管理情况</w:t>
      </w:r>
    </w:p>
    <w:p w:rsidR="00443558" w:rsidRDefault="00FD50B3">
      <w:pPr>
        <w:spacing w:line="580" w:lineRule="exact"/>
        <w:ind w:firstLineChars="200" w:firstLine="640"/>
        <w:rPr>
          <w:rFonts w:ascii="Calibri" w:eastAsia="仿宋_GB2312" w:hAnsi="Calibri" w:cs="Times New Roman" w:hint="eastAsia"/>
          <w:sz w:val="32"/>
          <w:szCs w:val="32"/>
        </w:rPr>
      </w:pPr>
      <w:r>
        <w:rPr>
          <w:rFonts w:ascii="Calibri" w:eastAsia="仿宋_GB2312" w:hAnsi="Calibri" w:cs="Times New Roman"/>
          <w:sz w:val="32"/>
          <w:szCs w:val="32"/>
        </w:rPr>
        <w:t>1</w:t>
      </w:r>
      <w:r>
        <w:rPr>
          <w:rFonts w:ascii="Calibri" w:eastAsia="仿宋_GB2312" w:hAnsi="Calibri" w:cs="Times New Roman"/>
          <w:sz w:val="32"/>
          <w:szCs w:val="32"/>
        </w:rPr>
        <w:t>、</w:t>
      </w:r>
      <w:r>
        <w:rPr>
          <w:rFonts w:ascii="Calibri" w:eastAsia="仿宋_GB2312" w:hAnsi="Calibri" w:cs="Times New Roman"/>
          <w:sz w:val="32"/>
          <w:szCs w:val="32"/>
        </w:rPr>
        <w:tab/>
      </w:r>
      <w:r>
        <w:rPr>
          <w:rFonts w:ascii="Calibri" w:eastAsia="仿宋_GB2312" w:hAnsi="Calibri" w:cs="Times New Roman"/>
          <w:sz w:val="32"/>
          <w:szCs w:val="32"/>
        </w:rPr>
        <w:t>项目组织情况分析</w:t>
      </w:r>
    </w:p>
    <w:p w:rsidR="00443558" w:rsidRDefault="00FD50B3">
      <w:pPr>
        <w:spacing w:line="580" w:lineRule="exact"/>
        <w:ind w:firstLineChars="200" w:firstLine="640"/>
        <w:rPr>
          <w:rFonts w:ascii="Calibri" w:eastAsia="仿宋_GB2312" w:hAnsi="Calibri" w:cs="Times New Roman" w:hint="eastAsia"/>
          <w:sz w:val="32"/>
          <w:szCs w:val="32"/>
        </w:rPr>
      </w:pPr>
      <w:r>
        <w:rPr>
          <w:rFonts w:ascii="Calibri" w:eastAsia="仿宋_GB2312" w:hAnsi="Calibri" w:cs="Times New Roman"/>
          <w:sz w:val="32"/>
          <w:szCs w:val="32"/>
        </w:rPr>
        <w:t>（</w:t>
      </w:r>
      <w:r>
        <w:rPr>
          <w:rFonts w:ascii="Calibri" w:eastAsia="仿宋_GB2312" w:hAnsi="Calibri" w:cs="Times New Roman"/>
          <w:sz w:val="32"/>
          <w:szCs w:val="32"/>
        </w:rPr>
        <w:t>1</w:t>
      </w:r>
      <w:r>
        <w:rPr>
          <w:rFonts w:ascii="Calibri" w:eastAsia="仿宋_GB2312" w:hAnsi="Calibri" w:cs="Times New Roman"/>
          <w:sz w:val="32"/>
          <w:szCs w:val="32"/>
        </w:rPr>
        <w:t>）项目资金计划安排情况</w:t>
      </w:r>
    </w:p>
    <w:p w:rsidR="00443558" w:rsidRDefault="00FD50B3">
      <w:pPr>
        <w:spacing w:line="580" w:lineRule="exact"/>
        <w:ind w:firstLineChars="200" w:firstLine="640"/>
        <w:rPr>
          <w:rFonts w:ascii="Calibri" w:eastAsia="仿宋_GB2312" w:hAnsi="Calibri" w:cs="Times New Roman" w:hint="eastAsia"/>
          <w:sz w:val="32"/>
          <w:szCs w:val="32"/>
        </w:rPr>
      </w:pPr>
      <w:r>
        <w:rPr>
          <w:rFonts w:ascii="Calibri" w:eastAsia="仿宋_GB2312" w:hAnsi="Calibri" w:cs="Times New Roman"/>
          <w:sz w:val="32"/>
          <w:szCs w:val="32"/>
        </w:rPr>
        <w:t>根据市财政局拨款，我</w:t>
      </w:r>
      <w:r>
        <w:rPr>
          <w:rFonts w:ascii="Calibri" w:eastAsia="仿宋_GB2312" w:hAnsi="Calibri" w:cs="Times New Roman" w:hint="eastAsia"/>
          <w:sz w:val="32"/>
          <w:szCs w:val="32"/>
        </w:rPr>
        <w:t>市实事</w:t>
      </w:r>
      <w:r>
        <w:rPr>
          <w:rFonts w:ascii="Calibri" w:eastAsia="仿宋_GB2312" w:hAnsi="Calibri" w:cs="Times New Roman"/>
          <w:sz w:val="32"/>
          <w:szCs w:val="32"/>
        </w:rPr>
        <w:t>考核办要承担省、益阳市对我市重点民生实事考核项目的监察、监督、半年度和年终的考核及验收，实事考核办</w:t>
      </w:r>
      <w:r>
        <w:rPr>
          <w:rFonts w:ascii="Calibri" w:eastAsia="仿宋_GB2312" w:hAnsi="Calibri" w:cs="Times New Roman" w:hint="eastAsia"/>
          <w:sz w:val="32"/>
          <w:szCs w:val="32"/>
        </w:rPr>
        <w:t>需负责</w:t>
      </w:r>
      <w:r>
        <w:rPr>
          <w:rFonts w:ascii="Calibri" w:eastAsia="仿宋_GB2312" w:hAnsi="Calibri" w:cs="Times New Roman"/>
          <w:sz w:val="32"/>
          <w:szCs w:val="32"/>
        </w:rPr>
        <w:t>对全市</w:t>
      </w:r>
      <w:r>
        <w:rPr>
          <w:rFonts w:eastAsia="仿宋_GB2312" w:hint="eastAsia"/>
          <w:sz w:val="32"/>
          <w:szCs w:val="32"/>
        </w:rPr>
        <w:t>12</w:t>
      </w:r>
      <w:r>
        <w:rPr>
          <w:rFonts w:ascii="Calibri" w:eastAsia="仿宋_GB2312" w:hAnsi="Calibri" w:cs="Times New Roman"/>
          <w:sz w:val="32"/>
          <w:szCs w:val="32"/>
        </w:rPr>
        <w:t>件</w:t>
      </w:r>
      <w:r>
        <w:rPr>
          <w:rFonts w:ascii="Calibri" w:eastAsia="仿宋_GB2312" w:hAnsi="Calibri" w:cs="Times New Roman" w:hint="eastAsia"/>
          <w:sz w:val="32"/>
          <w:szCs w:val="32"/>
        </w:rPr>
        <w:t>16</w:t>
      </w:r>
      <w:r>
        <w:rPr>
          <w:rFonts w:ascii="Calibri" w:eastAsia="仿宋_GB2312" w:hAnsi="Calibri" w:cs="Times New Roman"/>
          <w:sz w:val="32"/>
          <w:szCs w:val="32"/>
        </w:rPr>
        <w:t>项重点民生实事的监督、信息收集、月报进度，年底对</w:t>
      </w:r>
      <w:r>
        <w:rPr>
          <w:rFonts w:ascii="Calibri" w:eastAsia="仿宋_GB2312" w:hAnsi="Calibri" w:cs="Times New Roman" w:hint="eastAsia"/>
          <w:sz w:val="32"/>
          <w:szCs w:val="32"/>
        </w:rPr>
        <w:t>各</w:t>
      </w:r>
      <w:r>
        <w:rPr>
          <w:rFonts w:ascii="Calibri" w:eastAsia="仿宋_GB2312" w:hAnsi="Calibri" w:cs="Times New Roman"/>
          <w:sz w:val="32"/>
          <w:szCs w:val="32"/>
        </w:rPr>
        <w:t>责任单位及镇、场、</w:t>
      </w:r>
      <w:r>
        <w:rPr>
          <w:rFonts w:ascii="Calibri" w:eastAsia="仿宋_GB2312" w:hAnsi="Calibri" w:cs="Times New Roman" w:hint="eastAsia"/>
          <w:sz w:val="32"/>
          <w:szCs w:val="32"/>
        </w:rPr>
        <w:t>中心</w:t>
      </w:r>
      <w:r>
        <w:rPr>
          <w:rFonts w:ascii="Calibri" w:eastAsia="仿宋_GB2312" w:hAnsi="Calibri" w:cs="Times New Roman"/>
          <w:sz w:val="32"/>
          <w:szCs w:val="32"/>
        </w:rPr>
        <w:t>的考核验收。不定期的实地检查，多次召开全市重点民生实事工作会议及培训会，印刷报表及宣传资料等，联合各实事责任单位对项目的进展情况进行督查，对实事项目向全市人民群众宣传。</w:t>
      </w:r>
    </w:p>
    <w:p w:rsidR="00443558" w:rsidRDefault="00FD50B3">
      <w:pPr>
        <w:spacing w:line="580" w:lineRule="exact"/>
        <w:ind w:firstLineChars="200" w:firstLine="640"/>
        <w:rPr>
          <w:rFonts w:ascii="Calibri" w:eastAsia="仿宋_GB2312" w:hAnsi="Calibri" w:cs="Times New Roman" w:hint="eastAsia"/>
          <w:sz w:val="32"/>
          <w:szCs w:val="32"/>
        </w:rPr>
      </w:pPr>
      <w:r>
        <w:rPr>
          <w:rFonts w:ascii="Calibri" w:eastAsia="仿宋_GB2312" w:hAnsi="Calibri" w:cs="Times New Roman"/>
          <w:sz w:val="32"/>
          <w:szCs w:val="32"/>
        </w:rPr>
        <w:t>（</w:t>
      </w:r>
      <w:r>
        <w:rPr>
          <w:rFonts w:ascii="Calibri" w:eastAsia="仿宋_GB2312" w:hAnsi="Calibri" w:cs="Times New Roman"/>
          <w:sz w:val="32"/>
          <w:szCs w:val="32"/>
        </w:rPr>
        <w:t>2</w:t>
      </w:r>
      <w:r>
        <w:rPr>
          <w:rFonts w:ascii="Calibri" w:eastAsia="仿宋_GB2312" w:hAnsi="Calibri" w:cs="Times New Roman"/>
          <w:sz w:val="32"/>
          <w:szCs w:val="32"/>
        </w:rPr>
        <w:t>）项目资金到位情况</w:t>
      </w:r>
    </w:p>
    <w:p w:rsidR="00443558" w:rsidRDefault="00FD50B3">
      <w:pPr>
        <w:spacing w:line="580" w:lineRule="exact"/>
        <w:ind w:firstLineChars="200" w:firstLine="640"/>
        <w:rPr>
          <w:rFonts w:ascii="Calibri" w:eastAsia="仿宋_GB2312" w:hAnsi="Calibri" w:cs="Times New Roman" w:hint="eastAsia"/>
          <w:sz w:val="32"/>
          <w:szCs w:val="32"/>
        </w:rPr>
      </w:pPr>
      <w:r>
        <w:rPr>
          <w:rFonts w:eastAsia="仿宋_GB2312"/>
          <w:sz w:val="32"/>
          <w:szCs w:val="32"/>
        </w:rPr>
        <w:t>20</w:t>
      </w:r>
      <w:r>
        <w:rPr>
          <w:rFonts w:eastAsia="仿宋_GB2312" w:hint="eastAsia"/>
          <w:sz w:val="32"/>
          <w:szCs w:val="32"/>
        </w:rPr>
        <w:t>20</w:t>
      </w:r>
      <w:r>
        <w:rPr>
          <w:rFonts w:ascii="Calibri" w:eastAsia="仿宋_GB2312" w:hAnsi="Calibri" w:cs="Times New Roman"/>
          <w:sz w:val="32"/>
          <w:szCs w:val="32"/>
        </w:rPr>
        <w:t>年度，已拨付本单位实</w:t>
      </w:r>
      <w:r>
        <w:rPr>
          <w:rFonts w:ascii="Calibri" w:eastAsia="仿宋_GB2312" w:hAnsi="Calibri" w:cs="Times New Roman" w:hint="eastAsia"/>
          <w:sz w:val="32"/>
          <w:szCs w:val="32"/>
        </w:rPr>
        <w:t>事</w:t>
      </w:r>
      <w:r>
        <w:rPr>
          <w:rFonts w:ascii="Calibri" w:eastAsia="仿宋_GB2312" w:hAnsi="Calibri" w:cs="Times New Roman"/>
          <w:sz w:val="32"/>
          <w:szCs w:val="32"/>
        </w:rPr>
        <w:t>考核项目资金</w:t>
      </w:r>
      <w:r>
        <w:rPr>
          <w:rFonts w:ascii="Calibri" w:eastAsia="仿宋_GB2312" w:hAnsi="Calibri" w:cs="Times New Roman" w:hint="eastAsia"/>
          <w:sz w:val="32"/>
          <w:szCs w:val="32"/>
        </w:rPr>
        <w:t>9</w:t>
      </w:r>
      <w:r>
        <w:rPr>
          <w:rFonts w:ascii="Calibri" w:eastAsia="仿宋_GB2312" w:hAnsi="Calibri" w:cs="Times New Roman"/>
          <w:sz w:val="32"/>
          <w:szCs w:val="32"/>
        </w:rPr>
        <w:t>万元。</w:t>
      </w:r>
    </w:p>
    <w:p w:rsidR="00443558" w:rsidRDefault="00FD50B3">
      <w:pPr>
        <w:spacing w:line="580" w:lineRule="exact"/>
        <w:ind w:firstLineChars="200" w:firstLine="640"/>
        <w:rPr>
          <w:rFonts w:ascii="Calibri" w:eastAsia="仿宋_GB2312" w:hAnsi="Calibri" w:cs="Times New Roman" w:hint="eastAsia"/>
          <w:sz w:val="32"/>
          <w:szCs w:val="32"/>
        </w:rPr>
      </w:pPr>
      <w:r>
        <w:rPr>
          <w:rFonts w:ascii="Calibri" w:eastAsia="仿宋_GB2312" w:hAnsi="Calibri" w:cs="Times New Roman"/>
          <w:sz w:val="32"/>
          <w:szCs w:val="32"/>
        </w:rPr>
        <w:t>2</w:t>
      </w:r>
      <w:r>
        <w:rPr>
          <w:rFonts w:ascii="Calibri" w:eastAsia="仿宋_GB2312" w:hAnsi="Calibri" w:cs="Times New Roman"/>
          <w:sz w:val="32"/>
          <w:szCs w:val="32"/>
        </w:rPr>
        <w:t>、项目资金使用情况</w:t>
      </w:r>
    </w:p>
    <w:p w:rsidR="00443558" w:rsidRDefault="00FD50B3">
      <w:pPr>
        <w:spacing w:line="580" w:lineRule="exact"/>
        <w:ind w:firstLineChars="200" w:firstLine="640"/>
        <w:rPr>
          <w:rFonts w:ascii="Calibri" w:eastAsia="仿宋_GB2312" w:hAnsi="Calibri" w:cs="Times New Roman" w:hint="eastAsia"/>
          <w:sz w:val="32"/>
          <w:szCs w:val="32"/>
        </w:rPr>
      </w:pPr>
      <w:r>
        <w:rPr>
          <w:rFonts w:ascii="Calibri" w:eastAsia="仿宋_GB2312" w:hAnsi="Calibri" w:cs="Times New Roman"/>
          <w:sz w:val="32"/>
          <w:szCs w:val="32"/>
        </w:rPr>
        <w:t>至</w:t>
      </w:r>
      <w:r>
        <w:rPr>
          <w:rFonts w:eastAsia="仿宋_GB2312"/>
          <w:sz w:val="32"/>
          <w:szCs w:val="32"/>
        </w:rPr>
        <w:t>20</w:t>
      </w:r>
      <w:r>
        <w:rPr>
          <w:rFonts w:eastAsia="仿宋_GB2312" w:hint="eastAsia"/>
          <w:sz w:val="32"/>
          <w:szCs w:val="32"/>
        </w:rPr>
        <w:t>20</w:t>
      </w:r>
      <w:r>
        <w:rPr>
          <w:rFonts w:ascii="Calibri" w:eastAsia="仿宋_GB2312" w:hAnsi="Calibri" w:cs="Times New Roman"/>
          <w:sz w:val="32"/>
          <w:szCs w:val="32"/>
        </w:rPr>
        <w:t>年底，根据项目建设情况支付项目资金</w:t>
      </w:r>
      <w:r>
        <w:rPr>
          <w:rFonts w:eastAsia="仿宋_GB2312" w:hint="eastAsia"/>
          <w:sz w:val="32"/>
          <w:szCs w:val="32"/>
        </w:rPr>
        <w:t>9</w:t>
      </w:r>
      <w:r>
        <w:rPr>
          <w:rFonts w:ascii="Calibri" w:eastAsia="仿宋_GB2312" w:hAnsi="Calibri" w:cs="Times New Roman"/>
          <w:sz w:val="32"/>
          <w:szCs w:val="32"/>
        </w:rPr>
        <w:t>万元。主要用于</w:t>
      </w:r>
      <w:r>
        <w:rPr>
          <w:rFonts w:ascii="Calibri" w:eastAsia="仿宋_GB2312" w:hAnsi="Calibri" w:cs="Times New Roman" w:hint="eastAsia"/>
          <w:sz w:val="32"/>
          <w:szCs w:val="32"/>
        </w:rPr>
        <w:t>旅差费、会议、培训、复印打字资料费及宣传费用。</w:t>
      </w:r>
    </w:p>
    <w:p w:rsidR="00443558" w:rsidRDefault="00FD50B3" w:rsidP="000A0EC5">
      <w:pPr>
        <w:spacing w:line="580" w:lineRule="exact"/>
        <w:ind w:firstLineChars="200" w:firstLine="643"/>
        <w:rPr>
          <w:rFonts w:ascii="楷体" w:eastAsia="楷体" w:hAnsi="楷体" w:cs="Times New Roman"/>
          <w:b/>
          <w:sz w:val="32"/>
          <w:szCs w:val="32"/>
        </w:rPr>
      </w:pPr>
      <w:r>
        <w:rPr>
          <w:rFonts w:ascii="楷体" w:eastAsia="楷体" w:hAnsi="楷体" w:cs="Times New Roman"/>
          <w:b/>
          <w:sz w:val="32"/>
          <w:szCs w:val="32"/>
        </w:rPr>
        <w:t>（三）</w:t>
      </w:r>
      <w:r>
        <w:rPr>
          <w:rFonts w:ascii="楷体" w:eastAsia="楷体" w:hAnsi="楷体" w:cs="Times New Roman" w:hint="eastAsia"/>
          <w:b/>
          <w:sz w:val="32"/>
          <w:szCs w:val="32"/>
        </w:rPr>
        <w:t>重点民生实事考核</w:t>
      </w:r>
      <w:r>
        <w:rPr>
          <w:rFonts w:ascii="楷体" w:eastAsia="楷体" w:hAnsi="楷体" w:cs="Times New Roman"/>
          <w:b/>
          <w:sz w:val="32"/>
          <w:szCs w:val="32"/>
        </w:rPr>
        <w:t>项目绩效情况分析</w:t>
      </w:r>
    </w:p>
    <w:p w:rsidR="00443558" w:rsidRDefault="00FD50B3">
      <w:pPr>
        <w:spacing w:line="580" w:lineRule="exact"/>
        <w:ind w:firstLineChars="200" w:firstLine="640"/>
        <w:rPr>
          <w:rFonts w:ascii="Calibri" w:eastAsia="仿宋_GB2312" w:hAnsi="Calibri" w:cs="Times New Roman" w:hint="eastAsia"/>
          <w:sz w:val="32"/>
          <w:szCs w:val="32"/>
        </w:rPr>
      </w:pPr>
      <w:r>
        <w:rPr>
          <w:rFonts w:ascii="Calibri" w:eastAsia="仿宋_GB2312" w:hAnsi="Calibri" w:cs="Times New Roman"/>
          <w:sz w:val="32"/>
          <w:szCs w:val="32"/>
        </w:rPr>
        <w:lastRenderedPageBreak/>
        <w:t>1</w:t>
      </w:r>
      <w:r>
        <w:rPr>
          <w:rFonts w:ascii="Calibri" w:eastAsia="仿宋_GB2312" w:hAnsi="Calibri" w:cs="Times New Roman"/>
          <w:sz w:val="32"/>
          <w:szCs w:val="32"/>
        </w:rPr>
        <w:t>、</w:t>
      </w:r>
      <w:r>
        <w:rPr>
          <w:rFonts w:ascii="Calibri" w:eastAsia="仿宋_GB2312" w:hAnsi="Calibri" w:cs="Times New Roman"/>
          <w:sz w:val="32"/>
          <w:szCs w:val="32"/>
        </w:rPr>
        <w:tab/>
      </w:r>
      <w:r>
        <w:rPr>
          <w:rFonts w:ascii="Calibri" w:eastAsia="仿宋_GB2312" w:hAnsi="Calibri" w:cs="Times New Roman"/>
          <w:sz w:val="32"/>
          <w:szCs w:val="32"/>
        </w:rPr>
        <w:t>项目经济性分析</w:t>
      </w:r>
    </w:p>
    <w:p w:rsidR="00443558" w:rsidRDefault="00FD50B3">
      <w:pPr>
        <w:spacing w:line="580" w:lineRule="exact"/>
        <w:ind w:firstLineChars="200" w:firstLine="640"/>
        <w:rPr>
          <w:rFonts w:ascii="Calibri" w:eastAsia="仿宋_GB2312" w:hAnsi="Calibri" w:cs="Times New Roman" w:hint="eastAsia"/>
          <w:sz w:val="32"/>
          <w:szCs w:val="32"/>
        </w:rPr>
      </w:pPr>
      <w:r>
        <w:rPr>
          <w:rFonts w:eastAsia="仿宋_GB2312"/>
          <w:sz w:val="32"/>
          <w:szCs w:val="32"/>
        </w:rPr>
        <w:t>20</w:t>
      </w:r>
      <w:r>
        <w:rPr>
          <w:rFonts w:eastAsia="仿宋_GB2312" w:hint="eastAsia"/>
          <w:sz w:val="32"/>
          <w:szCs w:val="32"/>
        </w:rPr>
        <w:t>20</w:t>
      </w:r>
      <w:r>
        <w:rPr>
          <w:rFonts w:ascii="Calibri" w:eastAsia="仿宋_GB2312" w:hAnsi="Calibri" w:cs="Times New Roman"/>
          <w:sz w:val="32"/>
          <w:szCs w:val="32"/>
        </w:rPr>
        <w:t>年我机关的所有专项资金按照相关规定专项专用，项目资金基本实现收支平衡。</w:t>
      </w:r>
    </w:p>
    <w:p w:rsidR="00443558" w:rsidRDefault="00FD50B3">
      <w:pPr>
        <w:spacing w:line="580" w:lineRule="exact"/>
        <w:ind w:firstLineChars="200" w:firstLine="640"/>
        <w:rPr>
          <w:rFonts w:ascii="Calibri" w:eastAsia="仿宋_GB2312" w:hAnsi="Calibri" w:cs="Times New Roman" w:hint="eastAsia"/>
          <w:sz w:val="32"/>
          <w:szCs w:val="32"/>
        </w:rPr>
      </w:pPr>
      <w:r>
        <w:rPr>
          <w:rFonts w:ascii="Calibri" w:eastAsia="仿宋_GB2312" w:hAnsi="Calibri" w:cs="Times New Roman"/>
          <w:sz w:val="32"/>
          <w:szCs w:val="32"/>
        </w:rPr>
        <w:t>2</w:t>
      </w:r>
      <w:r>
        <w:rPr>
          <w:rFonts w:ascii="Calibri" w:eastAsia="仿宋_GB2312" w:hAnsi="Calibri" w:cs="Times New Roman"/>
          <w:sz w:val="32"/>
          <w:szCs w:val="32"/>
        </w:rPr>
        <w:t>、项目的效益性分析</w:t>
      </w:r>
    </w:p>
    <w:p w:rsidR="00443558" w:rsidRDefault="00FD50B3">
      <w:pPr>
        <w:spacing w:line="580" w:lineRule="exact"/>
        <w:ind w:firstLineChars="200" w:firstLine="640"/>
        <w:rPr>
          <w:rFonts w:ascii="Calibri" w:eastAsia="仿宋_GB2312" w:hAnsi="Calibri" w:cs="Times New Roman" w:hint="eastAsia"/>
          <w:sz w:val="32"/>
          <w:szCs w:val="32"/>
        </w:rPr>
      </w:pPr>
      <w:r>
        <w:rPr>
          <w:rFonts w:eastAsia="仿宋_GB2312"/>
          <w:sz w:val="32"/>
          <w:szCs w:val="32"/>
        </w:rPr>
        <w:t>20</w:t>
      </w:r>
      <w:r>
        <w:rPr>
          <w:rFonts w:eastAsia="仿宋_GB2312" w:hint="eastAsia"/>
          <w:sz w:val="32"/>
          <w:szCs w:val="32"/>
        </w:rPr>
        <w:t>20</w:t>
      </w:r>
      <w:r>
        <w:rPr>
          <w:rFonts w:ascii="Calibri" w:eastAsia="仿宋_GB2312" w:hAnsi="Calibri" w:cs="Times New Roman"/>
          <w:sz w:val="32"/>
          <w:szCs w:val="32"/>
        </w:rPr>
        <w:t>年，</w:t>
      </w:r>
      <w:r>
        <w:rPr>
          <w:rFonts w:ascii="Calibri" w:eastAsia="仿宋_GB2312" w:hAnsi="Calibri" w:cs="Times New Roman"/>
          <w:sz w:val="32"/>
          <w:szCs w:val="32"/>
        </w:rPr>
        <w:t>1</w:t>
      </w:r>
      <w:r>
        <w:rPr>
          <w:rFonts w:ascii="Calibri" w:eastAsia="仿宋_GB2312" w:hAnsi="Calibri" w:cs="Times New Roman" w:hint="eastAsia"/>
          <w:sz w:val="32"/>
          <w:szCs w:val="32"/>
        </w:rPr>
        <w:t>2</w:t>
      </w:r>
      <w:r>
        <w:rPr>
          <w:rFonts w:ascii="Calibri" w:eastAsia="仿宋_GB2312" w:hAnsi="Calibri" w:cs="Times New Roman"/>
          <w:sz w:val="32"/>
          <w:szCs w:val="32"/>
        </w:rPr>
        <w:t>件</w:t>
      </w:r>
      <w:r>
        <w:rPr>
          <w:rFonts w:ascii="Calibri" w:eastAsia="仿宋_GB2312" w:hAnsi="Calibri" w:cs="Times New Roman" w:hint="eastAsia"/>
          <w:sz w:val="32"/>
          <w:szCs w:val="32"/>
        </w:rPr>
        <w:t>16</w:t>
      </w:r>
      <w:r>
        <w:rPr>
          <w:rFonts w:ascii="Calibri" w:eastAsia="仿宋_GB2312" w:hAnsi="Calibri" w:cs="Times New Roman"/>
          <w:sz w:val="32"/>
          <w:szCs w:val="32"/>
        </w:rPr>
        <w:t>项重点民生实事项目全面完成或超额完成了年度目标任务，取得了良好社会效益、政治效益。改善了项目受益对象生活质量，加强了农村教育基础设施建设，架起了党委政府与特殊群体的桥梁，提高了人民群众对党委政府工作的满意度。</w:t>
      </w:r>
    </w:p>
    <w:p w:rsidR="00443558" w:rsidRDefault="00FD50B3">
      <w:pPr>
        <w:spacing w:line="580" w:lineRule="exact"/>
        <w:ind w:firstLineChars="200" w:firstLine="643"/>
        <w:rPr>
          <w:rFonts w:ascii="黑体" w:eastAsia="黑体" w:hAnsi="黑体" w:cs="Times New Roman"/>
          <w:b/>
          <w:sz w:val="32"/>
          <w:szCs w:val="32"/>
        </w:rPr>
      </w:pPr>
      <w:r>
        <w:rPr>
          <w:rFonts w:ascii="黑体" w:eastAsia="黑体" w:hAnsi="黑体" w:cs="Times New Roman" w:hint="eastAsia"/>
          <w:b/>
          <w:sz w:val="32"/>
          <w:szCs w:val="32"/>
        </w:rPr>
        <w:t>二</w:t>
      </w:r>
      <w:r>
        <w:rPr>
          <w:rFonts w:ascii="黑体" w:eastAsia="黑体" w:hAnsi="黑体" w:cs="Times New Roman"/>
          <w:b/>
          <w:sz w:val="32"/>
          <w:szCs w:val="32"/>
        </w:rPr>
        <w:t>、综合评价情况及评价结论</w:t>
      </w:r>
    </w:p>
    <w:p w:rsidR="00443558" w:rsidRDefault="00FD50B3">
      <w:pPr>
        <w:spacing w:line="580" w:lineRule="exact"/>
        <w:ind w:firstLineChars="200" w:firstLine="640"/>
        <w:rPr>
          <w:rFonts w:ascii="Calibri" w:eastAsia="仿宋_GB2312" w:hAnsi="Calibri" w:cs="Times New Roman" w:hint="eastAsia"/>
          <w:sz w:val="32"/>
          <w:szCs w:val="32"/>
        </w:rPr>
      </w:pPr>
      <w:r>
        <w:rPr>
          <w:rFonts w:ascii="Calibri" w:eastAsia="仿宋_GB2312" w:hAnsi="Calibri" w:cs="Times New Roman"/>
          <w:sz w:val="32"/>
          <w:szCs w:val="32"/>
        </w:rPr>
        <w:t>项目总体评价是：项目科学合理、管理规范、监管到位，项目完成度较好，质量较高，运行保障有力。</w:t>
      </w:r>
    </w:p>
    <w:p w:rsidR="00443558" w:rsidRDefault="00FD50B3">
      <w:pPr>
        <w:spacing w:line="580" w:lineRule="exact"/>
        <w:ind w:firstLineChars="200" w:firstLine="643"/>
        <w:rPr>
          <w:rFonts w:ascii="黑体" w:eastAsia="黑体" w:hAnsi="黑体" w:cs="Times New Roman"/>
          <w:b/>
          <w:sz w:val="32"/>
          <w:szCs w:val="32"/>
        </w:rPr>
      </w:pPr>
      <w:r>
        <w:rPr>
          <w:rFonts w:ascii="黑体" w:eastAsia="黑体" w:hAnsi="黑体" w:cs="Times New Roman" w:hint="eastAsia"/>
          <w:b/>
          <w:sz w:val="32"/>
          <w:szCs w:val="32"/>
        </w:rPr>
        <w:t>三</w:t>
      </w:r>
      <w:r>
        <w:rPr>
          <w:rFonts w:ascii="黑体" w:eastAsia="黑体" w:hAnsi="黑体" w:cs="Times New Roman"/>
          <w:b/>
          <w:sz w:val="32"/>
          <w:szCs w:val="32"/>
        </w:rPr>
        <w:t>、存在的问题和建议</w:t>
      </w:r>
    </w:p>
    <w:p w:rsidR="00443558" w:rsidRDefault="00FD50B3">
      <w:pPr>
        <w:spacing w:line="580" w:lineRule="exact"/>
        <w:ind w:firstLineChars="200" w:firstLine="640"/>
        <w:rPr>
          <w:rFonts w:ascii="Calibri" w:eastAsia="仿宋_GB2312" w:hAnsi="Calibri" w:cs="Times New Roman" w:hint="eastAsia"/>
          <w:sz w:val="32"/>
          <w:szCs w:val="32"/>
        </w:rPr>
      </w:pPr>
      <w:r>
        <w:rPr>
          <w:rFonts w:ascii="Calibri" w:eastAsia="仿宋_GB2312" w:hAnsi="Calibri" w:cs="Times New Roman"/>
          <w:sz w:val="32"/>
          <w:szCs w:val="32"/>
        </w:rPr>
        <w:t>1</w:t>
      </w:r>
      <w:r>
        <w:rPr>
          <w:rFonts w:ascii="Calibri" w:eastAsia="仿宋_GB2312" w:hAnsi="Calibri" w:cs="Times New Roman"/>
          <w:sz w:val="32"/>
          <w:szCs w:val="32"/>
        </w:rPr>
        <w:t>、存在的问题</w:t>
      </w:r>
    </w:p>
    <w:p w:rsidR="00443558" w:rsidRDefault="00FD50B3">
      <w:pPr>
        <w:spacing w:line="580" w:lineRule="exact"/>
        <w:ind w:firstLineChars="200" w:firstLine="640"/>
        <w:rPr>
          <w:rFonts w:ascii="Calibri" w:eastAsia="仿宋_GB2312" w:hAnsi="Calibri" w:cs="Times New Roman" w:hint="eastAsia"/>
          <w:sz w:val="32"/>
          <w:szCs w:val="32"/>
        </w:rPr>
      </w:pPr>
      <w:r>
        <w:rPr>
          <w:rFonts w:ascii="Calibri" w:eastAsia="仿宋_GB2312" w:hAnsi="Calibri" w:cs="Times New Roman"/>
          <w:sz w:val="32"/>
          <w:szCs w:val="32"/>
        </w:rPr>
        <w:t>（</w:t>
      </w:r>
      <w:r>
        <w:rPr>
          <w:rFonts w:ascii="Calibri" w:eastAsia="仿宋_GB2312" w:hAnsi="Calibri" w:cs="Times New Roman"/>
          <w:sz w:val="32"/>
          <w:szCs w:val="32"/>
        </w:rPr>
        <w:t>1</w:t>
      </w:r>
      <w:r>
        <w:rPr>
          <w:rFonts w:ascii="Calibri" w:eastAsia="仿宋_GB2312" w:hAnsi="Calibri" w:cs="Times New Roman"/>
          <w:sz w:val="32"/>
          <w:szCs w:val="32"/>
        </w:rPr>
        <w:t>）项目实施覆盖面与人民群众的愿望有差距。</w:t>
      </w:r>
    </w:p>
    <w:p w:rsidR="00443558" w:rsidRDefault="00FD50B3">
      <w:pPr>
        <w:spacing w:line="580" w:lineRule="exact"/>
        <w:ind w:firstLineChars="200" w:firstLine="640"/>
        <w:rPr>
          <w:rFonts w:ascii="Calibri" w:eastAsia="仿宋_GB2312" w:hAnsi="Calibri" w:cs="Times New Roman" w:hint="eastAsia"/>
          <w:sz w:val="32"/>
          <w:szCs w:val="32"/>
        </w:rPr>
      </w:pPr>
      <w:r>
        <w:rPr>
          <w:rFonts w:ascii="Calibri" w:eastAsia="仿宋_GB2312" w:hAnsi="Calibri" w:cs="Times New Roman"/>
          <w:sz w:val="32"/>
          <w:szCs w:val="32"/>
        </w:rPr>
        <w:t>（</w:t>
      </w:r>
      <w:r>
        <w:rPr>
          <w:rFonts w:ascii="Calibri" w:eastAsia="仿宋_GB2312" w:hAnsi="Calibri" w:cs="Times New Roman"/>
          <w:sz w:val="32"/>
          <w:szCs w:val="32"/>
        </w:rPr>
        <w:t>2</w:t>
      </w:r>
      <w:r>
        <w:rPr>
          <w:rFonts w:ascii="Calibri" w:eastAsia="仿宋_GB2312" w:hAnsi="Calibri" w:cs="Times New Roman"/>
          <w:sz w:val="32"/>
          <w:szCs w:val="32"/>
        </w:rPr>
        <w:t>）项目办理质量和标准有待提高。</w:t>
      </w:r>
    </w:p>
    <w:p w:rsidR="00443558" w:rsidRDefault="00FD50B3">
      <w:pPr>
        <w:spacing w:line="580" w:lineRule="exact"/>
        <w:ind w:firstLineChars="200" w:firstLine="640"/>
        <w:rPr>
          <w:rFonts w:ascii="Calibri" w:eastAsia="仿宋_GB2312" w:hAnsi="Calibri" w:cs="Times New Roman" w:hint="eastAsia"/>
          <w:sz w:val="32"/>
          <w:szCs w:val="32"/>
        </w:rPr>
      </w:pPr>
      <w:r>
        <w:rPr>
          <w:rFonts w:ascii="Calibri" w:eastAsia="仿宋_GB2312" w:hAnsi="Calibri" w:cs="Times New Roman"/>
          <w:sz w:val="32"/>
          <w:szCs w:val="32"/>
        </w:rPr>
        <w:t>2</w:t>
      </w:r>
      <w:r>
        <w:rPr>
          <w:rFonts w:ascii="Calibri" w:eastAsia="仿宋_GB2312" w:hAnsi="Calibri" w:cs="Times New Roman"/>
          <w:sz w:val="32"/>
          <w:szCs w:val="32"/>
        </w:rPr>
        <w:t>、相关建议</w:t>
      </w:r>
    </w:p>
    <w:p w:rsidR="00443558" w:rsidRDefault="00FD50B3">
      <w:pPr>
        <w:spacing w:line="580" w:lineRule="exact"/>
        <w:ind w:firstLineChars="200" w:firstLine="640"/>
        <w:rPr>
          <w:rFonts w:ascii="Calibri" w:eastAsia="仿宋_GB2312" w:hAnsi="Calibri" w:cs="Times New Roman" w:hint="eastAsia"/>
          <w:sz w:val="32"/>
          <w:szCs w:val="32"/>
        </w:rPr>
      </w:pPr>
      <w:r>
        <w:rPr>
          <w:rFonts w:ascii="Calibri" w:eastAsia="仿宋_GB2312" w:hAnsi="Calibri" w:cs="Times New Roman"/>
          <w:sz w:val="32"/>
          <w:szCs w:val="32"/>
        </w:rPr>
        <w:t>（</w:t>
      </w:r>
      <w:r>
        <w:rPr>
          <w:rFonts w:ascii="Calibri" w:eastAsia="仿宋_GB2312" w:hAnsi="Calibri" w:cs="Times New Roman"/>
          <w:sz w:val="32"/>
          <w:szCs w:val="32"/>
        </w:rPr>
        <w:t>1</w:t>
      </w:r>
      <w:r>
        <w:rPr>
          <w:rFonts w:ascii="Calibri" w:eastAsia="仿宋_GB2312" w:hAnsi="Calibri" w:cs="Times New Roman"/>
          <w:sz w:val="32"/>
          <w:szCs w:val="32"/>
        </w:rPr>
        <w:t>）加大投入。在财力可承受的情况下，建议市财政进一步加大重点民生实事资金财政投入力度，确保纳入年度办理的实事项目都有足够资金保障年度任务完成。</w:t>
      </w:r>
    </w:p>
    <w:p w:rsidR="00443558" w:rsidRDefault="00FD50B3">
      <w:pPr>
        <w:spacing w:line="580" w:lineRule="exact"/>
        <w:ind w:firstLineChars="200" w:firstLine="640"/>
        <w:rPr>
          <w:rFonts w:ascii="Calibri" w:eastAsia="仿宋_GB2312" w:hAnsi="Calibri" w:cs="Times New Roman" w:hint="eastAsia"/>
          <w:sz w:val="32"/>
          <w:szCs w:val="32"/>
        </w:rPr>
      </w:pPr>
      <w:r>
        <w:rPr>
          <w:rFonts w:ascii="Calibri" w:eastAsia="仿宋_GB2312" w:hAnsi="Calibri" w:cs="Times New Roman"/>
          <w:sz w:val="32"/>
          <w:szCs w:val="32"/>
        </w:rPr>
        <w:t>（</w:t>
      </w:r>
      <w:r>
        <w:rPr>
          <w:rFonts w:ascii="Calibri" w:eastAsia="仿宋_GB2312" w:hAnsi="Calibri" w:cs="Times New Roman"/>
          <w:sz w:val="32"/>
          <w:szCs w:val="32"/>
        </w:rPr>
        <w:t>2</w:t>
      </w:r>
      <w:r>
        <w:rPr>
          <w:rFonts w:ascii="Calibri" w:eastAsia="仿宋_GB2312" w:hAnsi="Calibri" w:cs="Times New Roman"/>
          <w:sz w:val="32"/>
          <w:szCs w:val="32"/>
        </w:rPr>
        <w:t>）搞好统筹。建议市财政对纳入年度重点民生实事项目体系所设置的有关项目专项资金，进行统筹设置，减少、优化专项资金项目设置，确保专项资金发挥效益。</w:t>
      </w:r>
    </w:p>
    <w:sectPr w:rsidR="00443558" w:rsidSect="005940E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8DB" w:rsidRDefault="00CF28DB" w:rsidP="00625D90">
      <w:pPr>
        <w:rPr>
          <w:rFonts w:hint="eastAsia"/>
        </w:rPr>
      </w:pPr>
      <w:r>
        <w:separator/>
      </w:r>
    </w:p>
  </w:endnote>
  <w:endnote w:type="continuationSeparator" w:id="0">
    <w:p w:rsidR="00CF28DB" w:rsidRDefault="00CF28DB" w:rsidP="00625D90">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
    <w:altName w:val="宋体"/>
    <w:charset w:val="86"/>
    <w:family w:val="modern"/>
    <w:pitch w:val="default"/>
    <w:sig w:usb0="00000000"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D90" w:rsidRDefault="00625D90">
    <w:pPr>
      <w:pStyle w:val="a4"/>
      <w:rPr>
        <w:rFonts w:hint="eastAsi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D90" w:rsidRDefault="00625D90">
    <w:pPr>
      <w:pStyle w:val="a4"/>
      <w:rPr>
        <w:rFonts w:hint="eastAsia"/>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D90" w:rsidRDefault="00625D90">
    <w:pPr>
      <w:pStyle w:val="a4"/>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8DB" w:rsidRDefault="00CF28DB" w:rsidP="00625D90">
      <w:pPr>
        <w:rPr>
          <w:rFonts w:hint="eastAsia"/>
        </w:rPr>
      </w:pPr>
      <w:r>
        <w:separator/>
      </w:r>
    </w:p>
  </w:footnote>
  <w:footnote w:type="continuationSeparator" w:id="0">
    <w:p w:rsidR="00CF28DB" w:rsidRDefault="00CF28DB" w:rsidP="00625D90">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D90" w:rsidRDefault="00625D90">
    <w:pPr>
      <w:pStyle w:val="a3"/>
      <w:rPr>
        <w:rFonts w:hint="eastAsi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D90" w:rsidRDefault="00625D90" w:rsidP="00625D90">
    <w:pPr>
      <w:pStyle w:val="a3"/>
      <w:pBdr>
        <w:bottom w:val="none" w:sz="0" w:space="0" w:color="auto"/>
      </w:pBdr>
      <w:rPr>
        <w:rFonts w:hint="eastAsi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D90" w:rsidRDefault="00625D90">
    <w:pPr>
      <w:pStyle w:val="a3"/>
      <w:rPr>
        <w:rFonts w:hint="eastAsia"/>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06EE8"/>
    <w:rsid w:val="000414B2"/>
    <w:rsid w:val="00080B43"/>
    <w:rsid w:val="000A0EC5"/>
    <w:rsid w:val="00443558"/>
    <w:rsid w:val="005940E7"/>
    <w:rsid w:val="00625D90"/>
    <w:rsid w:val="00CF28DB"/>
    <w:rsid w:val="00DD4F85"/>
    <w:rsid w:val="00E06EE8"/>
    <w:rsid w:val="00EA0658"/>
    <w:rsid w:val="00FD50B3"/>
    <w:rsid w:val="0C7E16D4"/>
    <w:rsid w:val="47001BCE"/>
    <w:rsid w:val="53690551"/>
    <w:rsid w:val="738D13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0E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5D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25D90"/>
    <w:rPr>
      <w:kern w:val="2"/>
      <w:sz w:val="18"/>
      <w:szCs w:val="18"/>
    </w:rPr>
  </w:style>
  <w:style w:type="paragraph" w:styleId="a4">
    <w:name w:val="footer"/>
    <w:basedOn w:val="a"/>
    <w:link w:val="Char0"/>
    <w:uiPriority w:val="99"/>
    <w:unhideWhenUsed/>
    <w:rsid w:val="00625D90"/>
    <w:pPr>
      <w:tabs>
        <w:tab w:val="center" w:pos="4153"/>
        <w:tab w:val="right" w:pos="8306"/>
      </w:tabs>
      <w:snapToGrid w:val="0"/>
      <w:jc w:val="left"/>
    </w:pPr>
    <w:rPr>
      <w:sz w:val="18"/>
      <w:szCs w:val="18"/>
    </w:rPr>
  </w:style>
  <w:style w:type="character" w:customStyle="1" w:styleId="Char0">
    <w:name w:val="页脚 Char"/>
    <w:basedOn w:val="a0"/>
    <w:link w:val="a4"/>
    <w:uiPriority w:val="99"/>
    <w:rsid w:val="00625D9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5D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25D90"/>
    <w:rPr>
      <w:kern w:val="2"/>
      <w:sz w:val="18"/>
      <w:szCs w:val="18"/>
    </w:rPr>
  </w:style>
  <w:style w:type="paragraph" w:styleId="a4">
    <w:name w:val="footer"/>
    <w:basedOn w:val="a"/>
    <w:link w:val="Char0"/>
    <w:uiPriority w:val="99"/>
    <w:unhideWhenUsed/>
    <w:rsid w:val="00625D90"/>
    <w:pPr>
      <w:tabs>
        <w:tab w:val="center" w:pos="4153"/>
        <w:tab w:val="right" w:pos="8306"/>
      </w:tabs>
      <w:snapToGrid w:val="0"/>
      <w:jc w:val="left"/>
    </w:pPr>
    <w:rPr>
      <w:sz w:val="18"/>
      <w:szCs w:val="18"/>
    </w:rPr>
  </w:style>
  <w:style w:type="character" w:customStyle="1" w:styleId="Char0">
    <w:name w:val="页脚 Char"/>
    <w:basedOn w:val="a0"/>
    <w:link w:val="a4"/>
    <w:uiPriority w:val="99"/>
    <w:rsid w:val="00625D9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138</Words>
  <Characters>787</Characters>
  <Application>Microsoft Office Word</Application>
  <DocSecurity>0</DocSecurity>
  <Lines>6</Lines>
  <Paragraphs>1</Paragraphs>
  <ScaleCrop>false</ScaleCrop>
  <Company>微软中国</Company>
  <LinksUpToDate>false</LinksUpToDate>
  <CharactersWithSpaces>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2022-09-02T09:52:00Z</dcterms:created>
  <dcterms:modified xsi:type="dcterms:W3CDTF">2022-09-02T09:52:00Z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6DB9C19CB6B54DCFBD2F390419F3FA01</vt:lpwstr>
  </property>
</Properties>
</file>