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6C" w:rsidRDefault="00501B71"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沅江市</w:t>
      </w:r>
      <w:r w:rsidR="0077446A"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四季红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镇人民政府</w:t>
      </w:r>
      <w:r w:rsidR="007778A3"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2020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shd w:val="clear" w:color="auto" w:fill="FFFFFF"/>
        </w:rPr>
        <w:t>年度专项支出绩效评价报告</w:t>
      </w:r>
    </w:p>
    <w:p w:rsidR="00DB7B6C" w:rsidRDefault="00501B71">
      <w:pPr>
        <w:ind w:firstLineChars="200" w:firstLine="640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根据《湖南省人民政府关于全面推进预算绩效管理的意见》，我中心对</w:t>
      </w:r>
      <w:r w:rsidR="007778A3"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年度专项资金绩效评价如下：</w:t>
      </w:r>
    </w:p>
    <w:p w:rsidR="00DB7B6C" w:rsidRDefault="00501B71">
      <w:pPr>
        <w:widowControl/>
        <w:numPr>
          <w:ilvl w:val="0"/>
          <w:numId w:val="1"/>
        </w:numPr>
        <w:shd w:val="clear" w:color="auto" w:fill="FFFFFF"/>
        <w:contextualSpacing/>
        <w:jc w:val="lef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项目基本情况</w:t>
      </w:r>
    </w:p>
    <w:p w:rsidR="00DB7B6C" w:rsidRDefault="00501B71">
      <w:pPr>
        <w:widowControl/>
        <w:shd w:val="clear" w:color="auto" w:fill="FFFFFF"/>
        <w:contextualSpacing/>
        <w:jc w:val="lef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 xml:space="preserve">    （一）项目概况</w:t>
      </w:r>
    </w:p>
    <w:p w:rsidR="00DB7B6C" w:rsidRDefault="00501B7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1、机构设置情况：</w:t>
      </w:r>
    </w:p>
    <w:p w:rsidR="00DB7B6C" w:rsidRDefault="0077446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四季红</w:t>
      </w:r>
      <w:r w:rsidR="00501B71">
        <w:rPr>
          <w:rFonts w:ascii="仿宋" w:eastAsia="仿宋" w:hAnsi="仿宋" w:cs="仿宋" w:hint="eastAsia"/>
          <w:sz w:val="32"/>
          <w:szCs w:val="32"/>
        </w:rPr>
        <w:t>镇人民政府内设党政办、扶贫办、党建站、民政所、村镇建设站、劳保办、经发办、财政所、纪委、司法所、安监站、卫计办、文体卫站、农业综合服务站、退役军人服务站、国土规划建设环保所等二级机构。</w:t>
      </w:r>
    </w:p>
    <w:p w:rsidR="00DB7B6C" w:rsidRDefault="00501B7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2、人员情况：</w:t>
      </w:r>
    </w:p>
    <w:p w:rsidR="00DB7B6C" w:rsidRDefault="00501B7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沅江市</w:t>
      </w:r>
      <w:r w:rsidR="0077446A">
        <w:rPr>
          <w:rFonts w:ascii="仿宋" w:eastAsia="仿宋" w:hAnsi="仿宋" w:cs="仿宋" w:hint="eastAsia"/>
          <w:sz w:val="32"/>
          <w:szCs w:val="32"/>
        </w:rPr>
        <w:t>四季红</w:t>
      </w:r>
      <w:r>
        <w:rPr>
          <w:rFonts w:ascii="仿宋" w:eastAsia="仿宋" w:hAnsi="仿宋" w:cs="仿宋" w:hint="eastAsia"/>
          <w:sz w:val="32"/>
          <w:szCs w:val="32"/>
        </w:rPr>
        <w:t>镇人民政府是财政全额拨款单位，目前实有在职人员</w:t>
      </w:r>
      <w:r w:rsidR="0077446A">
        <w:rPr>
          <w:rFonts w:ascii="仿宋" w:eastAsia="仿宋" w:hAnsi="仿宋" w:cs="仿宋" w:hint="eastAsia"/>
          <w:sz w:val="32"/>
          <w:szCs w:val="32"/>
        </w:rPr>
        <w:t>5</w:t>
      </w:r>
      <w:r w:rsidR="007E048A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DB7B6C" w:rsidRDefault="00501B7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（三）主要工作职责：</w:t>
      </w:r>
    </w:p>
    <w:p w:rsidR="00DB7B6C" w:rsidRDefault="0077446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四季红</w:t>
      </w:r>
      <w:r w:rsidR="00501B71">
        <w:rPr>
          <w:rFonts w:ascii="仿宋" w:eastAsia="仿宋" w:hAnsi="仿宋" w:cs="仿宋" w:hint="eastAsia"/>
          <w:sz w:val="32"/>
          <w:szCs w:val="32"/>
        </w:rPr>
        <w:t>镇人民政府是国家最基层的政权机关和最基本的独立行政单元，具有执行国家意志的义务和保一方平安的责任，有促进地区经济发展，提供公共服务的职能。制定并组织实施村镇建设规划、部署重点村镇工程，制定资源开发改造和产业机构调整法案，组织并指导生产，负责本行政区域内民政，计划生育，经管，文化教育，等工作，按照组织</w:t>
      </w:r>
      <w:r w:rsidR="00501B71">
        <w:rPr>
          <w:rFonts w:ascii="仿宋" w:eastAsia="仿宋" w:hAnsi="仿宋" w:cs="仿宋" w:hint="eastAsia"/>
          <w:sz w:val="32"/>
          <w:szCs w:val="32"/>
        </w:rPr>
        <w:lastRenderedPageBreak/>
        <w:t>本级财政收入，完成国家财政计划，管理好财政资金，增强财政实力，抓好精神文明建设，丰富群众文化生活，提倡移风易俗，完成上级政府交代的其他事项。</w:t>
      </w:r>
    </w:p>
    <w:p w:rsidR="00DB7B6C" w:rsidRDefault="00501B71" w:rsidP="00F020F2">
      <w:pPr>
        <w:numPr>
          <w:ilvl w:val="0"/>
          <w:numId w:val="2"/>
        </w:numPr>
        <w:ind w:firstLineChars="200" w:firstLine="720"/>
        <w:jc w:val="lef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项目绩效目标</w:t>
      </w:r>
    </w:p>
    <w:p w:rsidR="00DB7B6C" w:rsidRDefault="00501B71">
      <w:pPr>
        <w:numPr>
          <w:ilvl w:val="0"/>
          <w:numId w:val="3"/>
        </w:numPr>
        <w:jc w:val="lef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项目绩效总目标</w:t>
      </w:r>
    </w:p>
    <w:p w:rsidR="00DB7B6C" w:rsidRDefault="00501B71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农村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家用厕所</w:t>
      </w:r>
      <w:r>
        <w:rPr>
          <w:rFonts w:ascii="仿宋" w:eastAsia="仿宋" w:hAnsi="仿宋" w:cs="仿宋" w:hint="eastAsia"/>
          <w:kern w:val="2"/>
          <w:sz w:val="32"/>
          <w:szCs w:val="32"/>
        </w:rPr>
        <w:t>改造工程是改善农村地区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卫生</w:t>
      </w:r>
      <w:r>
        <w:rPr>
          <w:rFonts w:ascii="仿宋" w:eastAsia="仿宋" w:hAnsi="仿宋" w:cs="仿宋" w:hint="eastAsia"/>
          <w:kern w:val="2"/>
          <w:sz w:val="32"/>
          <w:szCs w:val="32"/>
        </w:rPr>
        <w:t>条件，助推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美丽乡村建设</w:t>
      </w:r>
      <w:r>
        <w:rPr>
          <w:rFonts w:ascii="仿宋" w:eastAsia="仿宋" w:hAnsi="仿宋" w:cs="仿宋" w:hint="eastAsia"/>
          <w:kern w:val="2"/>
          <w:sz w:val="32"/>
          <w:szCs w:val="32"/>
        </w:rPr>
        <w:t>的惠民工程，加快农村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家用厕所改造</w:t>
      </w:r>
      <w:r>
        <w:rPr>
          <w:rFonts w:ascii="仿宋" w:eastAsia="仿宋" w:hAnsi="仿宋" w:cs="仿宋" w:hint="eastAsia"/>
          <w:kern w:val="2"/>
          <w:sz w:val="32"/>
          <w:szCs w:val="32"/>
        </w:rPr>
        <w:t>建设可以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改善农村环境和卫生条件</w:t>
      </w:r>
      <w:r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提高农民身体健康水平</w:t>
      </w:r>
      <w:r>
        <w:rPr>
          <w:rFonts w:ascii="仿宋" w:eastAsia="仿宋" w:hAnsi="仿宋" w:cs="仿宋" w:hint="eastAsia"/>
          <w:kern w:val="2"/>
          <w:sz w:val="32"/>
          <w:szCs w:val="32"/>
        </w:rPr>
        <w:t>。通过项目实施达到：一是完善农村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家用厕所改造</w:t>
      </w:r>
      <w:r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既是预防肠道传染病和寄生虫病的主要措施</w:t>
      </w:r>
      <w:r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又能增加肥源，提高肥效，</w:t>
      </w:r>
      <w:r>
        <w:rPr>
          <w:rFonts w:ascii="仿宋" w:eastAsia="仿宋" w:hAnsi="仿宋" w:cs="仿宋" w:hint="eastAsia"/>
          <w:kern w:val="2"/>
          <w:sz w:val="32"/>
          <w:szCs w:val="32"/>
        </w:rPr>
        <w:t>促进“</w:t>
      </w:r>
      <w:r>
        <w:rPr>
          <w:rFonts w:ascii="仿宋" w:eastAsia="仿宋" w:hAnsi="仿宋" w:cs="仿宋"/>
          <w:kern w:val="2"/>
          <w:sz w:val="32"/>
          <w:szCs w:val="32"/>
        </w:rPr>
        <w:t>美丽乡村</w:t>
      </w:r>
      <w:r>
        <w:rPr>
          <w:rFonts w:ascii="仿宋" w:eastAsia="仿宋" w:hAnsi="仿宋" w:cs="仿宋" w:hint="eastAsia"/>
          <w:kern w:val="2"/>
          <w:sz w:val="32"/>
          <w:szCs w:val="32"/>
        </w:rPr>
        <w:t>”</w:t>
      </w:r>
      <w:r>
        <w:rPr>
          <w:rFonts w:ascii="仿宋" w:eastAsia="仿宋" w:hAnsi="仿宋" w:cs="仿宋"/>
          <w:kern w:val="2"/>
          <w:sz w:val="32"/>
          <w:szCs w:val="32"/>
        </w:rPr>
        <w:t>的建设，提升村民的幸福感。二是</w:t>
      </w:r>
      <w:r w:rsidR="00CC3BBA">
        <w:rPr>
          <w:rFonts w:ascii="仿宋" w:eastAsia="仿宋" w:hAnsi="仿宋" w:cs="仿宋" w:hint="eastAsia"/>
          <w:kern w:val="2"/>
          <w:sz w:val="32"/>
          <w:szCs w:val="32"/>
        </w:rPr>
        <w:t>让群众吃上安全卫生水，能防止肠道传染病，供给量足优质的饮用水，对于维护和提高人民的卫生水平，增进人民健康都有重要意义</w:t>
      </w:r>
      <w:r>
        <w:rPr>
          <w:rFonts w:ascii="仿宋" w:eastAsia="仿宋" w:hAnsi="仿宋" w:cs="仿宋"/>
          <w:kern w:val="2"/>
          <w:sz w:val="32"/>
          <w:szCs w:val="32"/>
        </w:rPr>
        <w:t>。</w:t>
      </w:r>
    </w:p>
    <w:p w:rsidR="00DB7B6C" w:rsidRDefault="00501B71" w:rsidP="00F020F2">
      <w:pPr>
        <w:widowControl/>
        <w:spacing w:line="360" w:lineRule="atLeast"/>
        <w:ind w:firstLineChars="200" w:firstLine="720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2、资金管理情况</w:t>
      </w:r>
    </w:p>
    <w:p w:rsidR="00DB7B6C" w:rsidRDefault="00501B71">
      <w:pPr>
        <w:spacing w:line="560" w:lineRule="exact"/>
        <w:rPr>
          <w:rFonts w:ascii="仿宋_GB2312" w:eastAsia="仿宋_GB2312" w:hAnsi="����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我镇政府财务制度健全，管理规范,账务处理及时，会计核算规范。专项资金严格按照国家规定的项目资金相关法律、法规的规定和要求使用，确保资金的专款专用。</w:t>
      </w:r>
    </w:p>
    <w:p w:rsidR="00DB7B6C" w:rsidRDefault="00501B71">
      <w:pPr>
        <w:widowControl/>
        <w:numPr>
          <w:ilvl w:val="0"/>
          <w:numId w:val="1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绩效评价指标分析情况</w:t>
      </w:r>
    </w:p>
    <w:p w:rsidR="00DB7B6C" w:rsidRDefault="00501B71">
      <w:pPr>
        <w:widowControl/>
        <w:numPr>
          <w:ilvl w:val="0"/>
          <w:numId w:val="4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项目资金情况分析</w:t>
      </w:r>
    </w:p>
    <w:p w:rsidR="00DB7B6C" w:rsidRDefault="00501B71">
      <w:pPr>
        <w:widowControl/>
        <w:numPr>
          <w:ilvl w:val="0"/>
          <w:numId w:val="5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lastRenderedPageBreak/>
        <w:t>项目资金到位情况分析</w:t>
      </w:r>
    </w:p>
    <w:p w:rsidR="00DB7B6C" w:rsidRDefault="007778A3">
      <w:pPr>
        <w:widowControl/>
        <w:spacing w:line="36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 w:rsidR="00501B71">
        <w:rPr>
          <w:rFonts w:ascii="仿宋" w:eastAsia="仿宋" w:hAnsi="仿宋" w:cs="仿宋" w:hint="eastAsia"/>
          <w:sz w:val="32"/>
          <w:szCs w:val="32"/>
        </w:rPr>
        <w:t>年，市财政拨付</w:t>
      </w:r>
      <w:r w:rsidR="0077446A">
        <w:rPr>
          <w:rFonts w:ascii="仿宋" w:eastAsia="仿宋" w:hAnsi="仿宋" w:cs="仿宋" w:hint="eastAsia"/>
          <w:sz w:val="32"/>
          <w:szCs w:val="32"/>
        </w:rPr>
        <w:t>四季红</w:t>
      </w:r>
      <w:r w:rsidR="00501B71">
        <w:rPr>
          <w:rFonts w:ascii="仿宋" w:eastAsia="仿宋" w:hAnsi="仿宋" w:cs="仿宋" w:hint="eastAsia"/>
          <w:sz w:val="32"/>
          <w:szCs w:val="32"/>
        </w:rPr>
        <w:t>镇</w:t>
      </w:r>
      <w:r w:rsidR="0063516E">
        <w:rPr>
          <w:rFonts w:ascii="仿宋" w:eastAsia="仿宋" w:hAnsi="仿宋" w:cs="仿宋" w:hint="eastAsia"/>
          <w:sz w:val="32"/>
          <w:szCs w:val="32"/>
        </w:rPr>
        <w:t>中心公路养护</w:t>
      </w:r>
      <w:r w:rsidR="00501B71">
        <w:rPr>
          <w:rFonts w:ascii="仿宋" w:eastAsia="仿宋" w:hAnsi="仿宋" w:cs="仿宋" w:hint="eastAsia"/>
          <w:sz w:val="32"/>
          <w:szCs w:val="32"/>
        </w:rPr>
        <w:t>工程</w:t>
      </w:r>
      <w:r w:rsidR="00CC3BBA">
        <w:rPr>
          <w:rFonts w:ascii="仿宋" w:eastAsia="仿宋" w:hAnsi="仿宋" w:cs="仿宋" w:hint="eastAsia"/>
          <w:sz w:val="32"/>
          <w:szCs w:val="32"/>
        </w:rPr>
        <w:t>101.35</w:t>
      </w:r>
      <w:r w:rsidR="00501B71">
        <w:rPr>
          <w:rFonts w:ascii="仿宋" w:eastAsia="仿宋" w:hAnsi="仿宋" w:cs="仿宋" w:hint="eastAsia"/>
          <w:sz w:val="32"/>
          <w:szCs w:val="32"/>
        </w:rPr>
        <w:t>万元。</w:t>
      </w:r>
    </w:p>
    <w:p w:rsidR="00DB7B6C" w:rsidRDefault="00501B71">
      <w:pPr>
        <w:widowControl/>
        <w:numPr>
          <w:ilvl w:val="0"/>
          <w:numId w:val="5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项目资金管理情况</w:t>
      </w:r>
    </w:p>
    <w:p w:rsidR="00DB7B6C" w:rsidRDefault="00501B71">
      <w:pPr>
        <w:widowControl/>
        <w:spacing w:line="36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项目资金管理情况方面，我镇政府统一归口管理，坚持专款专用，量入为出的原则，使专用资金按规定的用途使用并达到预期目的，严禁截留、挪用和不合理支出。制订完善财务审批制度、专项资金使用制度等各项管理制度，项目资金使用情况接受财政、审计部门的监督检查，在项目实施过程中和项目完成后，定期或不定期对项目资金的使用进行监督检查，厉行节俭，强化监管，确保专项资金管理规范，促进项目顺利实施。</w:t>
      </w:r>
    </w:p>
    <w:p w:rsidR="00DB7B6C" w:rsidRDefault="00501B71">
      <w:pPr>
        <w:widowControl/>
        <w:numPr>
          <w:ilvl w:val="0"/>
          <w:numId w:val="4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项目效益情况</w:t>
      </w:r>
    </w:p>
    <w:p w:rsidR="00DB7B6C" w:rsidRDefault="00501B71">
      <w:pPr>
        <w:widowControl/>
        <w:numPr>
          <w:ilvl w:val="0"/>
          <w:numId w:val="6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经济效益</w:t>
      </w:r>
    </w:p>
    <w:p w:rsidR="00DB7B6C" w:rsidRDefault="00501B71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通过项目实施后，</w:t>
      </w:r>
      <w:r w:rsidR="00081CB9">
        <w:rPr>
          <w:rFonts w:ascii="仿宋" w:eastAsia="仿宋" w:hAnsi="仿宋" w:cs="仿宋" w:hint="eastAsia"/>
          <w:kern w:val="2"/>
          <w:sz w:val="32"/>
          <w:szCs w:val="32"/>
        </w:rPr>
        <w:t>改变了</w:t>
      </w:r>
      <w:r>
        <w:rPr>
          <w:rFonts w:ascii="仿宋" w:eastAsia="仿宋" w:hAnsi="仿宋" w:cs="仿宋" w:hint="eastAsia"/>
          <w:kern w:val="2"/>
          <w:sz w:val="32"/>
          <w:szCs w:val="32"/>
        </w:rPr>
        <w:t>农村</w:t>
      </w:r>
      <w:r w:rsidR="00081CB9">
        <w:rPr>
          <w:rFonts w:ascii="仿宋" w:eastAsia="仿宋" w:hAnsi="仿宋" w:cs="仿宋" w:hint="eastAsia"/>
          <w:kern w:val="2"/>
          <w:sz w:val="32"/>
          <w:szCs w:val="32"/>
        </w:rPr>
        <w:t>厕所脏、乱、差、少、偏的状况</w:t>
      </w:r>
      <w:r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081CB9">
        <w:rPr>
          <w:rFonts w:ascii="仿宋" w:eastAsia="仿宋" w:hAnsi="仿宋" w:cs="仿宋" w:hint="eastAsia"/>
          <w:kern w:val="2"/>
          <w:sz w:val="32"/>
          <w:szCs w:val="32"/>
        </w:rPr>
        <w:t>同时一方面通过改厕，将振兴乡村与精准脱贫相结合，营造优美的生产生活环境，有利于吸引投资者投资，从而推动经济增长；另一方面改厕是一种健康投资，减少农户的医疗开支，干净整洁的生活环境和居住环境有利于身心健康，提升了当地居民的身体状况，节省了村农去医院看病买药的部分费用支出。</w:t>
      </w:r>
    </w:p>
    <w:p w:rsidR="00DB7B6C" w:rsidRDefault="00501B71">
      <w:pPr>
        <w:widowControl/>
        <w:numPr>
          <w:ilvl w:val="0"/>
          <w:numId w:val="6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社会效益</w:t>
      </w:r>
    </w:p>
    <w:p w:rsidR="00DB7B6C" w:rsidRDefault="00501B71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农村</w:t>
      </w:r>
      <w:r w:rsidR="00081CB9">
        <w:rPr>
          <w:rFonts w:ascii="仿宋" w:eastAsia="仿宋" w:hAnsi="仿宋" w:cs="仿宋" w:hint="eastAsia"/>
          <w:kern w:val="2"/>
          <w:sz w:val="32"/>
          <w:szCs w:val="32"/>
        </w:rPr>
        <w:t>家用厕所</w:t>
      </w:r>
      <w:r>
        <w:rPr>
          <w:rFonts w:ascii="仿宋" w:eastAsia="仿宋" w:hAnsi="仿宋" w:cs="仿宋" w:hint="eastAsia"/>
          <w:kern w:val="2"/>
          <w:sz w:val="32"/>
          <w:szCs w:val="32"/>
        </w:rPr>
        <w:t>改造建设完工后，</w:t>
      </w:r>
      <w:r w:rsidR="000E64A5">
        <w:rPr>
          <w:rFonts w:ascii="仿宋" w:eastAsia="仿宋" w:hAnsi="仿宋" w:cs="仿宋" w:hint="eastAsia"/>
          <w:kern w:val="2"/>
          <w:sz w:val="32"/>
          <w:szCs w:val="32"/>
        </w:rPr>
        <w:t>农村的水更绿了</w:t>
      </w:r>
      <w:r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0E64A5">
        <w:rPr>
          <w:rFonts w:ascii="仿宋" w:eastAsia="仿宋" w:hAnsi="仿宋" w:cs="仿宋" w:hint="eastAsia"/>
          <w:kern w:val="2"/>
          <w:sz w:val="32"/>
          <w:szCs w:val="32"/>
        </w:rPr>
        <w:t>家门口的环境更美了，村民的健康指数更高了。这一项目的实施功在当下，利在千秋，不仅</w:t>
      </w:r>
      <w:r>
        <w:rPr>
          <w:rFonts w:ascii="仿宋" w:eastAsia="仿宋" w:hAnsi="仿宋" w:cs="仿宋" w:hint="eastAsia"/>
          <w:kern w:val="2"/>
          <w:sz w:val="32"/>
          <w:szCs w:val="32"/>
        </w:rPr>
        <w:t>实现</w:t>
      </w:r>
      <w:r w:rsidR="000E64A5">
        <w:rPr>
          <w:rFonts w:ascii="仿宋" w:eastAsia="仿宋" w:hAnsi="仿宋" w:cs="仿宋" w:hint="eastAsia"/>
          <w:kern w:val="2"/>
          <w:sz w:val="32"/>
          <w:szCs w:val="32"/>
        </w:rPr>
        <w:t>了</w:t>
      </w:r>
      <w:r>
        <w:rPr>
          <w:rFonts w:ascii="仿宋" w:eastAsia="仿宋" w:hAnsi="仿宋" w:cs="仿宋" w:hint="eastAsia"/>
          <w:kern w:val="2"/>
          <w:sz w:val="32"/>
          <w:szCs w:val="32"/>
        </w:rPr>
        <w:t>城乡基础设施均衡发展，</w:t>
      </w:r>
      <w:r w:rsidR="000E64A5">
        <w:rPr>
          <w:rFonts w:ascii="仿宋" w:eastAsia="仿宋" w:hAnsi="仿宋" w:cs="仿宋" w:hint="eastAsia"/>
          <w:kern w:val="2"/>
          <w:sz w:val="32"/>
          <w:szCs w:val="32"/>
        </w:rPr>
        <w:t>而且</w:t>
      </w:r>
      <w:r>
        <w:rPr>
          <w:rFonts w:ascii="仿宋" w:eastAsia="仿宋" w:hAnsi="仿宋" w:cs="仿宋" w:hint="eastAsia"/>
          <w:kern w:val="2"/>
          <w:sz w:val="32"/>
          <w:szCs w:val="32"/>
        </w:rPr>
        <w:t>强力提升了老百姓的幸福生活指数。</w:t>
      </w:r>
    </w:p>
    <w:p w:rsidR="00DB7B6C" w:rsidRDefault="00501B71">
      <w:pPr>
        <w:widowControl/>
        <w:spacing w:line="360" w:lineRule="atLeast"/>
        <w:ind w:left="722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3、服务对象满意度方面</w:t>
      </w:r>
    </w:p>
    <w:p w:rsidR="00DB7B6C" w:rsidRDefault="00501B71" w:rsidP="00A33C05">
      <w:pPr>
        <w:widowControl/>
        <w:spacing w:line="36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项目实施将进一步</w:t>
      </w:r>
      <w:r w:rsidR="00A33C05">
        <w:rPr>
          <w:rFonts w:ascii="仿宋_GB2312" w:eastAsia="仿宋_GB2312" w:hAnsi="宋体" w:hint="eastAsia"/>
          <w:sz w:val="32"/>
          <w:szCs w:val="32"/>
        </w:rPr>
        <w:t>提升农村生活质量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A33C05">
        <w:rPr>
          <w:rFonts w:ascii="仿宋_GB2312" w:eastAsia="仿宋_GB2312" w:hAnsi="宋体" w:hint="eastAsia"/>
          <w:sz w:val="32"/>
          <w:szCs w:val="32"/>
        </w:rPr>
        <w:t>有利于农民的身心健康，节约了农药化肥的部分开支</w:t>
      </w:r>
      <w:r>
        <w:rPr>
          <w:rFonts w:ascii="仿宋_GB2312" w:eastAsia="仿宋_GB2312" w:hAnsi="宋体" w:hint="eastAsia"/>
          <w:sz w:val="32"/>
          <w:szCs w:val="32"/>
        </w:rPr>
        <w:t>，服务满意度会更高。</w:t>
      </w:r>
    </w:p>
    <w:p w:rsidR="00DB7B6C" w:rsidRDefault="00501B71">
      <w:pPr>
        <w:widowControl/>
        <w:numPr>
          <w:ilvl w:val="0"/>
          <w:numId w:val="1"/>
        </w:numPr>
        <w:spacing w:line="36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</w:rPr>
        <w:t>经验和建议</w:t>
      </w:r>
    </w:p>
    <w:p w:rsidR="00DB7B6C" w:rsidRDefault="00501B71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专人负责，责任到人。针对建设项目多、管理人员少的情况，采取项目负责人制，所有建设由项目负责人全过程负责，全程掌握工程进展情况，统筹协调项目实施过程中出现的各种问题，避免出现多头管理或管理缺位的现象。</w:t>
      </w:r>
    </w:p>
    <w:p w:rsidR="00DB7B6C" w:rsidRDefault="00501B71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监督全程，质量第一。为保证建设项目的工程质量，对工程实行全程综合管理。工程建设时，工程中每一道工序完成，由施工方报验，监理方检查，符合设计要求，签字确认后方可进行下一道工序的施工；工程竣工时，严格按照国家标准进行验收。</w:t>
      </w:r>
    </w:p>
    <w:p w:rsidR="00DB7B6C" w:rsidRDefault="00501B71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我镇政府注重实效，注重节约，注重环节，对所有呈报的建设项目都必须经镇班子成员决定一致通过，成立具体的工作小组，有规划设计、有监督管理的项目实施规程。</w:t>
      </w:r>
    </w:p>
    <w:p w:rsidR="00DB7B6C" w:rsidRDefault="00DB7B6C">
      <w:pPr>
        <w:widowControl/>
        <w:spacing w:line="360" w:lineRule="atLeast"/>
        <w:rPr>
          <w:rFonts w:ascii="仿宋_GB2312" w:eastAsia="仿宋_GB2312" w:hAnsi="宋体"/>
          <w:sz w:val="32"/>
          <w:szCs w:val="32"/>
        </w:rPr>
      </w:pPr>
    </w:p>
    <w:p w:rsidR="00DB7B6C" w:rsidRDefault="00501B71">
      <w:pPr>
        <w:widowControl/>
        <w:spacing w:before="100" w:beforeAutospacing="1"/>
        <w:ind w:firstLineChars="200" w:firstLine="720"/>
        <w:jc w:val="left"/>
        <w:rPr>
          <w:rFonts w:ascii="仿宋" w:eastAsia="仿宋" w:hAnsi="仿宋" w:cs="仿宋"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 xml:space="preserve">                  沅江市</w:t>
      </w:r>
      <w:r w:rsidR="0077446A"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四季红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镇人民政府</w:t>
      </w:r>
    </w:p>
    <w:p w:rsidR="00DB7B6C" w:rsidRDefault="00501B71">
      <w:pPr>
        <w:widowControl/>
        <w:spacing w:before="100" w:beforeAutospacing="1"/>
        <w:ind w:firstLineChars="1300" w:firstLine="4680"/>
        <w:jc w:val="left"/>
        <w:rPr>
          <w:rFonts w:ascii="仿宋" w:eastAsia="仿宋" w:hAnsi="仿宋" w:cs="仿宋"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2020年</w:t>
      </w:r>
      <w:r w:rsidR="00383D34"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月</w:t>
      </w:r>
      <w:r w:rsidR="0077446A"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30</w:t>
      </w:r>
      <w:r>
        <w:rPr>
          <w:rFonts w:ascii="仿宋" w:eastAsia="仿宋" w:hAnsi="仿宋" w:cs="仿宋" w:hint="eastAsia"/>
          <w:color w:val="000000"/>
          <w:kern w:val="0"/>
          <w:sz w:val="36"/>
          <w:szCs w:val="36"/>
        </w:rPr>
        <w:t>日</w:t>
      </w:r>
    </w:p>
    <w:sectPr w:rsidR="00DB7B6C" w:rsidSect="00DB7B6C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49" w:rsidRDefault="00A15249" w:rsidP="0077446A">
      <w:r>
        <w:separator/>
      </w:r>
    </w:p>
  </w:endnote>
  <w:endnote w:type="continuationSeparator" w:id="0">
    <w:p w:rsidR="00A15249" w:rsidRDefault="00A15249" w:rsidP="0077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49" w:rsidRDefault="00A15249" w:rsidP="0077446A">
      <w:r>
        <w:separator/>
      </w:r>
    </w:p>
  </w:footnote>
  <w:footnote w:type="continuationSeparator" w:id="0">
    <w:p w:rsidR="00A15249" w:rsidRDefault="00A15249" w:rsidP="00774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34" w:rsidRDefault="00383D34" w:rsidP="00383D3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34" w:rsidRDefault="00383D34" w:rsidP="00383D3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28558"/>
    <w:multiLevelType w:val="singleLevel"/>
    <w:tmpl w:val="94F28558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1">
    <w:nsid w:val="D2E0A4A2"/>
    <w:multiLevelType w:val="singleLevel"/>
    <w:tmpl w:val="D2E0A4A2"/>
    <w:lvl w:ilvl="0">
      <w:start w:val="1"/>
      <w:numFmt w:val="chineseCounting"/>
      <w:suff w:val="nothing"/>
      <w:lvlText w:val="（%1）"/>
      <w:lvlJc w:val="left"/>
      <w:pPr>
        <w:ind w:left="722" w:firstLine="0"/>
      </w:pPr>
      <w:rPr>
        <w:rFonts w:hint="eastAsia"/>
      </w:rPr>
    </w:lvl>
  </w:abstractNum>
  <w:abstractNum w:abstractNumId="2">
    <w:nsid w:val="DCCAEA7A"/>
    <w:multiLevelType w:val="singleLevel"/>
    <w:tmpl w:val="DCCAEA7A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3">
    <w:nsid w:val="005FCB75"/>
    <w:multiLevelType w:val="singleLevel"/>
    <w:tmpl w:val="005FCB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30AE296"/>
    <w:multiLevelType w:val="singleLevel"/>
    <w:tmpl w:val="330AE296"/>
    <w:lvl w:ilvl="0">
      <w:start w:val="1"/>
      <w:numFmt w:val="decimal"/>
      <w:suff w:val="nothing"/>
      <w:lvlText w:val="%1、"/>
      <w:lvlJc w:val="left"/>
      <w:pPr>
        <w:ind w:left="722" w:firstLine="0"/>
      </w:pPr>
    </w:lvl>
  </w:abstractNum>
  <w:abstractNum w:abstractNumId="5">
    <w:nsid w:val="7A92C0EF"/>
    <w:multiLevelType w:val="singleLevel"/>
    <w:tmpl w:val="7A92C0E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30"/>
    <w:rsid w:val="00081CB9"/>
    <w:rsid w:val="000E64A5"/>
    <w:rsid w:val="000F1064"/>
    <w:rsid w:val="0026129C"/>
    <w:rsid w:val="002F4894"/>
    <w:rsid w:val="00332193"/>
    <w:rsid w:val="00383D34"/>
    <w:rsid w:val="00392C1D"/>
    <w:rsid w:val="003A168B"/>
    <w:rsid w:val="00501B71"/>
    <w:rsid w:val="00553BC1"/>
    <w:rsid w:val="0063516E"/>
    <w:rsid w:val="00676C03"/>
    <w:rsid w:val="00725030"/>
    <w:rsid w:val="0077446A"/>
    <w:rsid w:val="007778A3"/>
    <w:rsid w:val="007E048A"/>
    <w:rsid w:val="008408EA"/>
    <w:rsid w:val="008F0768"/>
    <w:rsid w:val="009D470C"/>
    <w:rsid w:val="00A15249"/>
    <w:rsid w:val="00A33C05"/>
    <w:rsid w:val="00BD1E7D"/>
    <w:rsid w:val="00C2724B"/>
    <w:rsid w:val="00CC3BBA"/>
    <w:rsid w:val="00DB7B6C"/>
    <w:rsid w:val="00F020F2"/>
    <w:rsid w:val="00FB3612"/>
    <w:rsid w:val="089B6223"/>
    <w:rsid w:val="0CDB1CE2"/>
    <w:rsid w:val="0CF30BC0"/>
    <w:rsid w:val="0E1C3B38"/>
    <w:rsid w:val="0FAA176B"/>
    <w:rsid w:val="16F47112"/>
    <w:rsid w:val="1ED15523"/>
    <w:rsid w:val="246115AC"/>
    <w:rsid w:val="28360CBA"/>
    <w:rsid w:val="2C7B13F6"/>
    <w:rsid w:val="2DC57D14"/>
    <w:rsid w:val="2FE664B7"/>
    <w:rsid w:val="30993629"/>
    <w:rsid w:val="31776688"/>
    <w:rsid w:val="336B694A"/>
    <w:rsid w:val="34CD01A3"/>
    <w:rsid w:val="36011017"/>
    <w:rsid w:val="3EC22098"/>
    <w:rsid w:val="46C133D5"/>
    <w:rsid w:val="483F3822"/>
    <w:rsid w:val="49BA0DE3"/>
    <w:rsid w:val="51BC4447"/>
    <w:rsid w:val="53ED719E"/>
    <w:rsid w:val="5C1473DD"/>
    <w:rsid w:val="66057D4F"/>
    <w:rsid w:val="66370B84"/>
    <w:rsid w:val="665507BA"/>
    <w:rsid w:val="6A605304"/>
    <w:rsid w:val="6A756E74"/>
    <w:rsid w:val="6FA90165"/>
    <w:rsid w:val="7A35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6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B7B6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FollowedHyperlink"/>
    <w:basedOn w:val="a0"/>
    <w:uiPriority w:val="99"/>
    <w:unhideWhenUsed/>
    <w:rsid w:val="00DB7B6C"/>
    <w:rPr>
      <w:color w:val="666666"/>
      <w:u w:val="none"/>
    </w:rPr>
  </w:style>
  <w:style w:type="character" w:styleId="a5">
    <w:name w:val="Emphasis"/>
    <w:basedOn w:val="a0"/>
    <w:uiPriority w:val="20"/>
    <w:qFormat/>
    <w:rsid w:val="00DB7B6C"/>
  </w:style>
  <w:style w:type="character" w:styleId="HTML">
    <w:name w:val="HTML Definition"/>
    <w:basedOn w:val="a0"/>
    <w:uiPriority w:val="99"/>
    <w:unhideWhenUsed/>
    <w:rsid w:val="00DB7B6C"/>
  </w:style>
  <w:style w:type="character" w:styleId="HTML0">
    <w:name w:val="HTML Typewriter"/>
    <w:basedOn w:val="a0"/>
    <w:uiPriority w:val="99"/>
    <w:unhideWhenUsed/>
    <w:rsid w:val="00DB7B6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  <w:rsid w:val="00DB7B6C"/>
    <w:rPr>
      <w:shd w:val="clear" w:color="auto" w:fill="E0ECF9"/>
    </w:rPr>
  </w:style>
  <w:style w:type="character" w:styleId="HTML2">
    <w:name w:val="HTML Variable"/>
    <w:basedOn w:val="a0"/>
    <w:uiPriority w:val="99"/>
    <w:unhideWhenUsed/>
    <w:rsid w:val="00DB7B6C"/>
  </w:style>
  <w:style w:type="character" w:styleId="a6">
    <w:name w:val="Hyperlink"/>
    <w:basedOn w:val="a0"/>
    <w:uiPriority w:val="99"/>
    <w:unhideWhenUsed/>
    <w:rsid w:val="00DB7B6C"/>
    <w:rPr>
      <w:color w:val="666666"/>
      <w:u w:val="none"/>
    </w:rPr>
  </w:style>
  <w:style w:type="character" w:styleId="HTML3">
    <w:name w:val="HTML Code"/>
    <w:basedOn w:val="a0"/>
    <w:uiPriority w:val="99"/>
    <w:unhideWhenUsed/>
    <w:rsid w:val="00DB7B6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unhideWhenUsed/>
    <w:rsid w:val="00DB7B6C"/>
  </w:style>
  <w:style w:type="character" w:styleId="HTML5">
    <w:name w:val="HTML Keyboard"/>
    <w:basedOn w:val="a0"/>
    <w:uiPriority w:val="99"/>
    <w:unhideWhenUsed/>
    <w:rsid w:val="00DB7B6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unhideWhenUsed/>
    <w:rsid w:val="00DB7B6C"/>
    <w:rPr>
      <w:rFonts w:ascii="monospace" w:eastAsia="monospace" w:hAnsi="monospace" w:cs="monospace" w:hint="default"/>
    </w:rPr>
  </w:style>
  <w:style w:type="paragraph" w:styleId="a7">
    <w:name w:val="header"/>
    <w:basedOn w:val="a"/>
    <w:link w:val="Char"/>
    <w:uiPriority w:val="99"/>
    <w:semiHidden/>
    <w:unhideWhenUsed/>
    <w:rsid w:val="0077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7446A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77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744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6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B7B6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FollowedHyperlink"/>
    <w:basedOn w:val="a0"/>
    <w:uiPriority w:val="99"/>
    <w:unhideWhenUsed/>
    <w:rsid w:val="00DB7B6C"/>
    <w:rPr>
      <w:color w:val="666666"/>
      <w:u w:val="none"/>
    </w:rPr>
  </w:style>
  <w:style w:type="character" w:styleId="a5">
    <w:name w:val="Emphasis"/>
    <w:basedOn w:val="a0"/>
    <w:uiPriority w:val="20"/>
    <w:qFormat/>
    <w:rsid w:val="00DB7B6C"/>
  </w:style>
  <w:style w:type="character" w:styleId="HTML">
    <w:name w:val="HTML Definition"/>
    <w:basedOn w:val="a0"/>
    <w:uiPriority w:val="99"/>
    <w:unhideWhenUsed/>
    <w:rsid w:val="00DB7B6C"/>
  </w:style>
  <w:style w:type="character" w:styleId="HTML0">
    <w:name w:val="HTML Typewriter"/>
    <w:basedOn w:val="a0"/>
    <w:uiPriority w:val="99"/>
    <w:unhideWhenUsed/>
    <w:rsid w:val="00DB7B6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  <w:rsid w:val="00DB7B6C"/>
    <w:rPr>
      <w:shd w:val="clear" w:color="auto" w:fill="E0ECF9"/>
    </w:rPr>
  </w:style>
  <w:style w:type="character" w:styleId="HTML2">
    <w:name w:val="HTML Variable"/>
    <w:basedOn w:val="a0"/>
    <w:uiPriority w:val="99"/>
    <w:unhideWhenUsed/>
    <w:rsid w:val="00DB7B6C"/>
  </w:style>
  <w:style w:type="character" w:styleId="a6">
    <w:name w:val="Hyperlink"/>
    <w:basedOn w:val="a0"/>
    <w:uiPriority w:val="99"/>
    <w:unhideWhenUsed/>
    <w:rsid w:val="00DB7B6C"/>
    <w:rPr>
      <w:color w:val="666666"/>
      <w:u w:val="none"/>
    </w:rPr>
  </w:style>
  <w:style w:type="character" w:styleId="HTML3">
    <w:name w:val="HTML Code"/>
    <w:basedOn w:val="a0"/>
    <w:uiPriority w:val="99"/>
    <w:unhideWhenUsed/>
    <w:rsid w:val="00DB7B6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unhideWhenUsed/>
    <w:rsid w:val="00DB7B6C"/>
  </w:style>
  <w:style w:type="character" w:styleId="HTML5">
    <w:name w:val="HTML Keyboard"/>
    <w:basedOn w:val="a0"/>
    <w:uiPriority w:val="99"/>
    <w:unhideWhenUsed/>
    <w:rsid w:val="00DB7B6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unhideWhenUsed/>
    <w:rsid w:val="00DB7B6C"/>
    <w:rPr>
      <w:rFonts w:ascii="monospace" w:eastAsia="monospace" w:hAnsi="monospace" w:cs="monospace" w:hint="default"/>
    </w:rPr>
  </w:style>
  <w:style w:type="paragraph" w:styleId="a7">
    <w:name w:val="header"/>
    <w:basedOn w:val="a"/>
    <w:link w:val="Char"/>
    <w:uiPriority w:val="99"/>
    <w:semiHidden/>
    <w:unhideWhenUsed/>
    <w:rsid w:val="0077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7446A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77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744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cp:lastPrinted>2020-08-24T11:19:00Z</cp:lastPrinted>
  <dcterms:created xsi:type="dcterms:W3CDTF">2021-08-16T08:16:00Z</dcterms:created>
  <dcterms:modified xsi:type="dcterms:W3CDTF">2021-08-16T08:16:00Z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