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A4" w:rsidRPr="00333399" w:rsidRDefault="00F03F7C">
      <w:pPr>
        <w:jc w:val="center"/>
        <w:rPr>
          <w:rFonts w:ascii="仿宋" w:eastAsia="仿宋" w:hAnsi="仿宋"/>
          <w:sz w:val="52"/>
          <w:szCs w:val="52"/>
        </w:rPr>
      </w:pPr>
      <w:bookmarkStart w:id="0" w:name="_GoBack"/>
      <w:bookmarkEnd w:id="0"/>
      <w:r w:rsidRPr="00333399">
        <w:rPr>
          <w:rFonts w:ascii="仿宋" w:eastAsia="仿宋" w:hAnsi="仿宋"/>
          <w:sz w:val="52"/>
          <w:szCs w:val="52"/>
        </w:rPr>
        <w:t>20</w:t>
      </w:r>
      <w:r w:rsidRPr="00333399">
        <w:rPr>
          <w:rFonts w:ascii="仿宋" w:eastAsia="仿宋" w:hAnsi="仿宋" w:hint="eastAsia"/>
          <w:sz w:val="52"/>
          <w:szCs w:val="52"/>
        </w:rPr>
        <w:t>20年度沅江市</w:t>
      </w:r>
      <w:r w:rsidR="00085C59" w:rsidRPr="00333399">
        <w:rPr>
          <w:rFonts w:ascii="仿宋" w:eastAsia="仿宋" w:hAnsi="仿宋" w:hint="eastAsia"/>
          <w:sz w:val="52"/>
          <w:szCs w:val="52"/>
        </w:rPr>
        <w:t>林业局</w:t>
      </w:r>
    </w:p>
    <w:p w:rsidR="00CA72A4" w:rsidRPr="00333399" w:rsidRDefault="00F03F7C">
      <w:pPr>
        <w:jc w:val="center"/>
        <w:rPr>
          <w:rFonts w:ascii="仿宋" w:eastAsia="仿宋" w:hAnsi="仿宋"/>
          <w:sz w:val="52"/>
          <w:szCs w:val="52"/>
        </w:rPr>
      </w:pPr>
      <w:r w:rsidRPr="00333399">
        <w:rPr>
          <w:rFonts w:ascii="仿宋" w:eastAsia="仿宋" w:hAnsi="仿宋" w:hint="eastAsia"/>
          <w:sz w:val="52"/>
          <w:szCs w:val="52"/>
        </w:rPr>
        <w:t>专项资金绩效评价报告</w:t>
      </w:r>
    </w:p>
    <w:p w:rsidR="00CA72A4" w:rsidRPr="00333399" w:rsidRDefault="00CA72A4">
      <w:pPr>
        <w:rPr>
          <w:rFonts w:ascii="仿宋" w:eastAsia="仿宋" w:hAnsi="仿宋"/>
          <w:sz w:val="32"/>
          <w:szCs w:val="32"/>
        </w:rPr>
      </w:pPr>
    </w:p>
    <w:p w:rsidR="00CA72A4" w:rsidRPr="00333399" w:rsidRDefault="00F03F7C">
      <w:pPr>
        <w:ind w:firstLineChars="230" w:firstLine="736"/>
        <w:rPr>
          <w:rFonts w:ascii="仿宋" w:eastAsia="仿宋" w:hAnsi="仿宋"/>
          <w:sz w:val="32"/>
          <w:szCs w:val="32"/>
        </w:rPr>
      </w:pPr>
      <w:r w:rsidRPr="00333399">
        <w:rPr>
          <w:rFonts w:ascii="仿宋" w:eastAsia="仿宋" w:hAnsi="仿宋" w:hint="eastAsia"/>
          <w:sz w:val="32"/>
          <w:szCs w:val="32"/>
        </w:rPr>
        <w:t>根据《湖南省人民政府关于全面推进预算绩效管理的意见》，我</w:t>
      </w:r>
      <w:r w:rsidR="00FB0E66" w:rsidRPr="00333399">
        <w:rPr>
          <w:rFonts w:ascii="仿宋" w:eastAsia="仿宋" w:hAnsi="仿宋" w:hint="eastAsia"/>
          <w:sz w:val="32"/>
          <w:szCs w:val="32"/>
        </w:rPr>
        <w:t>局</w:t>
      </w:r>
      <w:r w:rsidRPr="00333399">
        <w:rPr>
          <w:rFonts w:ascii="仿宋" w:eastAsia="仿宋" w:hAnsi="仿宋" w:hint="eastAsia"/>
          <w:sz w:val="32"/>
          <w:szCs w:val="32"/>
        </w:rPr>
        <w:t>对</w:t>
      </w:r>
      <w:r w:rsidRPr="00333399">
        <w:rPr>
          <w:rFonts w:ascii="仿宋" w:eastAsia="仿宋" w:hAnsi="仿宋"/>
          <w:sz w:val="32"/>
          <w:szCs w:val="32"/>
        </w:rPr>
        <w:t>20</w:t>
      </w:r>
      <w:r w:rsidRPr="00333399">
        <w:rPr>
          <w:rFonts w:ascii="仿宋" w:eastAsia="仿宋" w:hAnsi="仿宋" w:hint="eastAsia"/>
          <w:sz w:val="32"/>
          <w:szCs w:val="32"/>
        </w:rPr>
        <w:t>20年度市级单位专项资金绩效评价如下：</w:t>
      </w:r>
    </w:p>
    <w:p w:rsidR="00CA72A4" w:rsidRPr="00333399" w:rsidRDefault="00F03F7C">
      <w:pPr>
        <w:ind w:firstLineChars="181" w:firstLine="579"/>
        <w:rPr>
          <w:rFonts w:ascii="仿宋" w:eastAsia="仿宋" w:hAnsi="仿宋"/>
          <w:sz w:val="32"/>
          <w:szCs w:val="32"/>
        </w:rPr>
      </w:pPr>
      <w:r w:rsidRPr="00333399">
        <w:rPr>
          <w:rFonts w:ascii="仿宋" w:eastAsia="仿宋" w:hAnsi="仿宋"/>
          <w:sz w:val="32"/>
          <w:szCs w:val="32"/>
        </w:rPr>
        <w:t xml:space="preserve"> </w:t>
      </w:r>
      <w:r w:rsidRPr="00333399">
        <w:rPr>
          <w:rFonts w:ascii="仿宋" w:eastAsia="仿宋" w:hAnsi="仿宋" w:hint="eastAsia"/>
          <w:sz w:val="32"/>
          <w:szCs w:val="32"/>
        </w:rPr>
        <w:t>一、项目基本情况</w:t>
      </w:r>
    </w:p>
    <w:p w:rsidR="00CA72A4" w:rsidRPr="00333399" w:rsidRDefault="00F03F7C" w:rsidP="005A43E1">
      <w:pPr>
        <w:ind w:firstLineChars="379" w:firstLine="1213"/>
        <w:rPr>
          <w:rFonts w:ascii="仿宋" w:eastAsia="仿宋" w:hAnsi="仿宋"/>
          <w:b/>
          <w:sz w:val="32"/>
          <w:szCs w:val="32"/>
        </w:rPr>
      </w:pPr>
      <w:r w:rsidRPr="00333399">
        <w:rPr>
          <w:rFonts w:ascii="仿宋" w:eastAsia="仿宋" w:hAnsi="仿宋" w:hint="eastAsia"/>
          <w:b/>
          <w:sz w:val="32"/>
          <w:szCs w:val="32"/>
        </w:rPr>
        <w:t>（一）项目概况</w:t>
      </w:r>
    </w:p>
    <w:p w:rsidR="00CA72A4" w:rsidRPr="00333399" w:rsidRDefault="00F03F7C">
      <w:pPr>
        <w:ind w:firstLineChars="400" w:firstLine="1280"/>
        <w:rPr>
          <w:rFonts w:ascii="仿宋" w:eastAsia="仿宋" w:hAnsi="仿宋"/>
          <w:sz w:val="32"/>
          <w:szCs w:val="32"/>
        </w:rPr>
      </w:pPr>
      <w:r w:rsidRPr="00333399">
        <w:rPr>
          <w:rFonts w:ascii="仿宋" w:eastAsia="仿宋" w:hAnsi="仿宋"/>
          <w:sz w:val="32"/>
          <w:szCs w:val="32"/>
        </w:rPr>
        <w:t>1</w:t>
      </w:r>
      <w:r w:rsidRPr="00333399">
        <w:rPr>
          <w:rFonts w:ascii="仿宋" w:eastAsia="仿宋" w:hAnsi="仿宋" w:hint="eastAsia"/>
          <w:sz w:val="32"/>
          <w:szCs w:val="32"/>
        </w:rPr>
        <w:t>、项目单位基本情况</w:t>
      </w:r>
    </w:p>
    <w:p w:rsidR="00085C59" w:rsidRPr="00333399" w:rsidRDefault="002168EA" w:rsidP="00085C59">
      <w:pPr>
        <w:widowControl/>
        <w:shd w:val="clear" w:color="auto" w:fill="FFFFFF"/>
        <w:spacing w:before="100" w:after="100" w:line="560" w:lineRule="atLeast"/>
        <w:ind w:firstLineChars="147" w:firstLine="470"/>
        <w:jc w:val="left"/>
        <w:rPr>
          <w:rFonts w:ascii="仿宋" w:eastAsia="仿宋" w:hAnsi="仿宋" w:cs="宋体"/>
          <w:color w:val="000000"/>
          <w:kern w:val="0"/>
          <w:sz w:val="32"/>
          <w:szCs w:val="32"/>
        </w:rPr>
      </w:pPr>
      <w:r w:rsidRPr="00333399">
        <w:rPr>
          <w:rFonts w:ascii="仿宋" w:eastAsia="仿宋" w:hAnsi="仿宋" w:cs="宋体" w:hint="eastAsia"/>
          <w:color w:val="000000"/>
          <w:kern w:val="0"/>
          <w:sz w:val="32"/>
          <w:szCs w:val="32"/>
        </w:rPr>
        <w:t>我局是正科级行政事业单位</w:t>
      </w:r>
      <w:r w:rsidR="008C6F74" w:rsidRPr="00333399">
        <w:rPr>
          <w:rFonts w:ascii="仿宋" w:eastAsia="仿宋" w:hAnsi="仿宋" w:cs="宋体" w:hint="eastAsia"/>
          <w:color w:val="000000"/>
          <w:kern w:val="0"/>
          <w:sz w:val="32"/>
          <w:szCs w:val="32"/>
        </w:rPr>
        <w:t>，</w:t>
      </w:r>
      <w:r w:rsidR="00085C59" w:rsidRPr="00333399">
        <w:rPr>
          <w:rFonts w:ascii="仿宋" w:eastAsia="仿宋" w:hAnsi="仿宋" w:cs="宋体" w:hint="eastAsia"/>
          <w:color w:val="000000"/>
          <w:kern w:val="0"/>
          <w:sz w:val="32"/>
          <w:szCs w:val="32"/>
        </w:rPr>
        <w:t>内设股室六个。</w:t>
      </w:r>
      <w:r w:rsidR="00085C59" w:rsidRPr="00333399">
        <w:rPr>
          <w:rFonts w:ascii="宋体" w:eastAsia="仿宋" w:hAnsi="宋体" w:cs="宋体" w:hint="eastAsia"/>
          <w:color w:val="000000"/>
          <w:kern w:val="0"/>
          <w:sz w:val="32"/>
          <w:szCs w:val="32"/>
        </w:rPr>
        <w:t> </w:t>
      </w:r>
      <w:r w:rsidR="00085C59" w:rsidRPr="00333399">
        <w:rPr>
          <w:rFonts w:ascii="仿宋" w:eastAsia="仿宋" w:hAnsi="仿宋" w:hint="eastAsia"/>
          <w:sz w:val="32"/>
        </w:rPr>
        <w:t>内设股室分别是办公室、人事股、规划财务股、造林绿化股、资源林政股、自然保护地管理股。</w:t>
      </w:r>
    </w:p>
    <w:p w:rsidR="00CA72A4" w:rsidRPr="00333399" w:rsidRDefault="00F03F7C" w:rsidP="00085C59">
      <w:pPr>
        <w:ind w:firstLineChars="379" w:firstLine="1213"/>
        <w:rPr>
          <w:rFonts w:ascii="仿宋" w:eastAsia="仿宋" w:hAnsi="仿宋"/>
          <w:sz w:val="32"/>
          <w:szCs w:val="32"/>
        </w:rPr>
      </w:pPr>
      <w:r w:rsidRPr="00333399">
        <w:rPr>
          <w:rFonts w:ascii="仿宋" w:eastAsia="仿宋" w:hAnsi="仿宋"/>
          <w:sz w:val="32"/>
          <w:szCs w:val="32"/>
        </w:rPr>
        <w:t>2</w:t>
      </w:r>
      <w:r w:rsidRPr="00333399">
        <w:rPr>
          <w:rFonts w:ascii="仿宋" w:eastAsia="仿宋" w:hAnsi="仿宋" w:hint="eastAsia"/>
          <w:sz w:val="32"/>
          <w:szCs w:val="32"/>
        </w:rPr>
        <w:t>、项目单位主要工作职责</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（一）负责林业及其生态保护修复的监督管理；拟订林业及其生态保护修复的政策、规划、标准并组织实施；组织开展森林、湿地、荒漠和陆生野生动植物资源动态监测与评价。</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二）组织林业生态保护修复和造林绿化工作；组织实施林业重点生态保护修复工程；指导公益林和商品林的培育；指导、监督全民义务植树、城乡造林绿化工作；组织指导林木花卉工作；组织指导植树造林、封山育林工作和以植树种草等生物措施防治水土流失工作；指导林业有害生物防治、检疫工作；承担林业应</w:t>
      </w:r>
      <w:r w:rsidRPr="00333399">
        <w:rPr>
          <w:rFonts w:ascii="仿宋" w:eastAsia="仿宋" w:hAnsi="仿宋" w:cs="仿宋" w:hint="eastAsia"/>
          <w:sz w:val="32"/>
          <w:szCs w:val="32"/>
        </w:rPr>
        <w:lastRenderedPageBreak/>
        <w:t>对气候变化的相关工作；承担市绿化委员会的具体工作。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三）负责森林、湿地资源的监督管理；组织编制并监督执行全市森林采伐限额；负责林地管理，指导监督规划编制，并组织实施；指导公益林管理和国有森林资源管理工作；负责林地禁牧和森林生态修复治理工作；监督管理森林资源的开发利用。</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四）指导和监督湿地生态保护修复工作。拟订湿地保护规划和相关标准，监督管理湿地的开发利用；组织、协调、指导和监督全市湿地保护工作；拟订全市性、区域性湿地保护规划；组织实施建立湿地保护区、湿地公园等湿地保护管理工作；指导和监督湿地的合理利用；组织、协调全市湿地保护和有关国际湿地公约的履约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（五）负责监督管理石漠化防治工作。组织开展荒漠调查；组织拟订防沙治沙、石漠化防治及沙化土地封禁保护区建设规划；监督管理沙化土地的开发利用；组织沙化灾害预测预报和应急处置。</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六）负责陆生野生动植物资源监督管理。组织开展陆生野生动植物资源调查，依法组织、指导陆生野生动植物的救护、繁育、栖息地恢复发展、疫源疫病监测监督；监督管理全市陆生野生动植物猎捕或采集、驯养繁殖或培植、经营利用；按权限监督管理重点保护的陆生野生动植物保护或其产品出口。</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（七）监督管理各类自然保护地。拟订各类自然保护地规划</w:t>
      </w:r>
      <w:r w:rsidRPr="00333399">
        <w:rPr>
          <w:rFonts w:ascii="仿宋" w:eastAsia="仿宋" w:hAnsi="仿宋" w:cs="仿宋" w:hint="eastAsia"/>
          <w:sz w:val="32"/>
          <w:szCs w:val="32"/>
        </w:rPr>
        <w:lastRenderedPageBreak/>
        <w:t>和相关标准；负责上级或由政府直接行使所有权的国家公园等自然保护地的自然资产管理和国土空间用途管制；提出新建、调整各类自然保护地的审核建议并按程序报批；组织审核世界自然遗产的申报，会同有关部门审核自然与文化双重遗产的申报；负责生物多样性保护相关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八）负责推进林业改革相关工作。指导、监督实施集体林权制度、国有林场等重大改革；拟订农村林业发展、维护林业经营者合法权益的政策措施；指导农村林地承包经营和林地流转工作；开展退耕还林，负责天然林保护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（九）制定全市林业产业发展政策，合理调整林业产业发展布局，促进林业产业协调发展；制定林业资源优化配置及竹木材利用政策，按照规定，组织指导林产品质量监督；指导生态扶贫相关工作。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指导国有林场基本建设和发展。组织林木种子、草种种质资源普查；组织建立种质资源库，负责良种选育推广；管理林木种苗草种生产经营行为；监督管理林木种苗、草种质量；监督管理林业生物种质资源、转基因生物安全、植物新品种保护。</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（十一）指导森林公安工作。监督管理森林公安队伍，指导全市林业重大违法案件的查处；负责相关行政执法监管工作；指导林区社会治安治理工作。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（十二）负责落实综合防灾减灾规划相关要求。组织编制森</w:t>
      </w:r>
      <w:r w:rsidRPr="00333399">
        <w:rPr>
          <w:rFonts w:ascii="仿宋" w:eastAsia="仿宋" w:hAnsi="仿宋" w:cs="仿宋" w:hint="eastAsia"/>
          <w:sz w:val="32"/>
          <w:szCs w:val="32"/>
        </w:rPr>
        <w:lastRenderedPageBreak/>
        <w:t>林火灾防治规划和防护标准并指导实施；指导开展防火巡护、火源管理、防火设施建设等工作；组织指导国有林场林区开展宣传教育、监测预警、督促检查等防火工作。必要时，可以提请市应急局，以市应急指挥机构名义，部署相关防治工作。</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三）监督管理林业资金和国有资产，提出林业预算内投资、财政性资金安排建议；按市政府规定权限，审核全市规划内和年度计划内投资项目；参与拟订林业经济调节政策，组织、指导生态补偿制度的建立和实施。</w:t>
      </w:r>
    </w:p>
    <w:p w:rsidR="008C6F74" w:rsidRPr="00333399" w:rsidRDefault="008C6F74" w:rsidP="008C6F74">
      <w:pPr>
        <w:ind w:firstLineChars="200" w:firstLine="640"/>
        <w:rPr>
          <w:rFonts w:ascii="仿宋" w:eastAsia="仿宋" w:hAnsi="仿宋" w:cs="仿宋"/>
          <w:sz w:val="32"/>
          <w:szCs w:val="32"/>
        </w:rPr>
      </w:pPr>
      <w:r w:rsidRPr="00333399">
        <w:rPr>
          <w:rFonts w:ascii="仿宋" w:eastAsia="仿宋" w:hAnsi="仿宋" w:cs="仿宋" w:hint="eastAsia"/>
          <w:sz w:val="32"/>
          <w:szCs w:val="32"/>
        </w:rPr>
        <w:t>（十四）负责林业科技、教育和外事工作；指导全市林业人才队伍建设；组织实施林业国际交流与合作事务；承担湿地、防治荒漠化、濒危野生动植物等国际公约履约工作。</w:t>
      </w:r>
    </w:p>
    <w:p w:rsidR="008C6F74" w:rsidRPr="00333399" w:rsidRDefault="008C6F74" w:rsidP="008C6F74">
      <w:pPr>
        <w:widowControl/>
        <w:shd w:val="clear" w:color="auto" w:fill="FFFFFF"/>
        <w:spacing w:before="100" w:after="100" w:line="560" w:lineRule="atLeast"/>
        <w:ind w:firstLineChars="147" w:firstLine="470"/>
        <w:jc w:val="left"/>
        <w:rPr>
          <w:rFonts w:ascii="仿宋" w:eastAsia="仿宋" w:hAnsi="仿宋" w:cs="仿宋"/>
          <w:sz w:val="32"/>
          <w:szCs w:val="32"/>
        </w:rPr>
      </w:pPr>
      <w:r w:rsidRPr="00333399">
        <w:rPr>
          <w:rFonts w:ascii="仿宋" w:eastAsia="仿宋" w:hAnsi="仿宋" w:cs="仿宋" w:hint="eastAsia"/>
          <w:sz w:val="32"/>
          <w:szCs w:val="32"/>
        </w:rPr>
        <w:t>（十五）完成市委、市政府交办的其他任务。</w:t>
      </w:r>
    </w:p>
    <w:p w:rsidR="00E6496A" w:rsidRPr="00333399" w:rsidRDefault="00E6496A" w:rsidP="005A43E1">
      <w:pPr>
        <w:ind w:firstLineChars="181" w:firstLine="579"/>
        <w:rPr>
          <w:rFonts w:ascii="仿宋" w:eastAsia="仿宋" w:hAnsi="仿宋"/>
          <w:b/>
          <w:sz w:val="32"/>
          <w:szCs w:val="32"/>
        </w:rPr>
      </w:pPr>
      <w:r w:rsidRPr="00333399">
        <w:rPr>
          <w:rFonts w:ascii="仿宋" w:eastAsia="仿宋" w:hAnsi="仿宋" w:hint="eastAsia"/>
          <w:b/>
          <w:sz w:val="32"/>
          <w:szCs w:val="32"/>
        </w:rPr>
        <w:t>（一）项目资金情况分析</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sz w:val="32"/>
          <w:szCs w:val="32"/>
        </w:rPr>
        <w:t>1</w:t>
      </w:r>
      <w:r w:rsidRPr="00333399">
        <w:rPr>
          <w:rFonts w:ascii="仿宋" w:eastAsia="仿宋" w:hAnsi="仿宋" w:hint="eastAsia"/>
          <w:sz w:val="32"/>
          <w:szCs w:val="32"/>
        </w:rPr>
        <w:t>、专项资金到位情况分析</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sz w:val="32"/>
          <w:szCs w:val="32"/>
        </w:rPr>
        <w:t>20</w:t>
      </w:r>
      <w:r w:rsidRPr="00333399">
        <w:rPr>
          <w:rFonts w:ascii="仿宋" w:eastAsia="仿宋" w:hAnsi="仿宋" w:hint="eastAsia"/>
          <w:sz w:val="32"/>
          <w:szCs w:val="32"/>
        </w:rPr>
        <w:t>20年市财政预算安排</w:t>
      </w:r>
      <w:r w:rsidR="00DA3D0A" w:rsidRPr="00333399">
        <w:rPr>
          <w:rFonts w:ascii="仿宋" w:eastAsia="仿宋" w:hAnsi="仿宋" w:hint="eastAsia"/>
          <w:sz w:val="32"/>
          <w:szCs w:val="32"/>
        </w:rPr>
        <w:t>冬候鸟保护</w:t>
      </w:r>
      <w:r w:rsidRPr="00333399">
        <w:rPr>
          <w:rFonts w:ascii="仿宋" w:eastAsia="仿宋" w:hAnsi="仿宋" w:hint="eastAsia"/>
          <w:sz w:val="32"/>
          <w:szCs w:val="32"/>
        </w:rPr>
        <w:t>专项资金</w:t>
      </w:r>
      <w:r w:rsidR="00DA3D0A" w:rsidRPr="00333399">
        <w:rPr>
          <w:rFonts w:ascii="仿宋" w:eastAsia="仿宋" w:hAnsi="仿宋" w:hint="eastAsia"/>
          <w:sz w:val="32"/>
          <w:szCs w:val="32"/>
        </w:rPr>
        <w:t>4</w:t>
      </w:r>
      <w:r w:rsidRPr="00333399">
        <w:rPr>
          <w:rFonts w:ascii="仿宋" w:eastAsia="仿宋" w:hAnsi="仿宋" w:hint="eastAsia"/>
          <w:sz w:val="32"/>
          <w:szCs w:val="32"/>
        </w:rPr>
        <w:t>万元，到位资金</w:t>
      </w:r>
      <w:r w:rsidR="00DA3D0A" w:rsidRPr="00333399">
        <w:rPr>
          <w:rFonts w:ascii="仿宋" w:eastAsia="仿宋" w:hAnsi="仿宋" w:hint="eastAsia"/>
          <w:sz w:val="32"/>
          <w:szCs w:val="32"/>
        </w:rPr>
        <w:t>4</w:t>
      </w:r>
      <w:r w:rsidRPr="00333399">
        <w:rPr>
          <w:rFonts w:ascii="仿宋" w:eastAsia="仿宋" w:hAnsi="仿宋" w:hint="eastAsia"/>
          <w:sz w:val="32"/>
          <w:szCs w:val="32"/>
        </w:rPr>
        <w:t>万元。</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sz w:val="32"/>
          <w:szCs w:val="32"/>
        </w:rPr>
        <w:t>2</w:t>
      </w:r>
      <w:r w:rsidRPr="00333399">
        <w:rPr>
          <w:rFonts w:ascii="仿宋" w:eastAsia="仿宋" w:hAnsi="仿宋" w:hint="eastAsia"/>
          <w:sz w:val="32"/>
          <w:szCs w:val="32"/>
        </w:rPr>
        <w:t>、项目资金管理情况</w:t>
      </w:r>
    </w:p>
    <w:p w:rsidR="00E6496A" w:rsidRPr="00333399" w:rsidRDefault="00E6496A" w:rsidP="00E6496A">
      <w:pPr>
        <w:ind w:firstLineChars="250" w:firstLine="800"/>
        <w:rPr>
          <w:rFonts w:ascii="仿宋" w:eastAsia="仿宋" w:hAnsi="仿宋"/>
          <w:sz w:val="32"/>
          <w:szCs w:val="32"/>
        </w:rPr>
      </w:pPr>
      <w:r w:rsidRPr="00333399">
        <w:rPr>
          <w:rFonts w:ascii="仿宋" w:eastAsia="仿宋" w:hAnsi="仿宋" w:hint="eastAsia"/>
          <w:sz w:val="32"/>
          <w:szCs w:val="32"/>
        </w:rPr>
        <w:t>我局机关财务制度健全，管理规范，帐务处理及时，会计核算规范。专项资金严格按照国家规定的相关法律、法规的规定和要求使用，确保了资金的专款专用。</w:t>
      </w:r>
    </w:p>
    <w:p w:rsidR="00E6496A" w:rsidRPr="00333399" w:rsidRDefault="00E6496A" w:rsidP="005A43E1">
      <w:pPr>
        <w:ind w:firstLineChars="181" w:firstLine="579"/>
        <w:rPr>
          <w:rFonts w:ascii="仿宋" w:eastAsia="仿宋" w:hAnsi="仿宋"/>
          <w:b/>
          <w:sz w:val="32"/>
          <w:szCs w:val="32"/>
        </w:rPr>
      </w:pPr>
      <w:r w:rsidRPr="00333399">
        <w:rPr>
          <w:rFonts w:ascii="仿宋" w:eastAsia="仿宋" w:hAnsi="仿宋" w:hint="eastAsia"/>
          <w:b/>
          <w:sz w:val="32"/>
          <w:szCs w:val="32"/>
        </w:rPr>
        <w:t>（二）项目实施情况</w:t>
      </w:r>
    </w:p>
    <w:p w:rsidR="00E6496A" w:rsidRPr="00333399" w:rsidRDefault="00E6496A" w:rsidP="00E6496A">
      <w:pPr>
        <w:ind w:firstLineChars="200" w:firstLine="640"/>
        <w:rPr>
          <w:rFonts w:ascii="仿宋" w:eastAsia="仿宋" w:hAnsi="仿宋"/>
          <w:sz w:val="32"/>
          <w:szCs w:val="32"/>
        </w:rPr>
      </w:pPr>
      <w:r w:rsidRPr="00333399">
        <w:rPr>
          <w:rFonts w:ascii="仿宋" w:eastAsia="仿宋" w:hAnsi="仿宋" w:hint="eastAsia"/>
          <w:sz w:val="32"/>
          <w:szCs w:val="32"/>
        </w:rPr>
        <w:lastRenderedPageBreak/>
        <w:t>在专项资金使用上，我们严格按照财政预算内容和有关要求，将资金用在</w:t>
      </w:r>
      <w:r w:rsidR="00DA3D0A" w:rsidRPr="00333399">
        <w:rPr>
          <w:rFonts w:ascii="仿宋" w:eastAsia="仿宋" w:hAnsi="仿宋" w:hint="eastAsia"/>
          <w:sz w:val="32"/>
          <w:szCs w:val="32"/>
        </w:rPr>
        <w:t>冬候鸟保护宣传</w:t>
      </w:r>
      <w:r w:rsidRPr="00333399">
        <w:rPr>
          <w:rFonts w:ascii="仿宋" w:eastAsia="仿宋" w:hAnsi="仿宋" w:hint="eastAsia"/>
          <w:sz w:val="32"/>
          <w:szCs w:val="32"/>
        </w:rPr>
        <w:t>的工作衔接上。使用过程中，严格按国库集中支付的要求，完善了报帐手续，做到资金使用合规，审批手续到位，资料符合要求。</w:t>
      </w:r>
    </w:p>
    <w:p w:rsidR="00E6496A" w:rsidRPr="00333399" w:rsidRDefault="00E6496A" w:rsidP="005A43E1">
      <w:pPr>
        <w:ind w:firstLineChars="181" w:firstLine="579"/>
        <w:rPr>
          <w:rFonts w:ascii="仿宋" w:eastAsia="仿宋" w:hAnsi="仿宋"/>
          <w:b/>
          <w:sz w:val="32"/>
          <w:szCs w:val="32"/>
        </w:rPr>
      </w:pPr>
      <w:r w:rsidRPr="00333399">
        <w:rPr>
          <w:rFonts w:ascii="仿宋" w:eastAsia="仿宋" w:hAnsi="仿宋" w:hint="eastAsia"/>
          <w:b/>
          <w:sz w:val="32"/>
          <w:szCs w:val="32"/>
        </w:rPr>
        <w:t>（三）项目绩效情况分析</w:t>
      </w:r>
    </w:p>
    <w:p w:rsidR="00E6496A" w:rsidRPr="00333399" w:rsidRDefault="00E6496A" w:rsidP="008431BD">
      <w:pPr>
        <w:ind w:firstLineChars="250" w:firstLine="800"/>
        <w:rPr>
          <w:rFonts w:ascii="仿宋" w:eastAsia="仿宋" w:hAnsi="仿宋"/>
          <w:sz w:val="32"/>
          <w:szCs w:val="32"/>
        </w:rPr>
      </w:pPr>
      <w:r w:rsidRPr="00333399">
        <w:rPr>
          <w:rFonts w:ascii="仿宋" w:eastAsia="仿宋" w:hAnsi="仿宋"/>
          <w:sz w:val="32"/>
          <w:szCs w:val="32"/>
        </w:rPr>
        <w:t>20</w:t>
      </w:r>
      <w:r w:rsidRPr="00333399">
        <w:rPr>
          <w:rFonts w:ascii="仿宋" w:eastAsia="仿宋" w:hAnsi="仿宋" w:hint="eastAsia"/>
          <w:sz w:val="32"/>
          <w:szCs w:val="32"/>
        </w:rPr>
        <w:t>20年度</w:t>
      </w:r>
      <w:r w:rsidR="00333399" w:rsidRPr="00333399">
        <w:rPr>
          <w:rFonts w:ascii="仿宋" w:eastAsia="仿宋" w:hAnsi="仿宋" w:hint="eastAsia"/>
          <w:sz w:val="32"/>
          <w:szCs w:val="32"/>
        </w:rPr>
        <w:t>冬候鸟保护</w:t>
      </w:r>
      <w:r w:rsidRPr="00333399">
        <w:rPr>
          <w:rFonts w:ascii="仿宋" w:eastAsia="仿宋" w:hAnsi="仿宋" w:hint="eastAsia"/>
          <w:sz w:val="32"/>
          <w:szCs w:val="32"/>
        </w:rPr>
        <w:t>专项资</w:t>
      </w:r>
      <w:r w:rsidR="00333399" w:rsidRPr="00333399">
        <w:rPr>
          <w:rFonts w:ascii="仿宋" w:eastAsia="仿宋" w:hAnsi="仿宋" w:hint="eastAsia"/>
          <w:sz w:val="32"/>
          <w:szCs w:val="32"/>
        </w:rPr>
        <w:t>金</w:t>
      </w:r>
      <w:r w:rsidR="00333399" w:rsidRPr="00333399">
        <w:rPr>
          <w:rFonts w:ascii="仿宋" w:eastAsia="仿宋" w:hAnsi="仿宋" w:hint="eastAsia"/>
          <w:sz w:val="28"/>
          <w:szCs w:val="28"/>
        </w:rPr>
        <w:t>主要用于车船费、专家费、工作人员野外作业补助费等。资金全部按照作业设计支付使用。</w:t>
      </w:r>
      <w:r w:rsidRPr="00333399">
        <w:rPr>
          <w:rFonts w:ascii="仿宋" w:eastAsia="仿宋" w:hAnsi="仿宋" w:hint="eastAsia"/>
          <w:sz w:val="32"/>
          <w:szCs w:val="32"/>
        </w:rPr>
        <w:t>具体表现如下：</w:t>
      </w:r>
    </w:p>
    <w:p w:rsidR="00333399" w:rsidRPr="00333399" w:rsidRDefault="00333399" w:rsidP="00333399">
      <w:pPr>
        <w:ind w:firstLineChars="200" w:firstLine="600"/>
        <w:rPr>
          <w:rFonts w:ascii="仿宋" w:eastAsia="仿宋" w:hAnsi="仿宋"/>
          <w:sz w:val="30"/>
          <w:szCs w:val="30"/>
        </w:rPr>
      </w:pPr>
      <w:r w:rsidRPr="00333399">
        <w:rPr>
          <w:rFonts w:ascii="仿宋" w:eastAsia="仿宋" w:hAnsi="仿宋" w:hint="eastAsia"/>
          <w:sz w:val="30"/>
          <w:szCs w:val="30"/>
        </w:rPr>
        <w:t>1.项目完成程度：项目在规定时间全部完成，完成率100%。</w:t>
      </w:r>
    </w:p>
    <w:p w:rsidR="00333399" w:rsidRPr="00333399" w:rsidRDefault="00333399" w:rsidP="00333399">
      <w:pPr>
        <w:pStyle w:val="p0"/>
        <w:rPr>
          <w:rFonts w:ascii="仿宋" w:eastAsia="仿宋" w:hAnsi="仿宋"/>
        </w:rPr>
      </w:pPr>
      <w:r w:rsidRPr="00333399">
        <w:rPr>
          <w:rFonts w:ascii="仿宋" w:eastAsia="仿宋" w:hAnsi="仿宋" w:hint="eastAsia"/>
        </w:rPr>
        <w:t xml:space="preserve">    2.项目完成质量：项目建设严格按照调查规程组织实施，了解了南洞庭湖鸟类的种类及种群数量，如质如量完成项目任务。</w:t>
      </w:r>
    </w:p>
    <w:p w:rsidR="00E6496A" w:rsidRPr="00333399" w:rsidRDefault="00E6496A" w:rsidP="00E6496A">
      <w:pPr>
        <w:ind w:firstLineChars="181" w:firstLine="579"/>
        <w:rPr>
          <w:rFonts w:ascii="仿宋" w:eastAsia="仿宋" w:hAnsi="仿宋"/>
          <w:sz w:val="32"/>
          <w:szCs w:val="32"/>
        </w:rPr>
      </w:pPr>
      <w:r w:rsidRPr="00333399">
        <w:rPr>
          <w:rFonts w:ascii="仿宋" w:eastAsia="仿宋" w:hAnsi="仿宋" w:hint="eastAsia"/>
          <w:sz w:val="32"/>
          <w:szCs w:val="32"/>
        </w:rPr>
        <w:t>三、项目后续工作计划</w:t>
      </w:r>
    </w:p>
    <w:p w:rsidR="00E6496A" w:rsidRPr="00333399" w:rsidRDefault="00E6496A" w:rsidP="00E6496A">
      <w:pPr>
        <w:ind w:firstLineChars="280" w:firstLine="896"/>
        <w:rPr>
          <w:rFonts w:ascii="仿宋" w:eastAsia="仿宋" w:hAnsi="仿宋"/>
          <w:sz w:val="32"/>
          <w:szCs w:val="32"/>
        </w:rPr>
      </w:pPr>
      <w:r w:rsidRPr="00333399">
        <w:rPr>
          <w:rFonts w:ascii="仿宋" w:eastAsia="仿宋" w:hAnsi="仿宋"/>
          <w:sz w:val="32"/>
          <w:szCs w:val="32"/>
        </w:rPr>
        <w:t>1</w:t>
      </w:r>
      <w:r w:rsidRPr="00333399">
        <w:rPr>
          <w:rFonts w:ascii="仿宋" w:eastAsia="仿宋" w:hAnsi="仿宋" w:hint="eastAsia"/>
          <w:sz w:val="32"/>
          <w:szCs w:val="32"/>
        </w:rPr>
        <w:t>、进一步完善各项管理制度、强化监督管理。</w:t>
      </w:r>
    </w:p>
    <w:p w:rsidR="00E6496A" w:rsidRPr="00333399" w:rsidRDefault="00E6496A" w:rsidP="00E6496A">
      <w:pPr>
        <w:ind w:firstLineChars="280" w:firstLine="896"/>
        <w:rPr>
          <w:rFonts w:ascii="仿宋" w:eastAsia="仿宋" w:hAnsi="仿宋"/>
          <w:sz w:val="32"/>
          <w:szCs w:val="32"/>
        </w:rPr>
      </w:pPr>
      <w:r w:rsidRPr="00333399">
        <w:rPr>
          <w:rFonts w:ascii="仿宋" w:eastAsia="仿宋" w:hAnsi="仿宋"/>
          <w:sz w:val="32"/>
          <w:szCs w:val="32"/>
        </w:rPr>
        <w:t>2</w:t>
      </w:r>
      <w:r w:rsidRPr="00333399">
        <w:rPr>
          <w:rFonts w:ascii="仿宋" w:eastAsia="仿宋" w:hAnsi="仿宋" w:hint="eastAsia"/>
          <w:sz w:val="32"/>
          <w:szCs w:val="32"/>
        </w:rPr>
        <w:t>、积极请示汇报，争取财政支持</w:t>
      </w:r>
      <w:r w:rsidR="00333399" w:rsidRPr="00333399">
        <w:rPr>
          <w:rFonts w:ascii="仿宋" w:eastAsia="仿宋" w:hAnsi="仿宋" w:hint="eastAsia"/>
          <w:sz w:val="32"/>
          <w:szCs w:val="32"/>
        </w:rPr>
        <w:t>。</w:t>
      </w:r>
    </w:p>
    <w:p w:rsidR="00E6496A" w:rsidRPr="00333399" w:rsidRDefault="00E6496A" w:rsidP="00E6496A">
      <w:pPr>
        <w:ind w:firstLineChars="181" w:firstLine="579"/>
        <w:rPr>
          <w:rFonts w:ascii="仿宋" w:eastAsia="仿宋" w:hAnsi="仿宋"/>
          <w:sz w:val="32"/>
          <w:szCs w:val="32"/>
        </w:rPr>
      </w:pPr>
      <w:r w:rsidRPr="00333399">
        <w:rPr>
          <w:rFonts w:ascii="仿宋" w:eastAsia="仿宋" w:hAnsi="仿宋" w:hint="eastAsia"/>
          <w:sz w:val="32"/>
          <w:szCs w:val="32"/>
        </w:rPr>
        <w:t>四、主要经验做法、存在问题、改进措施和建议</w:t>
      </w:r>
    </w:p>
    <w:p w:rsidR="00333399" w:rsidRPr="00333399" w:rsidRDefault="00333399" w:rsidP="00333399">
      <w:pPr>
        <w:pStyle w:val="p0"/>
        <w:ind w:firstLineChars="150" w:firstLine="450"/>
        <w:rPr>
          <w:rFonts w:ascii="仿宋" w:eastAsia="仿宋" w:hAnsi="仿宋"/>
        </w:rPr>
      </w:pPr>
      <w:r w:rsidRPr="00333399">
        <w:rPr>
          <w:rFonts w:ascii="仿宋" w:eastAsia="仿宋" w:hAnsi="仿宋" w:hint="eastAsia"/>
        </w:rPr>
        <w:t>1、是加大财政资金的投入力度，增加调查次数，进一步提高数据的准确率；</w:t>
      </w:r>
    </w:p>
    <w:p w:rsidR="00333399" w:rsidRPr="00333399" w:rsidRDefault="00333399" w:rsidP="00333399">
      <w:pPr>
        <w:pStyle w:val="p0"/>
        <w:ind w:firstLineChars="150" w:firstLine="450"/>
        <w:rPr>
          <w:rFonts w:ascii="仿宋" w:eastAsia="仿宋" w:hAnsi="仿宋"/>
        </w:rPr>
      </w:pPr>
      <w:r w:rsidRPr="00333399">
        <w:rPr>
          <w:rFonts w:ascii="仿宋" w:eastAsia="仿宋" w:hAnsi="仿宋" w:hint="eastAsia"/>
        </w:rPr>
        <w:t>2、是对一些难于达到的鸟类重要栖息地尽可去调查。</w:t>
      </w:r>
    </w:p>
    <w:p w:rsidR="00E6496A" w:rsidRPr="00333399" w:rsidRDefault="00E6496A" w:rsidP="00E6496A">
      <w:pPr>
        <w:rPr>
          <w:rFonts w:ascii="仿宋" w:eastAsia="仿宋" w:hAnsi="仿宋"/>
          <w:sz w:val="32"/>
          <w:szCs w:val="32"/>
        </w:rPr>
      </w:pPr>
    </w:p>
    <w:p w:rsidR="00CA72A4" w:rsidRPr="00333399" w:rsidRDefault="00F03F7C">
      <w:pPr>
        <w:rPr>
          <w:rFonts w:ascii="仿宋" w:eastAsia="仿宋" w:hAnsi="仿宋"/>
          <w:sz w:val="32"/>
          <w:szCs w:val="32"/>
        </w:rPr>
      </w:pPr>
      <w:r w:rsidRPr="00333399">
        <w:rPr>
          <w:rFonts w:ascii="仿宋" w:eastAsia="仿宋" w:hAnsi="仿宋"/>
          <w:sz w:val="32"/>
          <w:szCs w:val="32"/>
        </w:rPr>
        <w:t xml:space="preserve">                               </w:t>
      </w:r>
      <w:r w:rsidRPr="00333399">
        <w:rPr>
          <w:rFonts w:ascii="仿宋" w:eastAsia="仿宋" w:hAnsi="仿宋" w:hint="eastAsia"/>
          <w:sz w:val="32"/>
          <w:szCs w:val="32"/>
        </w:rPr>
        <w:t>沅江市</w:t>
      </w:r>
      <w:r w:rsidR="00E50E2C" w:rsidRPr="00333399">
        <w:rPr>
          <w:rFonts w:ascii="仿宋" w:eastAsia="仿宋" w:hAnsi="仿宋" w:hint="eastAsia"/>
          <w:sz w:val="32"/>
          <w:szCs w:val="32"/>
        </w:rPr>
        <w:t>林业局</w:t>
      </w:r>
    </w:p>
    <w:p w:rsidR="00CA72A4" w:rsidRPr="00333399" w:rsidRDefault="00F03F7C">
      <w:pPr>
        <w:rPr>
          <w:rFonts w:ascii="仿宋" w:eastAsia="仿宋" w:hAnsi="仿宋"/>
          <w:sz w:val="32"/>
          <w:szCs w:val="32"/>
        </w:rPr>
      </w:pPr>
      <w:r w:rsidRPr="00333399">
        <w:rPr>
          <w:rFonts w:ascii="仿宋" w:eastAsia="仿宋" w:hAnsi="仿宋"/>
          <w:sz w:val="32"/>
          <w:szCs w:val="32"/>
        </w:rPr>
        <w:t xml:space="preserve">                                20</w:t>
      </w:r>
      <w:r w:rsidRPr="00333399">
        <w:rPr>
          <w:rFonts w:ascii="仿宋" w:eastAsia="仿宋" w:hAnsi="仿宋" w:hint="eastAsia"/>
          <w:sz w:val="32"/>
          <w:szCs w:val="32"/>
        </w:rPr>
        <w:t>2</w:t>
      </w:r>
      <w:r w:rsidR="00E50E2C" w:rsidRPr="00333399">
        <w:rPr>
          <w:rFonts w:ascii="仿宋" w:eastAsia="仿宋" w:hAnsi="仿宋" w:hint="eastAsia"/>
          <w:sz w:val="32"/>
          <w:szCs w:val="32"/>
        </w:rPr>
        <w:t>1</w:t>
      </w:r>
      <w:r w:rsidRPr="00333399">
        <w:rPr>
          <w:rFonts w:ascii="仿宋" w:eastAsia="仿宋" w:hAnsi="仿宋" w:hint="eastAsia"/>
          <w:sz w:val="32"/>
          <w:szCs w:val="32"/>
        </w:rPr>
        <w:t>年8月</w:t>
      </w:r>
      <w:r w:rsidR="00E50E2C" w:rsidRPr="00333399">
        <w:rPr>
          <w:rFonts w:ascii="仿宋" w:eastAsia="仿宋" w:hAnsi="仿宋" w:hint="eastAsia"/>
          <w:sz w:val="32"/>
          <w:szCs w:val="32"/>
        </w:rPr>
        <w:t>19</w:t>
      </w:r>
      <w:r w:rsidRPr="00333399">
        <w:rPr>
          <w:rFonts w:ascii="仿宋" w:eastAsia="仿宋" w:hAnsi="仿宋" w:hint="eastAsia"/>
          <w:sz w:val="32"/>
          <w:szCs w:val="32"/>
        </w:rPr>
        <w:t>日</w:t>
      </w:r>
    </w:p>
    <w:sectPr w:rsidR="00CA72A4" w:rsidRPr="00333399" w:rsidSect="00CA72A4">
      <w:headerReference w:type="even" r:id="rId8"/>
      <w:headerReference w:type="default" r:id="rId9"/>
      <w:footerReference w:type="even" r:id="rId10"/>
      <w:footerReference w:type="default" r:id="rId11"/>
      <w:headerReference w:type="first" r:id="rId12"/>
      <w:footerReference w:type="first" r:id="rId13"/>
      <w:pgSz w:w="11906" w:h="16838"/>
      <w:pgMar w:top="1701" w:right="136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6BE" w:rsidRDefault="00F426BE" w:rsidP="00CA72A4">
      <w:r>
        <w:separator/>
      </w:r>
    </w:p>
  </w:endnote>
  <w:endnote w:type="continuationSeparator" w:id="0">
    <w:p w:rsidR="00F426BE" w:rsidRDefault="00F426BE" w:rsidP="00CA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E1" w:rsidRDefault="005A43E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2A4" w:rsidRDefault="007E7A96">
    <w:pPr>
      <w:pStyle w:val="a3"/>
      <w:jc w:val="center"/>
      <w:rPr>
        <w:sz w:val="24"/>
        <w:szCs w:val="24"/>
      </w:rPr>
    </w:pPr>
    <w:r>
      <w:rPr>
        <w:sz w:val="24"/>
        <w:szCs w:val="24"/>
      </w:rPr>
      <w:fldChar w:fldCharType="begin"/>
    </w:r>
    <w:r w:rsidR="00F03F7C">
      <w:rPr>
        <w:sz w:val="24"/>
        <w:szCs w:val="24"/>
      </w:rPr>
      <w:instrText xml:space="preserve"> PAGE   \* MERGEFORMAT </w:instrText>
    </w:r>
    <w:r>
      <w:rPr>
        <w:sz w:val="24"/>
        <w:szCs w:val="24"/>
      </w:rPr>
      <w:fldChar w:fldCharType="separate"/>
    </w:r>
    <w:r w:rsidR="005A43E1" w:rsidRPr="005A43E1">
      <w:rPr>
        <w:noProof/>
        <w:sz w:val="24"/>
        <w:szCs w:val="24"/>
        <w:lang w:val="zh-CN"/>
      </w:rPr>
      <w:t>1</w:t>
    </w:r>
    <w:r>
      <w:rPr>
        <w:sz w:val="24"/>
        <w:szCs w:val="24"/>
      </w:rPr>
      <w:fldChar w:fldCharType="end"/>
    </w:r>
  </w:p>
  <w:p w:rsidR="00CA72A4" w:rsidRDefault="00CA72A4">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E1" w:rsidRDefault="005A43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6BE" w:rsidRDefault="00F426BE" w:rsidP="00CA72A4">
      <w:r>
        <w:separator/>
      </w:r>
    </w:p>
  </w:footnote>
  <w:footnote w:type="continuationSeparator" w:id="0">
    <w:p w:rsidR="00F426BE" w:rsidRDefault="00F426BE" w:rsidP="00CA7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E1" w:rsidRDefault="005A43E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E1" w:rsidRDefault="005A43E1" w:rsidP="005A43E1">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3E1" w:rsidRDefault="005A43E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DC"/>
    <w:rsid w:val="00021E81"/>
    <w:rsid w:val="00085C59"/>
    <w:rsid w:val="000B7C99"/>
    <w:rsid w:val="00204FBF"/>
    <w:rsid w:val="002168EA"/>
    <w:rsid w:val="00284513"/>
    <w:rsid w:val="002E29DC"/>
    <w:rsid w:val="00333399"/>
    <w:rsid w:val="003564D6"/>
    <w:rsid w:val="0038612F"/>
    <w:rsid w:val="00474C69"/>
    <w:rsid w:val="004D5B87"/>
    <w:rsid w:val="00511CD7"/>
    <w:rsid w:val="0054614B"/>
    <w:rsid w:val="0057418A"/>
    <w:rsid w:val="00580074"/>
    <w:rsid w:val="00596665"/>
    <w:rsid w:val="005A43E1"/>
    <w:rsid w:val="005B3E4F"/>
    <w:rsid w:val="00657BDF"/>
    <w:rsid w:val="006721F3"/>
    <w:rsid w:val="006E19A6"/>
    <w:rsid w:val="00765C43"/>
    <w:rsid w:val="0079717A"/>
    <w:rsid w:val="007C53ED"/>
    <w:rsid w:val="007E7A96"/>
    <w:rsid w:val="00801B29"/>
    <w:rsid w:val="00816A10"/>
    <w:rsid w:val="008431BD"/>
    <w:rsid w:val="008623E4"/>
    <w:rsid w:val="0087610A"/>
    <w:rsid w:val="008A701D"/>
    <w:rsid w:val="008C6F74"/>
    <w:rsid w:val="00951EE2"/>
    <w:rsid w:val="00953FE2"/>
    <w:rsid w:val="00983186"/>
    <w:rsid w:val="00A331F0"/>
    <w:rsid w:val="00A355F8"/>
    <w:rsid w:val="00A65548"/>
    <w:rsid w:val="00A84BAB"/>
    <w:rsid w:val="00AE6702"/>
    <w:rsid w:val="00B31217"/>
    <w:rsid w:val="00B445CC"/>
    <w:rsid w:val="00C81DB7"/>
    <w:rsid w:val="00CA72A4"/>
    <w:rsid w:val="00D33740"/>
    <w:rsid w:val="00D36CAB"/>
    <w:rsid w:val="00DA3D0A"/>
    <w:rsid w:val="00E50342"/>
    <w:rsid w:val="00E50E2C"/>
    <w:rsid w:val="00E6496A"/>
    <w:rsid w:val="00EA0602"/>
    <w:rsid w:val="00F03F7C"/>
    <w:rsid w:val="00F426BE"/>
    <w:rsid w:val="00FB0E66"/>
    <w:rsid w:val="00FF101F"/>
    <w:rsid w:val="114A2FA0"/>
    <w:rsid w:val="122209F7"/>
    <w:rsid w:val="5DA61D5D"/>
    <w:rsid w:val="6A0001D8"/>
    <w:rsid w:val="6EBD2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A72A4"/>
    <w:pPr>
      <w:tabs>
        <w:tab w:val="center" w:pos="4153"/>
        <w:tab w:val="right" w:pos="8306"/>
      </w:tabs>
      <w:snapToGrid w:val="0"/>
      <w:jc w:val="left"/>
    </w:pPr>
    <w:rPr>
      <w:sz w:val="18"/>
      <w:szCs w:val="18"/>
    </w:rPr>
  </w:style>
  <w:style w:type="paragraph" w:styleId="a4">
    <w:name w:val="header"/>
    <w:basedOn w:val="a"/>
    <w:link w:val="Char0"/>
    <w:uiPriority w:val="99"/>
    <w:semiHidden/>
    <w:qFormat/>
    <w:rsid w:val="00CA72A4"/>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qFormat/>
    <w:rsid w:val="00CA72A4"/>
    <w:pPr>
      <w:ind w:firstLineChars="200" w:firstLine="420"/>
    </w:pPr>
  </w:style>
  <w:style w:type="character" w:customStyle="1" w:styleId="Char0">
    <w:name w:val="页眉 Char"/>
    <w:basedOn w:val="a0"/>
    <w:link w:val="a4"/>
    <w:uiPriority w:val="99"/>
    <w:semiHidden/>
    <w:qFormat/>
    <w:locked/>
    <w:rsid w:val="00CA72A4"/>
    <w:rPr>
      <w:rFonts w:cs="Times New Roman"/>
      <w:sz w:val="18"/>
      <w:szCs w:val="18"/>
    </w:rPr>
  </w:style>
  <w:style w:type="character" w:customStyle="1" w:styleId="Char">
    <w:name w:val="页脚 Char"/>
    <w:basedOn w:val="a0"/>
    <w:link w:val="a3"/>
    <w:uiPriority w:val="99"/>
    <w:qFormat/>
    <w:locked/>
    <w:rsid w:val="00CA72A4"/>
    <w:rPr>
      <w:rFonts w:cs="Times New Roman"/>
      <w:sz w:val="18"/>
      <w:szCs w:val="18"/>
    </w:rPr>
  </w:style>
  <w:style w:type="paragraph" w:customStyle="1" w:styleId="p0">
    <w:name w:val="p0"/>
    <w:basedOn w:val="a"/>
    <w:rsid w:val="00333399"/>
    <w:pPr>
      <w:widowControl/>
    </w:pPr>
    <w:rPr>
      <w:rFonts w:ascii="Times New Roman" w:hAnsi="Times New Roman"/>
      <w:kern w:val="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2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A72A4"/>
    <w:pPr>
      <w:tabs>
        <w:tab w:val="center" w:pos="4153"/>
        <w:tab w:val="right" w:pos="8306"/>
      </w:tabs>
      <w:snapToGrid w:val="0"/>
      <w:jc w:val="left"/>
    </w:pPr>
    <w:rPr>
      <w:sz w:val="18"/>
      <w:szCs w:val="18"/>
    </w:rPr>
  </w:style>
  <w:style w:type="paragraph" w:styleId="a4">
    <w:name w:val="header"/>
    <w:basedOn w:val="a"/>
    <w:link w:val="Char0"/>
    <w:uiPriority w:val="99"/>
    <w:semiHidden/>
    <w:qFormat/>
    <w:rsid w:val="00CA72A4"/>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qFormat/>
    <w:rsid w:val="00CA72A4"/>
    <w:pPr>
      <w:ind w:firstLineChars="200" w:firstLine="420"/>
    </w:pPr>
  </w:style>
  <w:style w:type="character" w:customStyle="1" w:styleId="Char0">
    <w:name w:val="页眉 Char"/>
    <w:basedOn w:val="a0"/>
    <w:link w:val="a4"/>
    <w:uiPriority w:val="99"/>
    <w:semiHidden/>
    <w:qFormat/>
    <w:locked/>
    <w:rsid w:val="00CA72A4"/>
    <w:rPr>
      <w:rFonts w:cs="Times New Roman"/>
      <w:sz w:val="18"/>
      <w:szCs w:val="18"/>
    </w:rPr>
  </w:style>
  <w:style w:type="character" w:customStyle="1" w:styleId="Char">
    <w:name w:val="页脚 Char"/>
    <w:basedOn w:val="a0"/>
    <w:link w:val="a3"/>
    <w:uiPriority w:val="99"/>
    <w:qFormat/>
    <w:locked/>
    <w:rsid w:val="00CA72A4"/>
    <w:rPr>
      <w:rFonts w:cs="Times New Roman"/>
      <w:sz w:val="18"/>
      <w:szCs w:val="18"/>
    </w:rPr>
  </w:style>
  <w:style w:type="paragraph" w:customStyle="1" w:styleId="p0">
    <w:name w:val="p0"/>
    <w:basedOn w:val="a"/>
    <w:rsid w:val="00333399"/>
    <w:pPr>
      <w:widowControl/>
    </w:pPr>
    <w:rPr>
      <w:rFonts w:ascii="Times New Roman" w:hAnsi="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Words>
  <Characters>2024</Characters>
  <Application>Microsoft Office Word</Application>
  <DocSecurity>0</DocSecurity>
  <Lines>16</Lines>
  <Paragraphs>4</Paragraphs>
  <ScaleCrop>false</ScaleCrop>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微软用户</cp:lastModifiedBy>
  <cp:revision>2</cp:revision>
  <cp:lastPrinted>2018-08-02T09:00:00Z</cp:lastPrinted>
  <dcterms:created xsi:type="dcterms:W3CDTF">2021-08-25T02:50:00Z</dcterms:created>
  <dcterms:modified xsi:type="dcterms:W3CDTF">2021-08-25T02:50:00Z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4A16D5C429D74AA68669DE8782770DA9</vt:lpwstr>
  </property>
</Properties>
</file>