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2670" w:rsidRDefault="00FA2670">
      <w:pPr>
        <w:widowControl/>
        <w:shd w:val="clear" w:color="auto" w:fill="FFFFFF"/>
        <w:spacing w:line="752" w:lineRule="atLeast"/>
        <w:ind w:firstLine="688"/>
        <w:jc w:val="left"/>
        <w:rPr>
          <w:rFonts w:ascii="仿宋" w:eastAsia="仿宋" w:hAnsi="仿宋" w:cs="宋体"/>
          <w:kern w:val="0"/>
          <w:sz w:val="34"/>
          <w:szCs w:val="34"/>
        </w:rPr>
      </w:pPr>
      <w:bookmarkStart w:id="0" w:name="_GoBack"/>
      <w:bookmarkEnd w:id="0"/>
    </w:p>
    <w:p w:rsidR="00FA2670" w:rsidRDefault="00FA2670">
      <w:pPr>
        <w:widowControl/>
        <w:shd w:val="clear" w:color="auto" w:fill="FFFFFF"/>
        <w:spacing w:line="600" w:lineRule="atLeast"/>
        <w:jc w:val="center"/>
        <w:rPr>
          <w:rFonts w:ascii="仿宋" w:eastAsia="仿宋" w:hAnsi="仿宋" w:cs="宋体"/>
          <w:color w:val="333333"/>
          <w:kern w:val="0"/>
          <w:sz w:val="34"/>
          <w:szCs w:val="34"/>
        </w:rPr>
      </w:pPr>
    </w:p>
    <w:p w:rsidR="00FA2670" w:rsidRDefault="00FA2670">
      <w:pPr>
        <w:widowControl/>
        <w:shd w:val="clear" w:color="auto" w:fill="FFFFFF"/>
        <w:spacing w:line="600" w:lineRule="atLeast"/>
        <w:jc w:val="center"/>
        <w:rPr>
          <w:rFonts w:ascii="仿宋" w:eastAsia="仿宋" w:hAnsi="仿宋" w:cs="宋体"/>
          <w:color w:val="333333"/>
          <w:kern w:val="0"/>
          <w:sz w:val="34"/>
          <w:szCs w:val="34"/>
        </w:rPr>
      </w:pPr>
    </w:p>
    <w:p w:rsidR="00FA2670" w:rsidRDefault="00FA2670">
      <w:pPr>
        <w:widowControl/>
        <w:shd w:val="clear" w:color="auto" w:fill="FFFFFF"/>
        <w:spacing w:line="600" w:lineRule="atLeast"/>
        <w:jc w:val="center"/>
        <w:rPr>
          <w:rFonts w:ascii="仿宋" w:eastAsia="仿宋" w:hAnsi="仿宋" w:cs="宋体"/>
          <w:color w:val="333333"/>
          <w:kern w:val="0"/>
          <w:sz w:val="34"/>
          <w:szCs w:val="34"/>
        </w:rPr>
      </w:pPr>
    </w:p>
    <w:p w:rsidR="00FA2670" w:rsidRDefault="00FA2670">
      <w:pPr>
        <w:widowControl/>
        <w:shd w:val="clear" w:color="auto" w:fill="FFFFFF"/>
        <w:spacing w:line="600" w:lineRule="atLeast"/>
        <w:jc w:val="center"/>
        <w:rPr>
          <w:rFonts w:ascii="仿宋" w:eastAsia="仿宋" w:hAnsi="仿宋" w:cs="宋体"/>
          <w:color w:val="333333"/>
          <w:kern w:val="0"/>
          <w:sz w:val="34"/>
          <w:szCs w:val="34"/>
        </w:rPr>
      </w:pPr>
    </w:p>
    <w:p w:rsidR="00FA2670" w:rsidRDefault="00FA2670">
      <w:pPr>
        <w:widowControl/>
        <w:shd w:val="clear" w:color="auto" w:fill="FFFFFF"/>
        <w:spacing w:line="600" w:lineRule="atLeast"/>
        <w:jc w:val="center"/>
        <w:rPr>
          <w:rFonts w:ascii="仿宋" w:eastAsia="仿宋" w:hAnsi="仿宋" w:cs="宋体"/>
          <w:color w:val="333333"/>
          <w:kern w:val="0"/>
          <w:sz w:val="34"/>
          <w:szCs w:val="34"/>
        </w:rPr>
      </w:pPr>
    </w:p>
    <w:p w:rsidR="00FA2670" w:rsidRDefault="00FA2670">
      <w:pPr>
        <w:widowControl/>
        <w:shd w:val="clear" w:color="auto" w:fill="FFFFFF"/>
        <w:spacing w:line="600" w:lineRule="atLeast"/>
        <w:jc w:val="center"/>
        <w:rPr>
          <w:rFonts w:ascii="仿宋" w:eastAsia="仿宋" w:hAnsi="仿宋" w:cs="宋体"/>
          <w:color w:val="333333"/>
          <w:kern w:val="0"/>
          <w:sz w:val="34"/>
          <w:szCs w:val="34"/>
        </w:rPr>
      </w:pPr>
    </w:p>
    <w:p w:rsidR="00FA2670" w:rsidRDefault="00FA2670">
      <w:pPr>
        <w:widowControl/>
        <w:shd w:val="clear" w:color="auto" w:fill="FFFFFF"/>
        <w:spacing w:line="600" w:lineRule="atLeast"/>
        <w:jc w:val="center"/>
        <w:rPr>
          <w:rFonts w:ascii="仿宋" w:eastAsia="仿宋" w:hAnsi="仿宋" w:cs="宋体"/>
          <w:color w:val="333333"/>
          <w:kern w:val="0"/>
          <w:sz w:val="34"/>
          <w:szCs w:val="34"/>
        </w:rPr>
      </w:pPr>
    </w:p>
    <w:p w:rsidR="00FA2670" w:rsidRDefault="00577627">
      <w:pPr>
        <w:widowControl/>
        <w:shd w:val="clear" w:color="auto" w:fill="FFFFFF"/>
        <w:spacing w:line="600" w:lineRule="atLeast"/>
        <w:jc w:val="center"/>
        <w:rPr>
          <w:rFonts w:ascii="黑体" w:eastAsia="黑体" w:hAnsi="黑体" w:cs="宋体"/>
          <w:b/>
          <w:color w:val="333333"/>
          <w:kern w:val="0"/>
          <w:sz w:val="44"/>
          <w:szCs w:val="44"/>
        </w:rPr>
      </w:pPr>
      <w:r>
        <w:rPr>
          <w:rFonts w:ascii="黑体" w:eastAsia="黑体" w:hAnsi="黑体" w:cs="宋体" w:hint="eastAsia"/>
          <w:b/>
          <w:color w:val="333333"/>
          <w:kern w:val="0"/>
          <w:sz w:val="44"/>
          <w:szCs w:val="44"/>
        </w:rPr>
        <w:t>沅江市社会保险服务中心</w:t>
      </w:r>
    </w:p>
    <w:p w:rsidR="00FA2670" w:rsidRDefault="00577627">
      <w:pPr>
        <w:widowControl/>
        <w:shd w:val="clear" w:color="auto" w:fill="FFFFFF"/>
        <w:spacing w:line="752" w:lineRule="atLeast"/>
        <w:ind w:firstLine="688"/>
        <w:jc w:val="left"/>
        <w:rPr>
          <w:rFonts w:ascii="黑体" w:eastAsia="黑体" w:hAnsi="黑体"/>
          <w:b/>
          <w:color w:val="333333"/>
          <w:kern w:val="0"/>
          <w:sz w:val="44"/>
          <w:szCs w:val="44"/>
        </w:rPr>
      </w:pPr>
      <w:r>
        <w:rPr>
          <w:rFonts w:ascii="黑体" w:eastAsia="黑体" w:hAnsi="黑体" w:cs="宋体" w:hint="eastAsia"/>
          <w:b/>
          <w:color w:val="333333"/>
          <w:kern w:val="0"/>
          <w:sz w:val="44"/>
          <w:szCs w:val="44"/>
        </w:rPr>
        <w:t>20</w:t>
      </w:r>
      <w:r>
        <w:rPr>
          <w:rFonts w:ascii="黑体" w:eastAsia="黑体" w:hAnsi="黑体" w:cs="宋体" w:hint="eastAsia"/>
          <w:b/>
          <w:color w:val="333333"/>
          <w:kern w:val="0"/>
          <w:sz w:val="44"/>
          <w:szCs w:val="44"/>
        </w:rPr>
        <w:t>20</w:t>
      </w:r>
      <w:r>
        <w:rPr>
          <w:rFonts w:ascii="黑体" w:eastAsia="黑体" w:hAnsi="黑体" w:cs="宋体" w:hint="eastAsia"/>
          <w:b/>
          <w:color w:val="333333"/>
          <w:kern w:val="0"/>
          <w:sz w:val="44"/>
          <w:szCs w:val="44"/>
        </w:rPr>
        <w:t>年度专项支出</w:t>
      </w:r>
      <w:r>
        <w:rPr>
          <w:rFonts w:ascii="黑体" w:eastAsia="黑体" w:hAnsi="黑体"/>
          <w:b/>
          <w:color w:val="333333"/>
          <w:kern w:val="0"/>
          <w:sz w:val="44"/>
          <w:szCs w:val="44"/>
        </w:rPr>
        <w:t>绩效</w:t>
      </w:r>
      <w:r>
        <w:rPr>
          <w:rFonts w:ascii="黑体" w:eastAsia="黑体" w:hAnsi="黑体" w:cs="宋体" w:hint="eastAsia"/>
          <w:b/>
          <w:color w:val="333333"/>
          <w:kern w:val="0"/>
          <w:sz w:val="44"/>
          <w:szCs w:val="44"/>
        </w:rPr>
        <w:t>评价</w:t>
      </w:r>
      <w:r>
        <w:rPr>
          <w:rFonts w:ascii="黑体" w:eastAsia="黑体" w:hAnsi="黑体"/>
          <w:b/>
          <w:color w:val="333333"/>
          <w:kern w:val="0"/>
          <w:sz w:val="44"/>
          <w:szCs w:val="44"/>
        </w:rPr>
        <w:t>报告</w:t>
      </w:r>
    </w:p>
    <w:p w:rsidR="00FA2670" w:rsidRDefault="00577627">
      <w:pPr>
        <w:widowControl/>
        <w:shd w:val="clear" w:color="auto" w:fill="FFFFFF"/>
        <w:spacing w:line="752" w:lineRule="atLeast"/>
        <w:ind w:firstLine="688"/>
        <w:jc w:val="left"/>
        <w:rPr>
          <w:rFonts w:ascii="仿宋" w:eastAsia="仿宋" w:hAnsi="仿宋" w:cs="宋体"/>
          <w:kern w:val="0"/>
          <w:sz w:val="34"/>
          <w:szCs w:val="34"/>
        </w:rPr>
      </w:pPr>
      <w:r>
        <w:rPr>
          <w:rFonts w:ascii="仿宋" w:eastAsia="仿宋" w:hAnsi="仿宋" w:cs="宋体" w:hint="eastAsia"/>
          <w:kern w:val="0"/>
          <w:sz w:val="34"/>
          <w:szCs w:val="34"/>
        </w:rPr>
        <w:t>为进一步规范财政资金管理，牢固树立预算绩效理念，强化部门支出责任</w:t>
      </w:r>
      <w:r>
        <w:rPr>
          <w:rFonts w:ascii="仿宋" w:eastAsia="仿宋" w:hAnsi="仿宋" w:cs="宋体" w:hint="eastAsia"/>
          <w:kern w:val="0"/>
          <w:sz w:val="34"/>
          <w:szCs w:val="34"/>
        </w:rPr>
        <w:t>,</w:t>
      </w:r>
      <w:r>
        <w:rPr>
          <w:rFonts w:ascii="仿宋" w:eastAsia="仿宋" w:hAnsi="仿宋" w:cs="宋体" w:hint="eastAsia"/>
          <w:kern w:val="0"/>
          <w:sz w:val="34"/>
          <w:szCs w:val="34"/>
        </w:rPr>
        <w:t>提高财政资金使用效益，根据财政部《财政支出绩效评价管理暂行办法》（财预〔</w:t>
      </w:r>
      <w:r>
        <w:rPr>
          <w:rFonts w:ascii="仿宋" w:eastAsia="仿宋" w:hAnsi="仿宋" w:cs="宋体" w:hint="eastAsia"/>
          <w:kern w:val="0"/>
          <w:sz w:val="34"/>
          <w:szCs w:val="34"/>
        </w:rPr>
        <w:t>2011</w:t>
      </w:r>
      <w:r>
        <w:rPr>
          <w:rFonts w:ascii="仿宋" w:eastAsia="仿宋" w:hAnsi="仿宋" w:cs="宋体" w:hint="eastAsia"/>
          <w:kern w:val="0"/>
          <w:sz w:val="34"/>
          <w:szCs w:val="34"/>
        </w:rPr>
        <w:t>〕</w:t>
      </w:r>
      <w:r>
        <w:rPr>
          <w:rFonts w:ascii="仿宋" w:eastAsia="仿宋" w:hAnsi="仿宋" w:cs="宋体" w:hint="eastAsia"/>
          <w:kern w:val="0"/>
          <w:sz w:val="34"/>
          <w:szCs w:val="34"/>
        </w:rPr>
        <w:t>285</w:t>
      </w:r>
      <w:r>
        <w:rPr>
          <w:rFonts w:ascii="仿宋" w:eastAsia="仿宋" w:hAnsi="仿宋" w:cs="宋体" w:hint="eastAsia"/>
          <w:kern w:val="0"/>
          <w:sz w:val="34"/>
          <w:szCs w:val="34"/>
        </w:rPr>
        <w:t>号）、《湖南省预算绩效管理工作规程（试行）的通知》，结合（沅财绩〔</w:t>
      </w:r>
      <w:r>
        <w:rPr>
          <w:rFonts w:ascii="仿宋" w:eastAsia="仿宋" w:hAnsi="仿宋" w:cs="宋体" w:hint="eastAsia"/>
          <w:kern w:val="0"/>
          <w:sz w:val="34"/>
          <w:szCs w:val="34"/>
        </w:rPr>
        <w:t>202</w:t>
      </w:r>
      <w:r>
        <w:rPr>
          <w:rFonts w:ascii="仿宋" w:eastAsia="仿宋" w:hAnsi="仿宋" w:cs="宋体" w:hint="eastAsia"/>
          <w:kern w:val="0"/>
          <w:sz w:val="34"/>
          <w:szCs w:val="34"/>
        </w:rPr>
        <w:t>1</w:t>
      </w:r>
      <w:r>
        <w:rPr>
          <w:rFonts w:ascii="仿宋" w:eastAsia="仿宋" w:hAnsi="仿宋" w:cs="宋体" w:hint="eastAsia"/>
          <w:kern w:val="0"/>
          <w:sz w:val="34"/>
          <w:szCs w:val="34"/>
        </w:rPr>
        <w:t>〕</w:t>
      </w:r>
      <w:r>
        <w:rPr>
          <w:rFonts w:ascii="仿宋" w:eastAsia="仿宋" w:hAnsi="仿宋" w:cs="宋体" w:hint="eastAsia"/>
          <w:kern w:val="0"/>
          <w:sz w:val="34"/>
          <w:szCs w:val="34"/>
        </w:rPr>
        <w:t>1</w:t>
      </w:r>
      <w:r>
        <w:rPr>
          <w:rFonts w:ascii="仿宋" w:eastAsia="仿宋" w:hAnsi="仿宋" w:cs="宋体" w:hint="eastAsia"/>
          <w:kern w:val="0"/>
          <w:sz w:val="34"/>
          <w:szCs w:val="34"/>
        </w:rPr>
        <w:t>号）的工作安排，我单位对</w:t>
      </w:r>
      <w:r>
        <w:rPr>
          <w:rFonts w:ascii="仿宋" w:eastAsia="仿宋" w:hAnsi="仿宋" w:cs="宋体" w:hint="eastAsia"/>
          <w:kern w:val="0"/>
          <w:sz w:val="34"/>
          <w:szCs w:val="34"/>
        </w:rPr>
        <w:t>20</w:t>
      </w:r>
      <w:r>
        <w:rPr>
          <w:rFonts w:ascii="仿宋" w:eastAsia="仿宋" w:hAnsi="仿宋" w:cs="宋体" w:hint="eastAsia"/>
          <w:kern w:val="0"/>
          <w:sz w:val="34"/>
          <w:szCs w:val="34"/>
        </w:rPr>
        <w:t>20</w:t>
      </w:r>
      <w:r>
        <w:rPr>
          <w:rFonts w:ascii="仿宋" w:eastAsia="仿宋" w:hAnsi="仿宋" w:cs="宋体" w:hint="eastAsia"/>
          <w:kern w:val="0"/>
          <w:sz w:val="34"/>
          <w:szCs w:val="34"/>
        </w:rPr>
        <w:t>年度社保中心社保专项资金绩效评价如下：</w:t>
      </w:r>
    </w:p>
    <w:p w:rsidR="00FA2670" w:rsidRDefault="00577627">
      <w:pPr>
        <w:widowControl/>
        <w:shd w:val="clear" w:color="auto" w:fill="FFFFFF"/>
        <w:spacing w:line="640" w:lineRule="atLeast"/>
        <w:ind w:firstLine="688"/>
        <w:jc w:val="left"/>
        <w:rPr>
          <w:rFonts w:ascii="仿宋" w:eastAsia="仿宋" w:hAnsi="仿宋" w:cs="宋体"/>
          <w:kern w:val="0"/>
          <w:sz w:val="34"/>
          <w:szCs w:val="34"/>
        </w:rPr>
      </w:pPr>
      <w:r>
        <w:rPr>
          <w:rFonts w:ascii="仿宋" w:eastAsia="仿宋" w:hAnsi="仿宋" w:cs="宋体" w:hint="eastAsia"/>
          <w:color w:val="333333"/>
          <w:kern w:val="0"/>
          <w:sz w:val="34"/>
          <w:szCs w:val="34"/>
        </w:rPr>
        <w:t>一、项目基本情况</w:t>
      </w:r>
    </w:p>
    <w:p w:rsidR="00FA2670" w:rsidRDefault="00577627">
      <w:pPr>
        <w:widowControl/>
        <w:shd w:val="clear" w:color="auto" w:fill="FFFFFF"/>
        <w:spacing w:line="592" w:lineRule="atLeast"/>
        <w:ind w:firstLine="688"/>
        <w:jc w:val="left"/>
        <w:rPr>
          <w:rFonts w:ascii="仿宋" w:eastAsia="仿宋" w:hAnsi="仿宋" w:cs="宋体"/>
          <w:kern w:val="0"/>
          <w:sz w:val="34"/>
          <w:szCs w:val="34"/>
        </w:rPr>
      </w:pPr>
      <w:r>
        <w:rPr>
          <w:rFonts w:ascii="仿宋" w:eastAsia="仿宋" w:hAnsi="仿宋" w:cs="宋体" w:hint="eastAsia"/>
          <w:kern w:val="0"/>
          <w:sz w:val="34"/>
          <w:szCs w:val="34"/>
        </w:rPr>
        <w:t>（一）项目概况</w:t>
      </w:r>
    </w:p>
    <w:p w:rsidR="00FA2670" w:rsidRDefault="00577627">
      <w:pPr>
        <w:widowControl/>
        <w:shd w:val="clear" w:color="auto" w:fill="FFFFFF"/>
        <w:spacing w:line="592" w:lineRule="atLeast"/>
        <w:ind w:firstLine="688"/>
        <w:jc w:val="left"/>
        <w:rPr>
          <w:rFonts w:ascii="仿宋" w:eastAsia="仿宋" w:hAnsi="仿宋" w:cs="宋体"/>
          <w:kern w:val="0"/>
          <w:sz w:val="34"/>
          <w:szCs w:val="34"/>
        </w:rPr>
      </w:pPr>
      <w:r>
        <w:rPr>
          <w:rFonts w:ascii="仿宋" w:eastAsia="仿宋" w:hAnsi="仿宋" w:cs="宋体" w:hint="eastAsia"/>
          <w:kern w:val="0"/>
          <w:sz w:val="34"/>
          <w:szCs w:val="34"/>
        </w:rPr>
        <w:t>1</w:t>
      </w:r>
      <w:r>
        <w:rPr>
          <w:rFonts w:ascii="仿宋" w:eastAsia="仿宋" w:hAnsi="仿宋" w:cs="宋体" w:hint="eastAsia"/>
          <w:kern w:val="0"/>
          <w:sz w:val="34"/>
          <w:szCs w:val="34"/>
        </w:rPr>
        <w:t>、项目单位基本情况</w:t>
      </w:r>
    </w:p>
    <w:p w:rsidR="00FA2670" w:rsidRDefault="00577627">
      <w:pPr>
        <w:widowControl/>
        <w:shd w:val="clear" w:color="auto" w:fill="FFFFFF"/>
        <w:spacing w:line="592" w:lineRule="atLeast"/>
        <w:ind w:firstLine="688"/>
        <w:jc w:val="left"/>
        <w:rPr>
          <w:rFonts w:ascii="仿宋" w:eastAsia="仿宋" w:hAnsi="仿宋" w:cs="宋体"/>
          <w:kern w:val="0"/>
          <w:sz w:val="34"/>
          <w:szCs w:val="34"/>
        </w:rPr>
      </w:pPr>
      <w:r>
        <w:rPr>
          <w:rFonts w:ascii="仿宋" w:eastAsia="仿宋" w:hAnsi="仿宋" w:cs="宋体" w:hint="eastAsia"/>
          <w:kern w:val="0"/>
          <w:sz w:val="34"/>
          <w:szCs w:val="34"/>
        </w:rPr>
        <w:t>⑴</w:t>
      </w:r>
      <w:r>
        <w:rPr>
          <w:rFonts w:ascii="仿宋" w:eastAsia="仿宋" w:hAnsi="仿宋" w:cs="宋体" w:hint="eastAsia"/>
          <w:kern w:val="0"/>
          <w:sz w:val="34"/>
          <w:szCs w:val="34"/>
        </w:rPr>
        <w:t xml:space="preserve"> </w:t>
      </w:r>
      <w:r>
        <w:rPr>
          <w:rFonts w:ascii="仿宋" w:eastAsia="仿宋" w:hAnsi="仿宋" w:cs="宋体" w:hint="eastAsia"/>
          <w:kern w:val="0"/>
          <w:sz w:val="34"/>
          <w:szCs w:val="34"/>
        </w:rPr>
        <w:t>人员、机构设置情况。</w:t>
      </w:r>
    </w:p>
    <w:p w:rsidR="00FA2670" w:rsidRDefault="00577627">
      <w:pPr>
        <w:ind w:firstLineChars="250" w:firstLine="850"/>
        <w:jc w:val="left"/>
        <w:rPr>
          <w:rFonts w:ascii="仿宋" w:eastAsia="仿宋" w:hAnsi="仿宋"/>
          <w:sz w:val="34"/>
          <w:szCs w:val="34"/>
        </w:rPr>
      </w:pPr>
      <w:r>
        <w:rPr>
          <w:rFonts w:ascii="仿宋" w:eastAsia="仿宋" w:hAnsi="仿宋" w:hint="eastAsia"/>
          <w:sz w:val="34"/>
          <w:szCs w:val="34"/>
        </w:rPr>
        <w:lastRenderedPageBreak/>
        <w:t>沅江市社会保险服务中心</w:t>
      </w:r>
      <w:r>
        <w:rPr>
          <w:rFonts w:ascii="仿宋" w:eastAsia="仿宋" w:hAnsi="仿宋" w:cs="仿宋_GB2312" w:hint="eastAsia"/>
          <w:sz w:val="34"/>
          <w:szCs w:val="34"/>
        </w:rPr>
        <w:t>为沅江市人力资源和社会保障局所属的二级机构，</w:t>
      </w:r>
      <w:r>
        <w:rPr>
          <w:rFonts w:ascii="仿宋" w:eastAsia="仿宋" w:hAnsi="仿宋" w:cs="宋体" w:hint="eastAsia"/>
          <w:color w:val="333333"/>
          <w:kern w:val="0"/>
          <w:sz w:val="34"/>
          <w:szCs w:val="34"/>
        </w:rPr>
        <w:t>为全额拨款事业单位，</w:t>
      </w:r>
      <w:r>
        <w:rPr>
          <w:rFonts w:ascii="仿宋" w:eastAsia="仿宋" w:hAnsi="仿宋" w:cs="仿宋" w:hint="eastAsia"/>
          <w:sz w:val="34"/>
          <w:szCs w:val="34"/>
        </w:rPr>
        <w:t>无下属单位。</w:t>
      </w:r>
    </w:p>
    <w:p w:rsidR="00FA2670" w:rsidRDefault="00577627">
      <w:pPr>
        <w:widowControl/>
        <w:spacing w:line="520" w:lineRule="atLeast"/>
        <w:ind w:firstLineChars="250" w:firstLine="850"/>
        <w:jc w:val="left"/>
        <w:rPr>
          <w:rFonts w:ascii="仿宋" w:eastAsia="仿宋" w:hAnsi="仿宋" w:cs="宋体"/>
          <w:color w:val="000000"/>
          <w:kern w:val="0"/>
          <w:sz w:val="34"/>
          <w:szCs w:val="34"/>
        </w:rPr>
      </w:pPr>
      <w:r>
        <w:rPr>
          <w:rFonts w:ascii="仿宋" w:eastAsia="仿宋" w:hAnsi="仿宋" w:cs="宋体" w:hint="eastAsia"/>
          <w:color w:val="000000"/>
          <w:kern w:val="0"/>
          <w:sz w:val="34"/>
          <w:szCs w:val="34"/>
        </w:rPr>
        <w:t>根据编委核定，我中心内设股室</w:t>
      </w:r>
      <w:r>
        <w:rPr>
          <w:rFonts w:ascii="仿宋" w:eastAsia="仿宋" w:hAnsi="仿宋" w:cs="宋体" w:hint="eastAsia"/>
          <w:color w:val="000000"/>
          <w:kern w:val="0"/>
          <w:sz w:val="34"/>
          <w:szCs w:val="34"/>
        </w:rPr>
        <w:t>11</w:t>
      </w:r>
      <w:r>
        <w:rPr>
          <w:rFonts w:ascii="仿宋" w:eastAsia="仿宋" w:hAnsi="仿宋" w:cs="宋体" w:hint="eastAsia"/>
          <w:color w:val="000000"/>
          <w:kern w:val="0"/>
          <w:sz w:val="34"/>
          <w:szCs w:val="34"/>
        </w:rPr>
        <w:t>个：办公室，人事政工股，个人账户管理股，征缴股，待遇核定股，待遇支付股，职业年金管理股，稽核股，信息统计股，档案管理股。</w:t>
      </w:r>
      <w:r>
        <w:rPr>
          <w:rFonts w:ascii="宋体" w:eastAsia="仿宋" w:hAnsi="宋体" w:cs="宋体" w:hint="eastAsia"/>
          <w:color w:val="000000"/>
          <w:kern w:val="0"/>
          <w:sz w:val="34"/>
          <w:szCs w:val="34"/>
        </w:rPr>
        <w:t> </w:t>
      </w:r>
    </w:p>
    <w:p w:rsidR="00FA2670" w:rsidRDefault="00577627">
      <w:pPr>
        <w:widowControl/>
        <w:shd w:val="clear" w:color="auto" w:fill="FFFFFF"/>
        <w:spacing w:line="592" w:lineRule="atLeast"/>
        <w:ind w:firstLine="688"/>
        <w:jc w:val="left"/>
        <w:rPr>
          <w:rFonts w:ascii="仿宋" w:eastAsia="仿宋" w:hAnsi="仿宋"/>
          <w:color w:val="000000"/>
          <w:sz w:val="34"/>
          <w:szCs w:val="34"/>
          <w:shd w:val="clear" w:color="auto" w:fill="FFFFFF"/>
        </w:rPr>
      </w:pPr>
      <w:r>
        <w:rPr>
          <w:rFonts w:ascii="仿宋" w:eastAsia="仿宋" w:hAnsi="仿宋" w:cs="仿宋"/>
          <w:sz w:val="34"/>
          <w:szCs w:val="34"/>
        </w:rPr>
        <w:t>20</w:t>
      </w:r>
      <w:r>
        <w:rPr>
          <w:rFonts w:ascii="仿宋" w:eastAsia="仿宋" w:hAnsi="仿宋" w:cs="仿宋" w:hint="eastAsia"/>
          <w:sz w:val="34"/>
          <w:szCs w:val="34"/>
        </w:rPr>
        <w:t>20</w:t>
      </w:r>
      <w:r>
        <w:rPr>
          <w:rFonts w:ascii="仿宋" w:eastAsia="仿宋" w:hAnsi="仿宋" w:cs="仿宋" w:hint="eastAsia"/>
          <w:sz w:val="34"/>
          <w:szCs w:val="34"/>
        </w:rPr>
        <w:t>年末</w:t>
      </w:r>
      <w:r>
        <w:rPr>
          <w:rFonts w:ascii="仿宋" w:eastAsia="仿宋" w:hAnsi="仿宋" w:cs="宋体" w:hint="eastAsia"/>
          <w:color w:val="333333"/>
          <w:kern w:val="0"/>
          <w:sz w:val="34"/>
          <w:szCs w:val="34"/>
        </w:rPr>
        <w:t>我单位实有在职人员</w:t>
      </w:r>
      <w:r>
        <w:rPr>
          <w:rFonts w:ascii="仿宋" w:eastAsia="仿宋" w:hAnsi="仿宋" w:hint="eastAsia"/>
          <w:color w:val="000000"/>
          <w:sz w:val="34"/>
          <w:szCs w:val="34"/>
          <w:shd w:val="clear" w:color="auto" w:fill="FFFFFF"/>
        </w:rPr>
        <w:t>5</w:t>
      </w:r>
      <w:r>
        <w:rPr>
          <w:rFonts w:ascii="仿宋" w:eastAsia="仿宋" w:hAnsi="仿宋" w:hint="eastAsia"/>
          <w:color w:val="000000"/>
          <w:sz w:val="34"/>
          <w:szCs w:val="34"/>
          <w:shd w:val="clear" w:color="auto" w:fill="FFFFFF"/>
        </w:rPr>
        <w:t>8</w:t>
      </w:r>
      <w:r>
        <w:rPr>
          <w:rFonts w:ascii="仿宋" w:eastAsia="仿宋" w:hAnsi="仿宋" w:hint="eastAsia"/>
          <w:color w:val="000000"/>
          <w:sz w:val="34"/>
          <w:szCs w:val="34"/>
          <w:shd w:val="clear" w:color="auto" w:fill="FFFFFF"/>
        </w:rPr>
        <w:t>人。其中：实有在职人员</w:t>
      </w:r>
      <w:r>
        <w:rPr>
          <w:rFonts w:ascii="仿宋" w:eastAsia="仿宋" w:hAnsi="仿宋" w:hint="eastAsia"/>
          <w:color w:val="000000"/>
          <w:sz w:val="34"/>
          <w:szCs w:val="34"/>
          <w:shd w:val="clear" w:color="auto" w:fill="FFFFFF"/>
        </w:rPr>
        <w:t>4</w:t>
      </w:r>
      <w:r>
        <w:rPr>
          <w:rFonts w:ascii="仿宋" w:eastAsia="仿宋" w:hAnsi="仿宋" w:hint="eastAsia"/>
          <w:color w:val="000000"/>
          <w:sz w:val="34"/>
          <w:szCs w:val="34"/>
          <w:shd w:val="clear" w:color="auto" w:fill="FFFFFF"/>
        </w:rPr>
        <w:t>5</w:t>
      </w:r>
      <w:r>
        <w:rPr>
          <w:rFonts w:ascii="仿宋" w:eastAsia="仿宋" w:hAnsi="仿宋" w:hint="eastAsia"/>
          <w:color w:val="000000"/>
          <w:sz w:val="34"/>
          <w:szCs w:val="34"/>
          <w:shd w:val="clear" w:color="auto" w:fill="FFFFFF"/>
        </w:rPr>
        <w:t>人，离退休人员</w:t>
      </w:r>
      <w:r>
        <w:rPr>
          <w:rFonts w:ascii="仿宋" w:eastAsia="仿宋" w:hAnsi="仿宋" w:hint="eastAsia"/>
          <w:color w:val="000000"/>
          <w:sz w:val="34"/>
          <w:szCs w:val="34"/>
          <w:shd w:val="clear" w:color="auto" w:fill="FFFFFF"/>
        </w:rPr>
        <w:t>13</w:t>
      </w:r>
      <w:r>
        <w:rPr>
          <w:rFonts w:ascii="仿宋" w:eastAsia="仿宋" w:hAnsi="仿宋" w:hint="eastAsia"/>
          <w:color w:val="000000"/>
          <w:sz w:val="34"/>
          <w:szCs w:val="34"/>
          <w:shd w:val="clear" w:color="auto" w:fill="FFFFFF"/>
        </w:rPr>
        <w:t>人。</w:t>
      </w:r>
    </w:p>
    <w:p w:rsidR="00FA2670" w:rsidRDefault="00577627">
      <w:pPr>
        <w:widowControl/>
        <w:shd w:val="clear" w:color="auto" w:fill="FFFFFF"/>
        <w:spacing w:line="592" w:lineRule="atLeast"/>
        <w:ind w:firstLine="688"/>
        <w:jc w:val="left"/>
        <w:rPr>
          <w:rFonts w:ascii="仿宋" w:eastAsia="仿宋" w:hAnsi="仿宋" w:cs="宋体"/>
          <w:kern w:val="0"/>
          <w:sz w:val="34"/>
          <w:szCs w:val="34"/>
        </w:rPr>
      </w:pPr>
      <w:r>
        <w:rPr>
          <w:rFonts w:ascii="仿宋" w:eastAsia="仿宋" w:hAnsi="仿宋" w:cs="宋体" w:hint="eastAsia"/>
          <w:kern w:val="0"/>
          <w:sz w:val="34"/>
          <w:szCs w:val="34"/>
        </w:rPr>
        <w:t>⑵</w:t>
      </w:r>
      <w:r>
        <w:rPr>
          <w:rFonts w:ascii="仿宋" w:eastAsia="仿宋" w:hAnsi="仿宋" w:cs="宋体" w:hint="eastAsia"/>
          <w:kern w:val="0"/>
          <w:sz w:val="34"/>
          <w:szCs w:val="34"/>
        </w:rPr>
        <w:t xml:space="preserve"> </w:t>
      </w:r>
      <w:r>
        <w:rPr>
          <w:rFonts w:ascii="仿宋" w:eastAsia="仿宋" w:hAnsi="仿宋" w:cs="宋体" w:hint="eastAsia"/>
          <w:kern w:val="0"/>
          <w:sz w:val="34"/>
          <w:szCs w:val="34"/>
        </w:rPr>
        <w:t>项目单位主要工作职责：</w:t>
      </w:r>
    </w:p>
    <w:p w:rsidR="00FA2670" w:rsidRDefault="00577627" w:rsidP="008E3E49">
      <w:pPr>
        <w:widowControl/>
        <w:shd w:val="clear" w:color="auto" w:fill="FFFFFF"/>
        <w:spacing w:before="100" w:after="100" w:line="560" w:lineRule="atLeast"/>
        <w:ind w:firstLineChars="147" w:firstLine="500"/>
        <w:jc w:val="left"/>
        <w:rPr>
          <w:rFonts w:ascii="仿宋" w:eastAsia="仿宋" w:hAnsi="仿宋" w:cs="宋体"/>
          <w:color w:val="000000"/>
          <w:kern w:val="0"/>
          <w:sz w:val="34"/>
          <w:szCs w:val="34"/>
        </w:rPr>
      </w:pPr>
      <w:r>
        <w:rPr>
          <w:rFonts w:ascii="仿宋" w:eastAsia="仿宋" w:hAnsi="仿宋" w:cs="宋体" w:hint="eastAsia"/>
          <w:color w:val="000000"/>
          <w:kern w:val="0"/>
          <w:sz w:val="34"/>
          <w:szCs w:val="34"/>
        </w:rPr>
        <w:t>负责全市机关事业单位、企业职工、城乡居民养老保险基金以及机关事业单位职业年金的</w:t>
      </w:r>
      <w:r>
        <w:rPr>
          <w:rFonts w:ascii="仿宋" w:eastAsia="仿宋" w:hAnsi="仿宋" w:cs="宋体" w:hint="eastAsia"/>
          <w:color w:val="000000"/>
          <w:kern w:val="0"/>
          <w:sz w:val="34"/>
          <w:szCs w:val="34"/>
        </w:rPr>
        <w:t>业务</w:t>
      </w:r>
      <w:r>
        <w:rPr>
          <w:rFonts w:ascii="仿宋" w:eastAsia="仿宋" w:hAnsi="仿宋" w:cs="宋体" w:hint="eastAsia"/>
          <w:color w:val="000000"/>
          <w:kern w:val="0"/>
          <w:sz w:val="34"/>
          <w:szCs w:val="34"/>
        </w:rPr>
        <w:t>、生存认证、稽核稽查等管理及养老金的发放工作。</w:t>
      </w:r>
    </w:p>
    <w:p w:rsidR="00FA2670" w:rsidRDefault="00577627">
      <w:pPr>
        <w:widowControl/>
        <w:shd w:val="clear" w:color="auto" w:fill="FFFFFF"/>
        <w:spacing w:line="640" w:lineRule="atLeast"/>
        <w:ind w:firstLine="688"/>
        <w:jc w:val="left"/>
        <w:rPr>
          <w:rFonts w:ascii="仿宋" w:eastAsia="仿宋" w:hAnsi="仿宋" w:cs="宋体"/>
          <w:kern w:val="0"/>
          <w:sz w:val="34"/>
          <w:szCs w:val="34"/>
        </w:rPr>
      </w:pPr>
      <w:r>
        <w:rPr>
          <w:rFonts w:ascii="仿宋" w:eastAsia="仿宋" w:hAnsi="仿宋" w:cs="宋体" w:hint="eastAsia"/>
          <w:color w:val="333333"/>
          <w:kern w:val="0"/>
          <w:sz w:val="34"/>
          <w:szCs w:val="34"/>
        </w:rPr>
        <w:t>（二）项目绩效目标</w:t>
      </w:r>
    </w:p>
    <w:p w:rsidR="00FA2670" w:rsidRDefault="00577627">
      <w:pPr>
        <w:widowControl/>
        <w:shd w:val="clear" w:color="auto" w:fill="FFFFFF"/>
        <w:spacing w:line="576" w:lineRule="atLeast"/>
        <w:ind w:firstLine="688"/>
        <w:jc w:val="left"/>
        <w:rPr>
          <w:rFonts w:ascii="仿宋" w:eastAsia="仿宋" w:hAnsi="仿宋" w:cs="宋体"/>
          <w:kern w:val="0"/>
          <w:sz w:val="34"/>
          <w:szCs w:val="34"/>
        </w:rPr>
      </w:pPr>
      <w:r>
        <w:rPr>
          <w:rFonts w:ascii="仿宋" w:eastAsia="仿宋" w:hAnsi="仿宋" w:cs="宋体" w:hint="eastAsia"/>
          <w:kern w:val="0"/>
          <w:sz w:val="34"/>
          <w:szCs w:val="34"/>
        </w:rPr>
        <w:t>我单位长期绩效目标是：圆满完成上级下达的参保缴费任务，使养老保险的惠民政策更加深入人心，实现“应保尽保、应缴尽缴、扩面提标”的工作目标。</w:t>
      </w:r>
    </w:p>
    <w:p w:rsidR="00FA2670" w:rsidRDefault="00577627">
      <w:pPr>
        <w:widowControl/>
        <w:shd w:val="clear" w:color="auto" w:fill="FFFFFF"/>
        <w:spacing w:line="576" w:lineRule="atLeast"/>
        <w:ind w:firstLine="688"/>
        <w:jc w:val="left"/>
        <w:rPr>
          <w:rFonts w:ascii="仿宋" w:eastAsia="仿宋" w:hAnsi="仿宋" w:cs="宋体"/>
          <w:color w:val="333333"/>
          <w:kern w:val="0"/>
          <w:sz w:val="34"/>
          <w:szCs w:val="34"/>
        </w:rPr>
      </w:pPr>
      <w:r>
        <w:rPr>
          <w:rFonts w:ascii="仿宋" w:eastAsia="仿宋" w:hAnsi="仿宋" w:cs="宋体" w:hint="eastAsia"/>
          <w:color w:val="333333"/>
          <w:kern w:val="0"/>
          <w:sz w:val="34"/>
          <w:szCs w:val="34"/>
        </w:rPr>
        <w:t>20</w:t>
      </w:r>
      <w:r>
        <w:rPr>
          <w:rFonts w:ascii="仿宋" w:eastAsia="仿宋" w:hAnsi="仿宋" w:cs="宋体" w:hint="eastAsia"/>
          <w:color w:val="333333"/>
          <w:kern w:val="0"/>
          <w:sz w:val="34"/>
          <w:szCs w:val="34"/>
        </w:rPr>
        <w:t>20</w:t>
      </w:r>
      <w:r>
        <w:rPr>
          <w:rFonts w:ascii="仿宋" w:eastAsia="仿宋" w:hAnsi="仿宋" w:cs="宋体" w:hint="eastAsia"/>
          <w:color w:val="333333"/>
          <w:kern w:val="0"/>
          <w:sz w:val="34"/>
          <w:szCs w:val="34"/>
        </w:rPr>
        <w:t>年，我单位的年度绩效目标是：</w:t>
      </w:r>
      <w:r>
        <w:rPr>
          <w:rFonts w:ascii="仿宋" w:eastAsia="仿宋" w:hAnsi="仿宋" w:cs="宋体" w:hint="eastAsia"/>
          <w:color w:val="333333"/>
          <w:kern w:val="0"/>
          <w:sz w:val="34"/>
          <w:szCs w:val="34"/>
        </w:rPr>
        <w:t>完成全市机关事业单位、企业职工、城乡居民养老保险基金及机关事业单位职业年金的收缴、生存认证、稽核稽查管理及养老金发放工作。</w:t>
      </w:r>
    </w:p>
    <w:p w:rsidR="00FA2670" w:rsidRDefault="00577627">
      <w:pPr>
        <w:widowControl/>
        <w:shd w:val="clear" w:color="auto" w:fill="FFFFFF"/>
        <w:spacing w:line="640" w:lineRule="atLeast"/>
        <w:ind w:firstLine="688"/>
        <w:jc w:val="left"/>
        <w:rPr>
          <w:rFonts w:ascii="仿宋" w:eastAsia="仿宋" w:hAnsi="仿宋" w:cs="宋体"/>
          <w:kern w:val="0"/>
          <w:sz w:val="34"/>
          <w:szCs w:val="34"/>
        </w:rPr>
      </w:pPr>
      <w:r>
        <w:rPr>
          <w:rFonts w:ascii="仿宋" w:eastAsia="仿宋" w:hAnsi="仿宋" w:cs="宋体" w:hint="eastAsia"/>
          <w:color w:val="333333"/>
          <w:kern w:val="0"/>
          <w:sz w:val="34"/>
          <w:szCs w:val="34"/>
        </w:rPr>
        <w:lastRenderedPageBreak/>
        <w:t>二、绩效评价指标分析情况</w:t>
      </w:r>
    </w:p>
    <w:p w:rsidR="00FA2670" w:rsidRDefault="00577627">
      <w:pPr>
        <w:widowControl/>
        <w:shd w:val="clear" w:color="auto" w:fill="FFFFFF"/>
        <w:spacing w:line="640" w:lineRule="atLeast"/>
        <w:ind w:firstLine="688"/>
        <w:jc w:val="left"/>
        <w:rPr>
          <w:rFonts w:ascii="仿宋" w:eastAsia="仿宋" w:hAnsi="仿宋" w:cs="宋体"/>
          <w:kern w:val="0"/>
          <w:sz w:val="34"/>
          <w:szCs w:val="34"/>
        </w:rPr>
      </w:pPr>
      <w:r>
        <w:rPr>
          <w:rFonts w:ascii="仿宋" w:eastAsia="仿宋" w:hAnsi="仿宋" w:cs="宋体" w:hint="eastAsia"/>
          <w:color w:val="333333"/>
          <w:kern w:val="0"/>
          <w:sz w:val="34"/>
          <w:szCs w:val="34"/>
        </w:rPr>
        <w:t>（一）项目资金情况分析</w:t>
      </w:r>
    </w:p>
    <w:p w:rsidR="00FA2670" w:rsidRDefault="00577627">
      <w:pPr>
        <w:widowControl/>
        <w:shd w:val="clear" w:color="auto" w:fill="FFFFFF"/>
        <w:spacing w:line="640" w:lineRule="atLeast"/>
        <w:ind w:firstLine="688"/>
        <w:jc w:val="left"/>
        <w:rPr>
          <w:rFonts w:ascii="仿宋" w:eastAsia="仿宋" w:hAnsi="仿宋" w:cs="宋体"/>
          <w:kern w:val="0"/>
          <w:sz w:val="34"/>
          <w:szCs w:val="34"/>
        </w:rPr>
      </w:pPr>
      <w:r>
        <w:rPr>
          <w:rFonts w:ascii="仿宋" w:eastAsia="仿宋" w:hAnsi="仿宋" w:cs="宋体" w:hint="eastAsia"/>
          <w:color w:val="333333"/>
          <w:kern w:val="0"/>
          <w:sz w:val="34"/>
          <w:szCs w:val="34"/>
        </w:rPr>
        <w:t>1</w:t>
      </w:r>
      <w:r>
        <w:rPr>
          <w:rFonts w:ascii="仿宋" w:eastAsia="仿宋" w:hAnsi="仿宋" w:cs="宋体" w:hint="eastAsia"/>
          <w:color w:val="333333"/>
          <w:kern w:val="0"/>
          <w:sz w:val="34"/>
          <w:szCs w:val="34"/>
        </w:rPr>
        <w:t>、项目资金到位情况</w:t>
      </w:r>
    </w:p>
    <w:p w:rsidR="00FA2670" w:rsidRDefault="00577627">
      <w:pPr>
        <w:pStyle w:val="a5"/>
        <w:ind w:firstLineChars="200" w:firstLine="680"/>
        <w:jc w:val="both"/>
        <w:rPr>
          <w:rFonts w:ascii="仿宋" w:eastAsia="仿宋" w:hAnsi="仿宋"/>
          <w:color w:val="030303"/>
          <w:sz w:val="34"/>
          <w:szCs w:val="34"/>
        </w:rPr>
      </w:pPr>
      <w:r>
        <w:rPr>
          <w:rFonts w:ascii="仿宋" w:eastAsia="仿宋" w:hAnsi="仿宋" w:hint="eastAsia"/>
          <w:sz w:val="34"/>
          <w:szCs w:val="34"/>
        </w:rPr>
        <w:t>2019</w:t>
      </w:r>
      <w:r>
        <w:rPr>
          <w:rFonts w:ascii="仿宋" w:eastAsia="仿宋" w:hAnsi="仿宋" w:hint="eastAsia"/>
          <w:sz w:val="34"/>
          <w:szCs w:val="34"/>
        </w:rPr>
        <w:t>年</w:t>
      </w:r>
      <w:r>
        <w:rPr>
          <w:rFonts w:ascii="仿宋" w:eastAsia="仿宋" w:hAnsi="仿宋" w:hint="eastAsia"/>
          <w:sz w:val="34"/>
          <w:szCs w:val="34"/>
        </w:rPr>
        <w:t>5</w:t>
      </w:r>
      <w:r>
        <w:rPr>
          <w:rFonts w:ascii="仿宋" w:eastAsia="仿宋" w:hAnsi="仿宋" w:hint="eastAsia"/>
          <w:sz w:val="34"/>
          <w:szCs w:val="34"/>
        </w:rPr>
        <w:t>月根据《中共沅江市委</w:t>
      </w:r>
      <w:r>
        <w:rPr>
          <w:rFonts w:ascii="仿宋" w:eastAsia="仿宋" w:hAnsi="仿宋" w:hint="eastAsia"/>
          <w:sz w:val="34"/>
          <w:szCs w:val="34"/>
        </w:rPr>
        <w:t xml:space="preserve"> </w:t>
      </w:r>
      <w:r>
        <w:rPr>
          <w:rFonts w:ascii="仿宋" w:eastAsia="仿宋" w:hAnsi="仿宋" w:hint="eastAsia"/>
          <w:sz w:val="34"/>
          <w:szCs w:val="34"/>
        </w:rPr>
        <w:t>沅江市人民政府关于印发</w:t>
      </w:r>
      <w:r>
        <w:rPr>
          <w:rFonts w:ascii="仿宋" w:eastAsia="仿宋" w:hAnsi="仿宋" w:hint="eastAsia"/>
          <w:sz w:val="34"/>
          <w:szCs w:val="34"/>
        </w:rPr>
        <w:t>&lt;</w:t>
      </w:r>
      <w:r>
        <w:rPr>
          <w:rFonts w:ascii="仿宋" w:eastAsia="仿宋" w:hAnsi="仿宋" w:hint="eastAsia"/>
          <w:sz w:val="34"/>
          <w:szCs w:val="34"/>
        </w:rPr>
        <w:t>沅江市机构改改革方案</w:t>
      </w:r>
      <w:r>
        <w:rPr>
          <w:rFonts w:ascii="仿宋" w:eastAsia="仿宋" w:hAnsi="仿宋" w:hint="eastAsia"/>
          <w:sz w:val="34"/>
          <w:szCs w:val="34"/>
        </w:rPr>
        <w:t>&gt;</w:t>
      </w:r>
      <w:r>
        <w:rPr>
          <w:rFonts w:ascii="仿宋" w:eastAsia="仿宋" w:hAnsi="仿宋" w:hint="eastAsia"/>
          <w:sz w:val="34"/>
          <w:szCs w:val="34"/>
        </w:rPr>
        <w:t>的通知》（沅发【</w:t>
      </w:r>
      <w:r>
        <w:rPr>
          <w:rFonts w:ascii="仿宋" w:eastAsia="仿宋" w:hAnsi="仿宋" w:hint="eastAsia"/>
          <w:sz w:val="34"/>
          <w:szCs w:val="34"/>
        </w:rPr>
        <w:t>2019</w:t>
      </w:r>
      <w:r>
        <w:rPr>
          <w:rFonts w:ascii="仿宋" w:eastAsia="仿宋" w:hAnsi="仿宋" w:hint="eastAsia"/>
          <w:sz w:val="34"/>
          <w:szCs w:val="34"/>
        </w:rPr>
        <w:t>】</w:t>
      </w:r>
      <w:r>
        <w:rPr>
          <w:rFonts w:ascii="仿宋" w:eastAsia="仿宋" w:hAnsi="仿宋" w:hint="eastAsia"/>
          <w:sz w:val="34"/>
          <w:szCs w:val="34"/>
        </w:rPr>
        <w:t>5</w:t>
      </w:r>
      <w:r>
        <w:rPr>
          <w:rFonts w:ascii="仿宋" w:eastAsia="仿宋" w:hAnsi="仿宋" w:hint="eastAsia"/>
          <w:sz w:val="34"/>
          <w:szCs w:val="34"/>
        </w:rPr>
        <w:t>号），原沅江市社会劳动保险所、沅江</w:t>
      </w:r>
      <w:r>
        <w:rPr>
          <w:rFonts w:ascii="仿宋" w:eastAsia="仿宋" w:hAnsi="仿宋" w:hint="eastAsia"/>
          <w:sz w:val="34"/>
          <w:szCs w:val="34"/>
        </w:rPr>
        <w:t>市机关事业单位社会保险所、沅江市城乡居民社会养老保险所三所合并为沅江市社会保险服务中心。</w:t>
      </w:r>
      <w:r>
        <w:rPr>
          <w:rFonts w:ascii="仿宋" w:eastAsia="仿宋" w:hAnsi="仿宋" w:hint="eastAsia"/>
          <w:color w:val="333333"/>
          <w:sz w:val="34"/>
          <w:szCs w:val="34"/>
        </w:rPr>
        <w:t>2020</w:t>
      </w:r>
      <w:r>
        <w:rPr>
          <w:rFonts w:ascii="仿宋" w:eastAsia="仿宋" w:hAnsi="仿宋" w:hint="eastAsia"/>
          <w:color w:val="333333"/>
          <w:sz w:val="34"/>
          <w:szCs w:val="34"/>
        </w:rPr>
        <w:t>年，单位有专项年初预算资金总计</w:t>
      </w:r>
      <w:r>
        <w:rPr>
          <w:rFonts w:ascii="仿宋" w:eastAsia="仿宋" w:hAnsi="仿宋" w:hint="eastAsia"/>
          <w:color w:val="333333"/>
          <w:sz w:val="34"/>
          <w:szCs w:val="34"/>
        </w:rPr>
        <w:t>184</w:t>
      </w:r>
      <w:r>
        <w:rPr>
          <w:rFonts w:ascii="仿宋" w:eastAsia="仿宋" w:hAnsi="仿宋" w:hint="eastAsia"/>
          <w:color w:val="333333"/>
          <w:sz w:val="34"/>
          <w:szCs w:val="34"/>
        </w:rPr>
        <w:t>万元，立项依据为《社会保险法》。</w:t>
      </w:r>
      <w:r>
        <w:rPr>
          <w:rFonts w:ascii="仿宋" w:eastAsia="仿宋" w:hAnsi="仿宋" w:hint="eastAsia"/>
          <w:color w:val="333333"/>
          <w:sz w:val="34"/>
          <w:szCs w:val="34"/>
        </w:rPr>
        <w:t>20</w:t>
      </w:r>
      <w:r>
        <w:rPr>
          <w:rFonts w:ascii="仿宋" w:eastAsia="仿宋" w:hAnsi="仿宋" w:hint="eastAsia"/>
          <w:color w:val="333333"/>
          <w:sz w:val="34"/>
          <w:szCs w:val="34"/>
        </w:rPr>
        <w:t>20</w:t>
      </w:r>
      <w:r>
        <w:rPr>
          <w:rFonts w:ascii="仿宋" w:eastAsia="仿宋" w:hAnsi="仿宋" w:hint="eastAsia"/>
          <w:color w:val="333333"/>
          <w:sz w:val="34"/>
          <w:szCs w:val="34"/>
        </w:rPr>
        <w:t>年实际收到财政拨付专项资金</w:t>
      </w:r>
      <w:r>
        <w:rPr>
          <w:rFonts w:ascii="仿宋" w:eastAsia="仿宋" w:hAnsi="仿宋" w:hint="eastAsia"/>
          <w:color w:val="333333"/>
          <w:sz w:val="34"/>
          <w:szCs w:val="34"/>
        </w:rPr>
        <w:t>184</w:t>
      </w:r>
      <w:r>
        <w:rPr>
          <w:rFonts w:ascii="仿宋" w:eastAsia="仿宋" w:hAnsi="仿宋" w:hint="eastAsia"/>
          <w:color w:val="333333"/>
          <w:sz w:val="34"/>
          <w:szCs w:val="34"/>
        </w:rPr>
        <w:t>万元。</w:t>
      </w:r>
    </w:p>
    <w:p w:rsidR="00FA2670" w:rsidRDefault="00577627">
      <w:pPr>
        <w:widowControl/>
        <w:shd w:val="clear" w:color="auto" w:fill="FFFFFF"/>
        <w:spacing w:line="592" w:lineRule="atLeast"/>
        <w:ind w:firstLine="688"/>
        <w:jc w:val="left"/>
        <w:rPr>
          <w:rFonts w:ascii="仿宋" w:eastAsia="仿宋" w:hAnsi="仿宋" w:cs="宋体"/>
          <w:kern w:val="0"/>
          <w:sz w:val="34"/>
          <w:szCs w:val="34"/>
        </w:rPr>
      </w:pPr>
      <w:r>
        <w:rPr>
          <w:rFonts w:ascii="仿宋" w:eastAsia="仿宋" w:hAnsi="仿宋" w:cs="宋体" w:hint="eastAsia"/>
          <w:kern w:val="0"/>
          <w:sz w:val="34"/>
          <w:szCs w:val="34"/>
        </w:rPr>
        <w:t>2</w:t>
      </w:r>
      <w:r>
        <w:rPr>
          <w:rFonts w:ascii="仿宋" w:eastAsia="仿宋" w:hAnsi="仿宋" w:cs="宋体" w:hint="eastAsia"/>
          <w:kern w:val="0"/>
          <w:sz w:val="34"/>
          <w:szCs w:val="34"/>
        </w:rPr>
        <w:t>、项目资金管理情况</w:t>
      </w:r>
    </w:p>
    <w:p w:rsidR="00FA2670" w:rsidRDefault="00577627">
      <w:pPr>
        <w:widowControl/>
        <w:shd w:val="clear" w:color="auto" w:fill="FFFFFF"/>
        <w:spacing w:line="576" w:lineRule="atLeast"/>
        <w:ind w:firstLine="688"/>
        <w:jc w:val="left"/>
        <w:rPr>
          <w:rFonts w:ascii="仿宋" w:eastAsia="仿宋" w:hAnsi="仿宋" w:cs="宋体"/>
          <w:kern w:val="0"/>
          <w:sz w:val="34"/>
          <w:szCs w:val="34"/>
        </w:rPr>
      </w:pPr>
      <w:r>
        <w:rPr>
          <w:rFonts w:ascii="仿宋" w:eastAsia="仿宋" w:hAnsi="仿宋" w:cs="宋体" w:hint="eastAsia"/>
          <w:kern w:val="0"/>
          <w:sz w:val="34"/>
          <w:szCs w:val="34"/>
        </w:rPr>
        <w:t>我单位财务制度健全，管理规范</w:t>
      </w:r>
      <w:r>
        <w:rPr>
          <w:rFonts w:ascii="仿宋" w:eastAsia="仿宋" w:hAnsi="仿宋" w:cs="宋体" w:hint="eastAsia"/>
          <w:kern w:val="0"/>
          <w:sz w:val="34"/>
          <w:szCs w:val="34"/>
        </w:rPr>
        <w:t>,</w:t>
      </w:r>
      <w:r>
        <w:rPr>
          <w:rFonts w:ascii="仿宋" w:eastAsia="仿宋" w:hAnsi="仿宋" w:cs="宋体" w:hint="eastAsia"/>
          <w:kern w:val="0"/>
          <w:sz w:val="34"/>
          <w:szCs w:val="34"/>
        </w:rPr>
        <w:t>账务处理及时，会计核算规范。专项资金严格按照国家规定的项目资金相关法律、法规的规定和要求使用。</w:t>
      </w:r>
    </w:p>
    <w:p w:rsidR="00FA2670" w:rsidRDefault="00577627">
      <w:pPr>
        <w:widowControl/>
        <w:shd w:val="clear" w:color="auto" w:fill="FFFFFF"/>
        <w:spacing w:line="576" w:lineRule="atLeast"/>
        <w:ind w:firstLine="688"/>
        <w:jc w:val="left"/>
        <w:rPr>
          <w:rFonts w:ascii="仿宋" w:eastAsia="仿宋" w:hAnsi="仿宋" w:cs="宋体"/>
          <w:kern w:val="0"/>
          <w:sz w:val="34"/>
          <w:szCs w:val="34"/>
        </w:rPr>
      </w:pPr>
      <w:r>
        <w:rPr>
          <w:rFonts w:ascii="仿宋" w:eastAsia="仿宋" w:hAnsi="仿宋" w:cs="宋体" w:hint="eastAsia"/>
          <w:color w:val="333333"/>
          <w:kern w:val="0"/>
          <w:sz w:val="34"/>
          <w:szCs w:val="34"/>
        </w:rPr>
        <w:t>（二）项目实施及管理情况</w:t>
      </w:r>
    </w:p>
    <w:p w:rsidR="00FA2670" w:rsidRDefault="00577627">
      <w:pPr>
        <w:widowControl/>
        <w:shd w:val="clear" w:color="auto" w:fill="FFFFFF"/>
        <w:spacing w:line="640" w:lineRule="atLeast"/>
        <w:ind w:firstLine="688"/>
        <w:jc w:val="left"/>
        <w:rPr>
          <w:rFonts w:ascii="仿宋" w:eastAsia="仿宋" w:hAnsi="仿宋" w:cs="宋体"/>
          <w:color w:val="333333"/>
          <w:kern w:val="0"/>
          <w:sz w:val="34"/>
          <w:szCs w:val="34"/>
        </w:rPr>
      </w:pPr>
      <w:r>
        <w:rPr>
          <w:rFonts w:ascii="仿宋" w:eastAsia="仿宋" w:hAnsi="仿宋" w:cs="宋体" w:hint="eastAsia"/>
          <w:kern w:val="0"/>
          <w:sz w:val="34"/>
          <w:szCs w:val="34"/>
        </w:rPr>
        <w:t>在专项资金组织管理上，我们严格按照国家和省市规定的项目资金相关法律、法规的规定和要求使用，内</w:t>
      </w:r>
      <w:r>
        <w:rPr>
          <w:rFonts w:ascii="仿宋" w:eastAsia="仿宋" w:hAnsi="仿宋" w:cs="宋体" w:hint="eastAsia"/>
          <w:color w:val="333333"/>
          <w:kern w:val="0"/>
          <w:sz w:val="34"/>
          <w:szCs w:val="34"/>
        </w:rPr>
        <w:t>部实现了专项资金统一归口管理，坚持专款专用，量入为出的原则，使专用资金按规定的用途使用并达到预期目的，严禁截留、挪用和不合理支出。制订完善的财务检查、内控管理等各项制度，项目资金使用情况接受财政、审计部门的监督检查，在项目实施过程中和项目完成后，定期或不定期对项目资金的使用进行监督检查，厉行节俭，强化监管，确保专项资金管理规范，促进项目顺利实施。</w:t>
      </w:r>
    </w:p>
    <w:p w:rsidR="00FA2670" w:rsidRDefault="00577627">
      <w:pPr>
        <w:widowControl/>
        <w:shd w:val="clear" w:color="auto" w:fill="FFFFFF"/>
        <w:spacing w:line="640" w:lineRule="atLeast"/>
        <w:ind w:firstLine="688"/>
        <w:jc w:val="left"/>
        <w:rPr>
          <w:rFonts w:ascii="仿宋" w:eastAsia="仿宋" w:hAnsi="仿宋" w:cs="宋体"/>
          <w:color w:val="333333"/>
          <w:kern w:val="0"/>
          <w:sz w:val="34"/>
          <w:szCs w:val="34"/>
        </w:rPr>
      </w:pPr>
      <w:r>
        <w:rPr>
          <w:rFonts w:ascii="仿宋" w:eastAsia="仿宋" w:hAnsi="仿宋" w:cs="宋体" w:hint="eastAsia"/>
          <w:color w:val="333333"/>
          <w:kern w:val="0"/>
          <w:sz w:val="34"/>
          <w:szCs w:val="34"/>
        </w:rPr>
        <w:t>（三）项目绩效情况分析</w:t>
      </w:r>
    </w:p>
    <w:p w:rsidR="00FA2670" w:rsidRDefault="00577627">
      <w:pPr>
        <w:widowControl/>
        <w:shd w:val="clear" w:color="auto" w:fill="FFFFFF"/>
        <w:spacing w:line="640" w:lineRule="atLeast"/>
        <w:ind w:firstLine="688"/>
        <w:jc w:val="left"/>
        <w:rPr>
          <w:rFonts w:ascii="仿宋" w:eastAsia="仿宋" w:hAnsi="仿宋" w:cs="宋体"/>
          <w:color w:val="333333"/>
          <w:kern w:val="0"/>
          <w:sz w:val="34"/>
          <w:szCs w:val="34"/>
        </w:rPr>
      </w:pPr>
      <w:r>
        <w:rPr>
          <w:rFonts w:ascii="仿宋" w:eastAsia="仿宋" w:hAnsi="仿宋" w:cs="宋体" w:hint="eastAsia"/>
          <w:color w:val="333333"/>
          <w:kern w:val="0"/>
          <w:sz w:val="34"/>
          <w:szCs w:val="34"/>
        </w:rPr>
        <w:t>20</w:t>
      </w:r>
      <w:r>
        <w:rPr>
          <w:rFonts w:ascii="仿宋" w:eastAsia="仿宋" w:hAnsi="仿宋" w:cs="宋体" w:hint="eastAsia"/>
          <w:color w:val="333333"/>
          <w:kern w:val="0"/>
          <w:sz w:val="34"/>
          <w:szCs w:val="34"/>
        </w:rPr>
        <w:t>20</w:t>
      </w:r>
      <w:r>
        <w:rPr>
          <w:rFonts w:ascii="仿宋" w:eastAsia="仿宋" w:hAnsi="仿宋" w:cs="宋体" w:hint="eastAsia"/>
          <w:color w:val="333333"/>
          <w:kern w:val="0"/>
          <w:sz w:val="34"/>
          <w:szCs w:val="34"/>
        </w:rPr>
        <w:t>年，我单位按照年初工作规划，认真贯彻党的十九大和十八届六中、七中全会精神，以健全完善经办制度为基础，以全面提升经办能力为抓手，以“人人参与、人人享有、人人获益、人人便利”为目标，结合了“不忘初心、牢记使命”的主题教育，扎实推进养老保险工作，取得了良好的社会效益和经济效益。</w:t>
      </w:r>
    </w:p>
    <w:p w:rsidR="00FA2670" w:rsidRDefault="00577627">
      <w:pPr>
        <w:widowControl/>
        <w:shd w:val="clear" w:color="auto" w:fill="FFFFFF"/>
        <w:spacing w:line="640" w:lineRule="atLeast"/>
        <w:ind w:firstLine="688"/>
        <w:jc w:val="left"/>
        <w:rPr>
          <w:rFonts w:ascii="仿宋" w:eastAsia="仿宋" w:hAnsi="仿宋" w:cs="宋体"/>
          <w:color w:val="333333"/>
          <w:kern w:val="0"/>
          <w:sz w:val="34"/>
          <w:szCs w:val="34"/>
        </w:rPr>
      </w:pPr>
      <w:r>
        <w:rPr>
          <w:rFonts w:ascii="仿宋" w:eastAsia="仿宋" w:hAnsi="仿宋" w:cs="宋体" w:hint="eastAsia"/>
          <w:color w:val="333333"/>
          <w:kern w:val="0"/>
          <w:sz w:val="34"/>
          <w:szCs w:val="34"/>
        </w:rPr>
        <w:t>1</w:t>
      </w:r>
      <w:r>
        <w:rPr>
          <w:rFonts w:ascii="仿宋" w:eastAsia="仿宋" w:hAnsi="仿宋" w:cs="宋体" w:hint="eastAsia"/>
          <w:color w:val="333333"/>
          <w:kern w:val="0"/>
          <w:sz w:val="34"/>
          <w:szCs w:val="34"/>
        </w:rPr>
        <w:t>、大力整治死亡违规冒领社保资金问题。基金安全一直是中心工作重中之重，一是以待遇领取资格认证为主导，多措并举堵塞基金漏洞。通过“互联网</w:t>
      </w:r>
      <w:r>
        <w:rPr>
          <w:rFonts w:ascii="仿宋" w:eastAsia="仿宋" w:hAnsi="仿宋" w:cs="宋体" w:hint="eastAsia"/>
          <w:color w:val="333333"/>
          <w:kern w:val="0"/>
          <w:sz w:val="34"/>
          <w:szCs w:val="34"/>
        </w:rPr>
        <w:t>+</w:t>
      </w:r>
      <w:r>
        <w:rPr>
          <w:rFonts w:ascii="仿宋" w:eastAsia="仿宋" w:hAnsi="仿宋" w:cs="宋体" w:hint="eastAsia"/>
          <w:color w:val="333333"/>
          <w:kern w:val="0"/>
          <w:sz w:val="34"/>
          <w:szCs w:val="34"/>
        </w:rPr>
        <w:t>监督”查出疑似死亡冒领人员多人，我中心高度重视，认真核查，联合公安、民政等部门开展数据比对、并对疑似死</w:t>
      </w:r>
      <w:r>
        <w:rPr>
          <w:rFonts w:ascii="仿宋" w:eastAsia="仿宋" w:hAnsi="仿宋" w:cs="宋体" w:hint="eastAsia"/>
          <w:color w:val="333333"/>
          <w:kern w:val="0"/>
          <w:sz w:val="34"/>
          <w:szCs w:val="34"/>
        </w:rPr>
        <w:t>亡人员采取暂停待遇发放处理，并要求各乡镇劳务站全面开展追缴冒领养老金工作，截止目前已追回冒领金额</w:t>
      </w:r>
      <w:r>
        <w:rPr>
          <w:rFonts w:ascii="仿宋" w:eastAsia="仿宋" w:hAnsi="仿宋" w:cs="宋体" w:hint="eastAsia"/>
          <w:color w:val="333333"/>
          <w:kern w:val="0"/>
          <w:sz w:val="34"/>
          <w:szCs w:val="34"/>
        </w:rPr>
        <w:t>75.95</w:t>
      </w:r>
      <w:r>
        <w:rPr>
          <w:rFonts w:ascii="仿宋" w:eastAsia="仿宋" w:hAnsi="仿宋" w:cs="宋体" w:hint="eastAsia"/>
          <w:color w:val="333333"/>
          <w:kern w:val="0"/>
          <w:sz w:val="34"/>
          <w:szCs w:val="34"/>
        </w:rPr>
        <w:t>多万。为杜绝今后养老金冒领情况发生，确保基金安全运行，我市全面推行手机网上认证，我中心狠抓宣传，印制《开展</w:t>
      </w:r>
      <w:r>
        <w:rPr>
          <w:rFonts w:ascii="仿宋" w:eastAsia="仿宋" w:hAnsi="仿宋" w:cs="宋体" w:hint="eastAsia"/>
          <w:color w:val="333333"/>
          <w:kern w:val="0"/>
          <w:sz w:val="34"/>
          <w:szCs w:val="34"/>
        </w:rPr>
        <w:t>20</w:t>
      </w:r>
      <w:r>
        <w:rPr>
          <w:rFonts w:ascii="仿宋" w:eastAsia="仿宋" w:hAnsi="仿宋" w:cs="宋体" w:hint="eastAsia"/>
          <w:color w:val="333333"/>
          <w:kern w:val="0"/>
          <w:sz w:val="34"/>
          <w:szCs w:val="34"/>
        </w:rPr>
        <w:t>20</w:t>
      </w:r>
      <w:r>
        <w:rPr>
          <w:rFonts w:ascii="仿宋" w:eastAsia="仿宋" w:hAnsi="仿宋" w:cs="宋体" w:hint="eastAsia"/>
          <w:color w:val="333333"/>
          <w:kern w:val="0"/>
          <w:sz w:val="34"/>
          <w:szCs w:val="34"/>
        </w:rPr>
        <w:t>年度城居保待遇领取资格认证通知》等宣传资料下发各乡镇村组、金融网点，扎实推进资格认证工作，到目前为止，手机网上认证成功率高，来势较好，有效杜绝了基金流失。二是以内控管理为基础，进一步筑牢基金“安全门”。我们加强与财政、审计部门衔接沟通，切实强化城乡居保基金管理。城居保基金严格执行“收支两条线</w:t>
      </w:r>
      <w:r>
        <w:rPr>
          <w:rFonts w:ascii="仿宋" w:eastAsia="仿宋" w:hAnsi="仿宋" w:cs="宋体" w:hint="eastAsia"/>
          <w:color w:val="333333"/>
          <w:kern w:val="0"/>
          <w:sz w:val="34"/>
          <w:szCs w:val="34"/>
        </w:rPr>
        <w:t>”管理制度，做到专款专存，专款专用，并自觉接受财政、审计、人社部门监督；建立完善城居保多项管理制度，规范多项业务流程，严格执行“一事双岗双审”制度，防范基金流失；做好并监控基金预算、划拨、发放等环节，确保了基金安全运行。</w:t>
      </w:r>
    </w:p>
    <w:p w:rsidR="00FA2670" w:rsidRDefault="00577627">
      <w:pPr>
        <w:widowControl/>
        <w:shd w:val="clear" w:color="auto" w:fill="FFFFFF"/>
        <w:spacing w:line="640" w:lineRule="atLeast"/>
        <w:ind w:firstLine="688"/>
        <w:jc w:val="left"/>
        <w:rPr>
          <w:rFonts w:ascii="仿宋" w:eastAsia="仿宋" w:hAnsi="仿宋" w:cs="宋体"/>
          <w:color w:val="333333"/>
          <w:kern w:val="0"/>
          <w:sz w:val="34"/>
          <w:szCs w:val="34"/>
        </w:rPr>
      </w:pPr>
      <w:r>
        <w:rPr>
          <w:rFonts w:ascii="仿宋" w:eastAsia="仿宋" w:hAnsi="仿宋" w:hint="eastAsia"/>
          <w:color w:val="000000"/>
          <w:sz w:val="34"/>
          <w:szCs w:val="34"/>
          <w:shd w:val="clear" w:color="auto" w:fill="FFFFFF"/>
        </w:rPr>
        <w:t>2</w:t>
      </w:r>
      <w:r>
        <w:rPr>
          <w:rFonts w:ascii="仿宋" w:eastAsia="仿宋" w:hAnsi="仿宋" w:hint="eastAsia"/>
          <w:color w:val="000000"/>
          <w:sz w:val="34"/>
          <w:szCs w:val="34"/>
          <w:shd w:val="clear" w:color="auto" w:fill="FFFFFF"/>
        </w:rPr>
        <w:t>、</w:t>
      </w:r>
      <w:r>
        <w:rPr>
          <w:rFonts w:ascii="仿宋" w:eastAsia="仿宋" w:hAnsi="仿宋" w:hint="eastAsia"/>
          <w:bCs/>
          <w:color w:val="000000"/>
          <w:sz w:val="34"/>
          <w:szCs w:val="34"/>
          <w:shd w:val="clear" w:color="auto" w:fill="FFFFFF"/>
        </w:rPr>
        <w:t>做好企业职工养老保险省级统筹工作。</w:t>
      </w:r>
      <w:r>
        <w:rPr>
          <w:rFonts w:ascii="仿宋" w:eastAsia="仿宋" w:hAnsi="仿宋" w:hint="eastAsia"/>
          <w:color w:val="000000"/>
          <w:sz w:val="34"/>
          <w:szCs w:val="34"/>
          <w:shd w:val="clear" w:color="auto" w:fill="FFFFFF"/>
        </w:rPr>
        <w:t>根据《湖南省人民政府关于完善企业职工基本养老保险省级统筹制度的通知》（湘政发〔</w:t>
      </w:r>
      <w:r>
        <w:rPr>
          <w:rFonts w:ascii="仿宋" w:eastAsia="仿宋" w:hAnsi="仿宋" w:hint="eastAsia"/>
          <w:color w:val="000000"/>
          <w:sz w:val="34"/>
          <w:szCs w:val="34"/>
          <w:shd w:val="clear" w:color="auto" w:fill="FFFFFF"/>
        </w:rPr>
        <w:t>2019</w:t>
      </w:r>
      <w:r>
        <w:rPr>
          <w:rFonts w:ascii="仿宋" w:eastAsia="仿宋" w:hAnsi="仿宋" w:hint="eastAsia"/>
          <w:color w:val="000000"/>
          <w:sz w:val="34"/>
          <w:szCs w:val="34"/>
          <w:shd w:val="clear" w:color="auto" w:fill="FFFFFF"/>
        </w:rPr>
        <w:t>〕</w:t>
      </w:r>
      <w:r>
        <w:rPr>
          <w:rFonts w:ascii="仿宋" w:eastAsia="仿宋" w:hAnsi="仿宋" w:hint="eastAsia"/>
          <w:color w:val="000000"/>
          <w:sz w:val="34"/>
          <w:szCs w:val="34"/>
          <w:shd w:val="clear" w:color="auto" w:fill="FFFFFF"/>
        </w:rPr>
        <w:t>11</w:t>
      </w:r>
      <w:r>
        <w:rPr>
          <w:rFonts w:ascii="仿宋" w:eastAsia="仿宋" w:hAnsi="仿宋" w:hint="eastAsia"/>
          <w:color w:val="000000"/>
          <w:sz w:val="34"/>
          <w:szCs w:val="34"/>
          <w:shd w:val="clear" w:color="auto" w:fill="FFFFFF"/>
        </w:rPr>
        <w:t>号）文件精神，沅江市从</w:t>
      </w:r>
      <w:r>
        <w:rPr>
          <w:rFonts w:ascii="仿宋" w:eastAsia="仿宋" w:hAnsi="仿宋" w:hint="eastAsia"/>
          <w:color w:val="000000"/>
          <w:sz w:val="34"/>
          <w:szCs w:val="34"/>
          <w:shd w:val="clear" w:color="auto" w:fill="FFFFFF"/>
        </w:rPr>
        <w:t>2019</w:t>
      </w:r>
      <w:r>
        <w:rPr>
          <w:rFonts w:ascii="仿宋" w:eastAsia="仿宋" w:hAnsi="仿宋" w:hint="eastAsia"/>
          <w:color w:val="000000"/>
          <w:sz w:val="34"/>
          <w:szCs w:val="34"/>
          <w:shd w:val="clear" w:color="auto" w:fill="FFFFFF"/>
        </w:rPr>
        <w:t>年</w:t>
      </w:r>
      <w:r>
        <w:rPr>
          <w:rFonts w:ascii="仿宋" w:eastAsia="仿宋" w:hAnsi="仿宋" w:hint="eastAsia"/>
          <w:color w:val="000000"/>
          <w:sz w:val="34"/>
          <w:szCs w:val="34"/>
          <w:shd w:val="clear" w:color="auto" w:fill="FFFFFF"/>
        </w:rPr>
        <w:t>7</w:t>
      </w:r>
      <w:r>
        <w:rPr>
          <w:rFonts w:ascii="仿宋" w:eastAsia="仿宋" w:hAnsi="仿宋" w:hint="eastAsia"/>
          <w:color w:val="000000"/>
          <w:sz w:val="34"/>
          <w:szCs w:val="34"/>
          <w:shd w:val="clear" w:color="auto" w:fill="FFFFFF"/>
        </w:rPr>
        <w:t>月开始实现企业养老保险省级统筹。省级统筹后，我局主要征缴方面、支出方面和监督方面工作，力争做到应保尽保，严把退休审核关和虚报冒</w:t>
      </w:r>
      <w:r>
        <w:rPr>
          <w:rFonts w:ascii="仿宋" w:eastAsia="仿宋" w:hAnsi="仿宋" w:hint="eastAsia"/>
          <w:color w:val="000000"/>
          <w:sz w:val="34"/>
          <w:szCs w:val="34"/>
          <w:shd w:val="clear" w:color="auto" w:fill="FFFFFF"/>
        </w:rPr>
        <w:t>领关。</w:t>
      </w:r>
    </w:p>
    <w:p w:rsidR="00FA2670" w:rsidRDefault="00577627">
      <w:pPr>
        <w:widowControl/>
        <w:shd w:val="clear" w:color="auto" w:fill="FFFFFF"/>
        <w:spacing w:line="640" w:lineRule="atLeast"/>
        <w:ind w:firstLine="688"/>
        <w:jc w:val="left"/>
        <w:rPr>
          <w:rFonts w:ascii="仿宋" w:eastAsia="仿宋" w:hAnsi="仿宋" w:cs="宋体"/>
          <w:color w:val="333333"/>
          <w:kern w:val="0"/>
          <w:sz w:val="34"/>
          <w:szCs w:val="34"/>
        </w:rPr>
      </w:pPr>
      <w:r>
        <w:rPr>
          <w:rFonts w:ascii="仿宋" w:eastAsia="仿宋" w:hAnsi="仿宋" w:cs="宋体" w:hint="eastAsia"/>
          <w:color w:val="333333"/>
          <w:kern w:val="0"/>
          <w:sz w:val="34"/>
          <w:szCs w:val="34"/>
        </w:rPr>
        <w:t>三、综合评价情况及评价结论</w:t>
      </w:r>
    </w:p>
    <w:p w:rsidR="00FA2670" w:rsidRDefault="00577627">
      <w:pPr>
        <w:widowControl/>
        <w:shd w:val="clear" w:color="auto" w:fill="FFFFFF"/>
        <w:spacing w:line="640" w:lineRule="atLeast"/>
        <w:ind w:firstLine="688"/>
        <w:jc w:val="left"/>
        <w:rPr>
          <w:rFonts w:ascii="仿宋" w:eastAsia="仿宋" w:hAnsi="仿宋" w:cs="宋体"/>
          <w:color w:val="333333"/>
          <w:kern w:val="0"/>
          <w:sz w:val="34"/>
          <w:szCs w:val="34"/>
        </w:rPr>
      </w:pPr>
      <w:r>
        <w:rPr>
          <w:rFonts w:ascii="仿宋" w:eastAsia="仿宋" w:hAnsi="仿宋" w:cs="宋体" w:hint="eastAsia"/>
          <w:color w:val="333333"/>
          <w:kern w:val="0"/>
          <w:sz w:val="34"/>
          <w:szCs w:val="34"/>
        </w:rPr>
        <w:t>20</w:t>
      </w:r>
      <w:r>
        <w:rPr>
          <w:rFonts w:ascii="仿宋" w:eastAsia="仿宋" w:hAnsi="仿宋" w:cs="宋体" w:hint="eastAsia"/>
          <w:color w:val="333333"/>
          <w:kern w:val="0"/>
          <w:sz w:val="34"/>
          <w:szCs w:val="34"/>
        </w:rPr>
        <w:t>20</w:t>
      </w:r>
      <w:r>
        <w:rPr>
          <w:rFonts w:ascii="仿宋" w:eastAsia="仿宋" w:hAnsi="仿宋" w:cs="宋体" w:hint="eastAsia"/>
          <w:color w:val="333333"/>
          <w:kern w:val="0"/>
          <w:sz w:val="34"/>
          <w:szCs w:val="34"/>
        </w:rPr>
        <w:t>年我单位专项资金项目总体评价是：专项工作科学合理，管理规范，服务到位，整体完成较好，运行保障有力，取得良好的社会效益和经济效益。</w:t>
      </w:r>
    </w:p>
    <w:p w:rsidR="00FA2670" w:rsidRDefault="00577627">
      <w:pPr>
        <w:widowControl/>
        <w:shd w:val="clear" w:color="auto" w:fill="FFFFFF"/>
        <w:spacing w:line="640" w:lineRule="atLeast"/>
        <w:ind w:firstLine="688"/>
        <w:jc w:val="left"/>
        <w:rPr>
          <w:rFonts w:ascii="仿宋" w:eastAsia="仿宋" w:hAnsi="仿宋" w:cs="宋体"/>
          <w:color w:val="333333"/>
          <w:kern w:val="0"/>
          <w:sz w:val="34"/>
          <w:szCs w:val="34"/>
        </w:rPr>
      </w:pPr>
      <w:r>
        <w:rPr>
          <w:rFonts w:ascii="仿宋" w:eastAsia="仿宋" w:hAnsi="仿宋" w:cs="宋体" w:hint="eastAsia"/>
          <w:color w:val="333333"/>
          <w:kern w:val="0"/>
          <w:sz w:val="34"/>
          <w:szCs w:val="34"/>
        </w:rPr>
        <w:t>四、后段工作打算</w:t>
      </w:r>
    </w:p>
    <w:p w:rsidR="00FA2670" w:rsidRDefault="00577627">
      <w:pPr>
        <w:widowControl/>
        <w:shd w:val="clear" w:color="auto" w:fill="FFFFFF"/>
        <w:spacing w:line="640" w:lineRule="atLeast"/>
        <w:ind w:firstLine="688"/>
        <w:jc w:val="left"/>
        <w:rPr>
          <w:rFonts w:ascii="仿宋" w:eastAsia="仿宋" w:hAnsi="仿宋" w:cs="宋体"/>
          <w:color w:val="333333"/>
          <w:kern w:val="0"/>
          <w:sz w:val="34"/>
          <w:szCs w:val="34"/>
        </w:rPr>
      </w:pPr>
      <w:r>
        <w:rPr>
          <w:rFonts w:ascii="仿宋" w:eastAsia="仿宋" w:hAnsi="仿宋" w:cs="宋体" w:hint="eastAsia"/>
          <w:color w:val="333333"/>
          <w:kern w:val="0"/>
          <w:sz w:val="34"/>
          <w:szCs w:val="34"/>
        </w:rPr>
        <w:t>1.</w:t>
      </w:r>
      <w:r>
        <w:rPr>
          <w:rFonts w:ascii="仿宋" w:eastAsia="仿宋" w:hAnsi="仿宋" w:cs="宋体" w:hint="eastAsia"/>
          <w:color w:val="333333"/>
          <w:kern w:val="0"/>
          <w:sz w:val="34"/>
          <w:szCs w:val="34"/>
        </w:rPr>
        <w:t>不断完善内控管理制度，加强经办能力建设，为群众提供更高效、更优质的服务。</w:t>
      </w:r>
    </w:p>
    <w:p w:rsidR="00FA2670" w:rsidRDefault="00577627">
      <w:pPr>
        <w:widowControl/>
        <w:shd w:val="clear" w:color="auto" w:fill="FFFFFF"/>
        <w:spacing w:line="640" w:lineRule="atLeast"/>
        <w:ind w:firstLine="688"/>
        <w:jc w:val="left"/>
        <w:rPr>
          <w:rFonts w:ascii="仿宋" w:eastAsia="仿宋" w:hAnsi="仿宋" w:cs="宋体"/>
          <w:color w:val="333333"/>
          <w:kern w:val="0"/>
          <w:sz w:val="34"/>
          <w:szCs w:val="34"/>
        </w:rPr>
      </w:pPr>
      <w:r>
        <w:rPr>
          <w:rFonts w:ascii="仿宋" w:eastAsia="仿宋" w:hAnsi="仿宋" w:cs="宋体" w:hint="eastAsia"/>
          <w:color w:val="333333"/>
          <w:kern w:val="0"/>
          <w:sz w:val="34"/>
          <w:szCs w:val="34"/>
        </w:rPr>
        <w:t>2</w:t>
      </w:r>
      <w:r>
        <w:rPr>
          <w:rFonts w:ascii="仿宋" w:eastAsia="仿宋" w:hAnsi="仿宋" w:cs="宋体" w:hint="eastAsia"/>
          <w:color w:val="333333"/>
          <w:kern w:val="0"/>
          <w:sz w:val="34"/>
          <w:szCs w:val="34"/>
        </w:rPr>
        <w:t>、积极推进信息管理系统向基层延伸，极力做好信息系统乡镇申报查询统计平台的推广应用工作，充分利用乡镇、社区、村组贴近群众的优势，把经办服务送到群众身边。</w:t>
      </w:r>
    </w:p>
    <w:p w:rsidR="00FA2670" w:rsidRDefault="00577627">
      <w:pPr>
        <w:widowControl/>
        <w:shd w:val="clear" w:color="auto" w:fill="FFFFFF"/>
        <w:spacing w:line="640" w:lineRule="atLeast"/>
        <w:ind w:firstLine="688"/>
        <w:jc w:val="left"/>
        <w:rPr>
          <w:rFonts w:ascii="仿宋" w:eastAsia="仿宋" w:hAnsi="仿宋" w:cs="宋体"/>
          <w:color w:val="333333"/>
          <w:kern w:val="0"/>
          <w:sz w:val="34"/>
          <w:szCs w:val="34"/>
        </w:rPr>
      </w:pPr>
      <w:r>
        <w:rPr>
          <w:rFonts w:ascii="仿宋" w:eastAsia="仿宋" w:hAnsi="仿宋" w:cs="宋体" w:hint="eastAsia"/>
          <w:color w:val="333333"/>
          <w:kern w:val="0"/>
          <w:sz w:val="34"/>
          <w:szCs w:val="34"/>
        </w:rPr>
        <w:t>3</w:t>
      </w:r>
      <w:r>
        <w:rPr>
          <w:rFonts w:ascii="仿宋" w:eastAsia="仿宋" w:hAnsi="仿宋" w:cs="宋体" w:hint="eastAsia"/>
          <w:color w:val="333333"/>
          <w:kern w:val="0"/>
          <w:sz w:val="34"/>
          <w:szCs w:val="34"/>
        </w:rPr>
        <w:t>、强化稽核稽查，督促各镇场街道做好了死亡申报工作及相关公示工作，按照“生存认证办法”对待遇享受人员资格进行严格审验。</w:t>
      </w:r>
    </w:p>
    <w:p w:rsidR="00FA2670" w:rsidRDefault="00577627">
      <w:pPr>
        <w:widowControl/>
        <w:shd w:val="clear" w:color="auto" w:fill="FFFFFF"/>
        <w:spacing w:line="640" w:lineRule="atLeast"/>
        <w:ind w:firstLine="688"/>
        <w:jc w:val="left"/>
        <w:rPr>
          <w:rFonts w:ascii="仿宋" w:eastAsia="仿宋" w:hAnsi="仿宋" w:cs="宋体"/>
          <w:color w:val="333333"/>
          <w:kern w:val="0"/>
          <w:sz w:val="34"/>
          <w:szCs w:val="34"/>
        </w:rPr>
      </w:pPr>
      <w:r>
        <w:rPr>
          <w:rFonts w:ascii="仿宋" w:eastAsia="仿宋" w:hAnsi="仿宋" w:cs="宋体" w:hint="eastAsia"/>
          <w:color w:val="333333"/>
          <w:kern w:val="0"/>
          <w:sz w:val="34"/>
          <w:szCs w:val="34"/>
        </w:rPr>
        <w:t>五、存在的问题</w:t>
      </w:r>
    </w:p>
    <w:p w:rsidR="00FA2670" w:rsidRDefault="00577627">
      <w:pPr>
        <w:widowControl/>
        <w:shd w:val="clear" w:color="auto" w:fill="FFFFFF"/>
        <w:spacing w:line="640" w:lineRule="atLeast"/>
        <w:ind w:firstLine="688"/>
        <w:jc w:val="left"/>
        <w:rPr>
          <w:rFonts w:ascii="仿宋" w:eastAsia="仿宋" w:hAnsi="仿宋" w:cs="宋体"/>
          <w:color w:val="333333"/>
          <w:kern w:val="0"/>
          <w:sz w:val="34"/>
          <w:szCs w:val="34"/>
        </w:rPr>
      </w:pPr>
      <w:r>
        <w:rPr>
          <w:rFonts w:ascii="仿宋" w:eastAsia="仿宋" w:hAnsi="仿宋" w:cs="宋体" w:hint="eastAsia"/>
          <w:color w:val="333333"/>
          <w:kern w:val="0"/>
          <w:sz w:val="34"/>
          <w:szCs w:val="34"/>
        </w:rPr>
        <w:t>（</w:t>
      </w:r>
      <w:r>
        <w:rPr>
          <w:rFonts w:ascii="仿宋" w:eastAsia="仿宋" w:hAnsi="仿宋" w:cs="宋体" w:hint="eastAsia"/>
          <w:color w:val="333333"/>
          <w:kern w:val="0"/>
          <w:sz w:val="34"/>
          <w:szCs w:val="34"/>
        </w:rPr>
        <w:t>1</w:t>
      </w:r>
      <w:r>
        <w:rPr>
          <w:rFonts w:ascii="仿宋" w:eastAsia="仿宋" w:hAnsi="仿宋" w:cs="宋体" w:hint="eastAsia"/>
          <w:color w:val="333333"/>
          <w:kern w:val="0"/>
          <w:sz w:val="34"/>
          <w:szCs w:val="34"/>
        </w:rPr>
        <w:t>）项目建设程序有待进一步规范。</w:t>
      </w:r>
    </w:p>
    <w:p w:rsidR="00FA2670" w:rsidRDefault="00577627">
      <w:pPr>
        <w:widowControl/>
        <w:shd w:val="clear" w:color="auto" w:fill="FFFFFF"/>
        <w:spacing w:line="640" w:lineRule="atLeast"/>
        <w:ind w:firstLine="688"/>
        <w:jc w:val="left"/>
        <w:rPr>
          <w:rFonts w:ascii="仿宋" w:eastAsia="仿宋" w:hAnsi="仿宋" w:cs="宋体"/>
          <w:color w:val="333333"/>
          <w:kern w:val="0"/>
          <w:sz w:val="34"/>
          <w:szCs w:val="34"/>
        </w:rPr>
      </w:pPr>
      <w:r>
        <w:rPr>
          <w:rFonts w:ascii="仿宋" w:eastAsia="仿宋" w:hAnsi="仿宋" w:cs="宋体" w:hint="eastAsia"/>
          <w:color w:val="333333"/>
          <w:kern w:val="0"/>
          <w:sz w:val="34"/>
          <w:szCs w:val="34"/>
        </w:rPr>
        <w:t>（</w:t>
      </w:r>
      <w:r>
        <w:rPr>
          <w:rFonts w:ascii="仿宋" w:eastAsia="仿宋" w:hAnsi="仿宋" w:cs="宋体" w:hint="eastAsia"/>
          <w:color w:val="333333"/>
          <w:kern w:val="0"/>
          <w:sz w:val="34"/>
          <w:szCs w:val="34"/>
        </w:rPr>
        <w:t>2</w:t>
      </w:r>
      <w:r>
        <w:rPr>
          <w:rFonts w:ascii="仿宋" w:eastAsia="仿宋" w:hAnsi="仿宋" w:cs="宋体" w:hint="eastAsia"/>
          <w:color w:val="333333"/>
          <w:kern w:val="0"/>
          <w:sz w:val="34"/>
          <w:szCs w:val="34"/>
        </w:rPr>
        <w:t>）专业技术培养和职业道德培训需要加强。</w:t>
      </w:r>
    </w:p>
    <w:p w:rsidR="00FA2670" w:rsidRDefault="00577627">
      <w:pPr>
        <w:widowControl/>
        <w:shd w:val="clear" w:color="auto" w:fill="FFFFFF"/>
        <w:spacing w:line="640" w:lineRule="atLeast"/>
        <w:ind w:firstLine="688"/>
        <w:jc w:val="left"/>
        <w:rPr>
          <w:rFonts w:ascii="仿宋" w:eastAsia="仿宋" w:hAnsi="仿宋" w:cs="宋体"/>
          <w:color w:val="333333"/>
          <w:kern w:val="0"/>
          <w:sz w:val="34"/>
          <w:szCs w:val="34"/>
        </w:rPr>
      </w:pPr>
      <w:r>
        <w:rPr>
          <w:rFonts w:ascii="仿宋" w:eastAsia="仿宋" w:hAnsi="仿宋" w:cs="宋体" w:hint="eastAsia"/>
          <w:color w:val="333333"/>
          <w:kern w:val="0"/>
          <w:sz w:val="34"/>
          <w:szCs w:val="34"/>
        </w:rPr>
        <w:t>（</w:t>
      </w:r>
      <w:r>
        <w:rPr>
          <w:rFonts w:ascii="仿宋" w:eastAsia="仿宋" w:hAnsi="仿宋" w:cs="宋体" w:hint="eastAsia"/>
          <w:color w:val="333333"/>
          <w:kern w:val="0"/>
          <w:sz w:val="34"/>
          <w:szCs w:val="34"/>
        </w:rPr>
        <w:t>3</w:t>
      </w:r>
      <w:r>
        <w:rPr>
          <w:rFonts w:ascii="仿宋" w:eastAsia="仿宋" w:hAnsi="仿宋" w:cs="宋体" w:hint="eastAsia"/>
          <w:color w:val="333333"/>
          <w:kern w:val="0"/>
          <w:sz w:val="34"/>
          <w:szCs w:val="34"/>
        </w:rPr>
        <w:t>）项目后续管理有待进一步加强。</w:t>
      </w:r>
    </w:p>
    <w:p w:rsidR="00FA2670" w:rsidRDefault="00577627">
      <w:pPr>
        <w:widowControl/>
        <w:shd w:val="clear" w:color="auto" w:fill="FFFFFF"/>
        <w:spacing w:line="640" w:lineRule="atLeast"/>
        <w:ind w:firstLine="688"/>
        <w:jc w:val="left"/>
        <w:rPr>
          <w:rFonts w:ascii="仿宋" w:eastAsia="仿宋" w:hAnsi="仿宋" w:cs="宋体"/>
          <w:color w:val="333333"/>
          <w:kern w:val="0"/>
          <w:sz w:val="34"/>
          <w:szCs w:val="34"/>
        </w:rPr>
      </w:pPr>
      <w:r>
        <w:rPr>
          <w:rFonts w:ascii="仿宋" w:eastAsia="仿宋" w:hAnsi="仿宋" w:cs="宋体" w:hint="eastAsia"/>
          <w:color w:val="333333"/>
          <w:kern w:val="0"/>
          <w:sz w:val="34"/>
          <w:szCs w:val="34"/>
        </w:rPr>
        <w:t> </w:t>
      </w:r>
      <w:r>
        <w:rPr>
          <w:rFonts w:ascii="仿宋" w:eastAsia="仿宋" w:hAnsi="仿宋" w:cs="宋体" w:hint="eastAsia"/>
          <w:color w:val="333333"/>
          <w:kern w:val="0"/>
          <w:sz w:val="34"/>
          <w:szCs w:val="34"/>
        </w:rPr>
        <w:t>六、相关建议</w:t>
      </w:r>
    </w:p>
    <w:p w:rsidR="00FA2670" w:rsidRDefault="00577627">
      <w:pPr>
        <w:widowControl/>
        <w:shd w:val="clear" w:color="auto" w:fill="FFFFFF"/>
        <w:spacing w:line="640" w:lineRule="atLeast"/>
        <w:ind w:firstLine="688"/>
        <w:jc w:val="left"/>
        <w:rPr>
          <w:rFonts w:ascii="仿宋" w:eastAsia="仿宋" w:hAnsi="仿宋" w:cs="宋体"/>
          <w:color w:val="333333"/>
          <w:kern w:val="0"/>
          <w:sz w:val="34"/>
          <w:szCs w:val="34"/>
        </w:rPr>
      </w:pPr>
      <w:r>
        <w:rPr>
          <w:rFonts w:ascii="仿宋" w:eastAsia="仿宋" w:hAnsi="仿宋" w:cs="宋体" w:hint="eastAsia"/>
          <w:color w:val="333333"/>
          <w:kern w:val="0"/>
          <w:sz w:val="34"/>
          <w:szCs w:val="34"/>
        </w:rPr>
        <w:t>1</w:t>
      </w:r>
      <w:r>
        <w:rPr>
          <w:rFonts w:ascii="仿宋" w:eastAsia="仿宋" w:hAnsi="仿宋" w:cs="宋体" w:hint="eastAsia"/>
          <w:color w:val="333333"/>
          <w:kern w:val="0"/>
          <w:sz w:val="34"/>
          <w:szCs w:val="34"/>
        </w:rPr>
        <w:t>、加大政策倾斜和资金扶持力度，使参保、征缴工作迈上一个新的台阶。</w:t>
      </w:r>
    </w:p>
    <w:p w:rsidR="00FA2670" w:rsidRDefault="00577627">
      <w:pPr>
        <w:widowControl/>
        <w:shd w:val="clear" w:color="auto" w:fill="FFFFFF"/>
        <w:spacing w:line="640" w:lineRule="atLeast"/>
        <w:ind w:firstLine="688"/>
        <w:jc w:val="left"/>
        <w:rPr>
          <w:rFonts w:ascii="仿宋" w:eastAsia="仿宋" w:hAnsi="仿宋" w:cs="宋体"/>
          <w:color w:val="333333"/>
          <w:kern w:val="0"/>
          <w:sz w:val="34"/>
          <w:szCs w:val="34"/>
        </w:rPr>
      </w:pPr>
      <w:r>
        <w:rPr>
          <w:rFonts w:ascii="仿宋" w:eastAsia="仿宋" w:hAnsi="仿宋" w:cs="宋体" w:hint="eastAsia"/>
          <w:color w:val="333333"/>
          <w:kern w:val="0"/>
          <w:sz w:val="34"/>
          <w:szCs w:val="34"/>
        </w:rPr>
        <w:t>2</w:t>
      </w:r>
      <w:r>
        <w:rPr>
          <w:rFonts w:ascii="仿宋" w:eastAsia="仿宋" w:hAnsi="仿宋" w:cs="宋体" w:hint="eastAsia"/>
          <w:color w:val="333333"/>
          <w:kern w:val="0"/>
          <w:sz w:val="34"/>
          <w:szCs w:val="34"/>
        </w:rPr>
        <w:t>、加强专业技术培养和职业道德培训，切实提高部门项目管理水平。</w:t>
      </w:r>
    </w:p>
    <w:p w:rsidR="00FA2670" w:rsidRDefault="00577627">
      <w:pPr>
        <w:widowControl/>
        <w:shd w:val="clear" w:color="auto" w:fill="FFFFFF"/>
        <w:spacing w:line="640" w:lineRule="atLeast"/>
        <w:ind w:firstLine="688"/>
        <w:jc w:val="left"/>
        <w:rPr>
          <w:rFonts w:ascii="仿宋" w:eastAsia="仿宋" w:hAnsi="仿宋" w:cs="宋体"/>
          <w:color w:val="333333"/>
          <w:kern w:val="0"/>
          <w:sz w:val="34"/>
          <w:szCs w:val="34"/>
        </w:rPr>
      </w:pPr>
      <w:r>
        <w:rPr>
          <w:rFonts w:ascii="仿宋" w:eastAsia="仿宋" w:hAnsi="仿宋" w:cs="宋体" w:hint="eastAsia"/>
          <w:color w:val="333333"/>
          <w:kern w:val="0"/>
          <w:sz w:val="34"/>
          <w:szCs w:val="34"/>
        </w:rPr>
        <w:t>3</w:t>
      </w:r>
      <w:r>
        <w:rPr>
          <w:rFonts w:ascii="仿宋" w:eastAsia="仿宋" w:hAnsi="仿宋" w:cs="宋体" w:hint="eastAsia"/>
          <w:color w:val="333333"/>
          <w:kern w:val="0"/>
          <w:sz w:val="34"/>
          <w:szCs w:val="34"/>
        </w:rPr>
        <w:t>、认真贯彻执行上级部门文件精神，为专项工作做好事前、事中、事后的具体计划，最大程度完成预期目标。</w:t>
      </w:r>
    </w:p>
    <w:p w:rsidR="00FA2670" w:rsidRDefault="00577627">
      <w:pPr>
        <w:widowControl/>
        <w:shd w:val="clear" w:color="auto" w:fill="FFFFFF"/>
        <w:spacing w:line="640" w:lineRule="atLeast"/>
        <w:ind w:firstLine="688"/>
        <w:jc w:val="left"/>
        <w:rPr>
          <w:rFonts w:ascii="仿宋" w:eastAsia="仿宋" w:hAnsi="仿宋" w:cs="宋体"/>
          <w:color w:val="333333"/>
          <w:kern w:val="0"/>
          <w:sz w:val="34"/>
          <w:szCs w:val="34"/>
        </w:rPr>
      </w:pPr>
      <w:r>
        <w:rPr>
          <w:rFonts w:ascii="仿宋" w:eastAsia="仿宋" w:hAnsi="仿宋" w:cs="宋体" w:hint="eastAsia"/>
          <w:color w:val="333333"/>
          <w:kern w:val="0"/>
          <w:sz w:val="34"/>
          <w:szCs w:val="34"/>
        </w:rPr>
        <w:t> </w:t>
      </w:r>
    </w:p>
    <w:p w:rsidR="00FA2670" w:rsidRDefault="00FA2670">
      <w:pPr>
        <w:widowControl/>
        <w:shd w:val="clear" w:color="auto" w:fill="FFFFFF"/>
        <w:spacing w:line="640" w:lineRule="atLeast"/>
        <w:ind w:firstLine="688"/>
        <w:jc w:val="left"/>
        <w:rPr>
          <w:rFonts w:ascii="仿宋" w:eastAsia="仿宋" w:hAnsi="仿宋" w:cs="宋体"/>
          <w:color w:val="333333"/>
          <w:kern w:val="0"/>
          <w:sz w:val="34"/>
          <w:szCs w:val="34"/>
        </w:rPr>
      </w:pPr>
    </w:p>
    <w:p w:rsidR="00FA2670" w:rsidRDefault="00577627">
      <w:pPr>
        <w:widowControl/>
        <w:shd w:val="clear" w:color="auto" w:fill="FFFFFF"/>
        <w:spacing w:line="640" w:lineRule="atLeast"/>
        <w:ind w:firstLine="688"/>
        <w:jc w:val="left"/>
        <w:rPr>
          <w:rFonts w:ascii="仿宋" w:eastAsia="仿宋" w:hAnsi="仿宋" w:cs="宋体"/>
          <w:color w:val="333333"/>
          <w:kern w:val="0"/>
          <w:sz w:val="34"/>
          <w:szCs w:val="34"/>
        </w:rPr>
      </w:pPr>
      <w:r>
        <w:rPr>
          <w:rFonts w:ascii="仿宋" w:eastAsia="仿宋" w:hAnsi="仿宋" w:cs="宋体" w:hint="eastAsia"/>
          <w:color w:val="333333"/>
          <w:kern w:val="0"/>
          <w:sz w:val="34"/>
          <w:szCs w:val="34"/>
        </w:rPr>
        <w:t> </w:t>
      </w:r>
    </w:p>
    <w:p w:rsidR="00FA2670" w:rsidRDefault="00577627">
      <w:pPr>
        <w:widowControl/>
        <w:shd w:val="clear" w:color="auto" w:fill="FFFFFF"/>
        <w:spacing w:line="640" w:lineRule="atLeast"/>
        <w:ind w:firstLineChars="952" w:firstLine="3237"/>
        <w:jc w:val="right"/>
        <w:rPr>
          <w:rFonts w:ascii="仿宋" w:eastAsia="仿宋" w:hAnsi="仿宋" w:cs="宋体"/>
          <w:color w:val="333333"/>
          <w:kern w:val="0"/>
          <w:sz w:val="34"/>
          <w:szCs w:val="34"/>
        </w:rPr>
      </w:pPr>
      <w:r>
        <w:rPr>
          <w:rFonts w:ascii="仿宋" w:eastAsia="仿宋" w:hAnsi="仿宋" w:cs="宋体" w:hint="eastAsia"/>
          <w:color w:val="333333"/>
          <w:kern w:val="0"/>
          <w:sz w:val="34"/>
          <w:szCs w:val="34"/>
        </w:rPr>
        <w:t>沅</w:t>
      </w:r>
      <w:r>
        <w:rPr>
          <w:rFonts w:ascii="仿宋" w:eastAsia="仿宋" w:hAnsi="仿宋" w:cs="宋体" w:hint="eastAsia"/>
          <w:color w:val="333333"/>
          <w:kern w:val="0"/>
          <w:sz w:val="34"/>
          <w:szCs w:val="34"/>
        </w:rPr>
        <w:t>江市社会保险服务中心</w:t>
      </w:r>
    </w:p>
    <w:p w:rsidR="00FA2670" w:rsidRDefault="00577627">
      <w:pPr>
        <w:widowControl/>
        <w:shd w:val="clear" w:color="auto" w:fill="FFFFFF"/>
        <w:spacing w:line="640" w:lineRule="atLeast"/>
        <w:ind w:firstLine="688"/>
        <w:jc w:val="right"/>
        <w:rPr>
          <w:rFonts w:ascii="仿宋" w:eastAsia="仿宋" w:hAnsi="仿宋" w:cs="宋体"/>
          <w:color w:val="333333"/>
          <w:kern w:val="0"/>
          <w:sz w:val="34"/>
          <w:szCs w:val="34"/>
        </w:rPr>
      </w:pPr>
      <w:r>
        <w:rPr>
          <w:rFonts w:ascii="仿宋" w:eastAsia="仿宋" w:hAnsi="仿宋" w:cs="宋体" w:hint="eastAsia"/>
          <w:color w:val="333333"/>
          <w:kern w:val="0"/>
          <w:sz w:val="34"/>
          <w:szCs w:val="34"/>
        </w:rPr>
        <w:t>202</w:t>
      </w:r>
      <w:r>
        <w:rPr>
          <w:rFonts w:ascii="仿宋" w:eastAsia="仿宋" w:hAnsi="仿宋" w:cs="宋体" w:hint="eastAsia"/>
          <w:color w:val="333333"/>
          <w:kern w:val="0"/>
          <w:sz w:val="34"/>
          <w:szCs w:val="34"/>
        </w:rPr>
        <w:t>1</w:t>
      </w:r>
      <w:r>
        <w:rPr>
          <w:rFonts w:ascii="仿宋" w:eastAsia="仿宋" w:hAnsi="仿宋" w:cs="宋体" w:hint="eastAsia"/>
          <w:color w:val="333333"/>
          <w:kern w:val="0"/>
          <w:sz w:val="34"/>
          <w:szCs w:val="34"/>
        </w:rPr>
        <w:t>年</w:t>
      </w:r>
      <w:r>
        <w:rPr>
          <w:rFonts w:ascii="仿宋" w:eastAsia="仿宋" w:hAnsi="仿宋" w:cs="宋体" w:hint="eastAsia"/>
          <w:color w:val="333333"/>
          <w:kern w:val="0"/>
          <w:sz w:val="34"/>
          <w:szCs w:val="34"/>
        </w:rPr>
        <w:t>8</w:t>
      </w:r>
      <w:r>
        <w:rPr>
          <w:rFonts w:ascii="仿宋" w:eastAsia="仿宋" w:hAnsi="仿宋" w:cs="宋体" w:hint="eastAsia"/>
          <w:color w:val="333333"/>
          <w:kern w:val="0"/>
          <w:sz w:val="34"/>
          <w:szCs w:val="34"/>
        </w:rPr>
        <w:t>月</w:t>
      </w:r>
      <w:r>
        <w:rPr>
          <w:rFonts w:ascii="仿宋" w:eastAsia="仿宋" w:hAnsi="仿宋" w:cs="宋体" w:hint="eastAsia"/>
          <w:color w:val="333333"/>
          <w:kern w:val="0"/>
          <w:sz w:val="34"/>
          <w:szCs w:val="34"/>
        </w:rPr>
        <w:t>1</w:t>
      </w:r>
      <w:r>
        <w:rPr>
          <w:rFonts w:ascii="仿宋" w:eastAsia="仿宋" w:hAnsi="仿宋" w:cs="宋体" w:hint="eastAsia"/>
          <w:color w:val="333333"/>
          <w:kern w:val="0"/>
          <w:sz w:val="34"/>
          <w:szCs w:val="34"/>
        </w:rPr>
        <w:t>日</w:t>
      </w:r>
    </w:p>
    <w:p w:rsidR="00FA2670" w:rsidRDefault="00FA2670">
      <w:pPr>
        <w:widowControl/>
        <w:shd w:val="clear" w:color="auto" w:fill="FFFFFF"/>
        <w:spacing w:line="640" w:lineRule="atLeast"/>
        <w:ind w:firstLine="688"/>
        <w:jc w:val="left"/>
        <w:rPr>
          <w:rFonts w:ascii="仿宋" w:eastAsia="仿宋" w:hAnsi="仿宋" w:cs="宋体"/>
          <w:color w:val="333333"/>
          <w:kern w:val="0"/>
          <w:sz w:val="34"/>
          <w:szCs w:val="34"/>
        </w:rPr>
      </w:pPr>
    </w:p>
    <w:sectPr w:rsidR="00FA2670">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7627" w:rsidRDefault="00577627">
      <w:r>
        <w:separator/>
      </w:r>
    </w:p>
  </w:endnote>
  <w:endnote w:type="continuationSeparator" w:id="0">
    <w:p w:rsidR="00577627" w:rsidRDefault="005776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
    <w:altName w:val="Arial Unicode MS"/>
    <w:charset w:val="86"/>
    <w:family w:val="modern"/>
    <w:pitch w:val="default"/>
    <w:sig w:usb0="00000000" w:usb1="38CF7CFA" w:usb2="00000016" w:usb3="00000000" w:csb0="00040001" w:csb1="00000000"/>
  </w:font>
  <w:font w:name="黑体">
    <w:altName w:val="SimHei"/>
    <w:panose1 w:val="02010600030101010101"/>
    <w:charset w:val="86"/>
    <w:family w:val="auto"/>
    <w:pitch w:val="variable"/>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140057"/>
      <w:docPartObj>
        <w:docPartGallery w:val="AutoText"/>
      </w:docPartObj>
    </w:sdtPr>
    <w:sdtEndPr/>
    <w:sdtContent>
      <w:sdt>
        <w:sdtPr>
          <w:id w:val="98381352"/>
          <w:docPartObj>
            <w:docPartGallery w:val="AutoText"/>
          </w:docPartObj>
        </w:sdtPr>
        <w:sdtEndPr/>
        <w:sdtContent>
          <w:p w:rsidR="00FA2670" w:rsidRDefault="00577627">
            <w:pPr>
              <w:pStyle w:val="a3"/>
              <w:jc w:val="center"/>
            </w:pPr>
            <w:r>
              <w:rPr>
                <w:lang w:val="zh-CN"/>
              </w:rPr>
              <w:t xml:space="preserve"> </w:t>
            </w:r>
            <w:r>
              <w:rPr>
                <w:b/>
                <w:sz w:val="24"/>
                <w:szCs w:val="24"/>
              </w:rPr>
              <w:fldChar w:fldCharType="begin"/>
            </w:r>
            <w:r>
              <w:rPr>
                <w:b/>
              </w:rPr>
              <w:instrText>PAGE</w:instrText>
            </w:r>
            <w:r>
              <w:rPr>
                <w:b/>
                <w:sz w:val="24"/>
                <w:szCs w:val="24"/>
              </w:rPr>
              <w:fldChar w:fldCharType="separate"/>
            </w:r>
            <w:r w:rsidR="008E3E49">
              <w:rPr>
                <w:b/>
                <w:noProof/>
              </w:rPr>
              <w:t>1</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8E3E49">
              <w:rPr>
                <w:b/>
                <w:noProof/>
              </w:rPr>
              <w:t>3</w:t>
            </w:r>
            <w:r>
              <w:rPr>
                <w:b/>
                <w:sz w:val="24"/>
                <w:szCs w:val="24"/>
              </w:rPr>
              <w:fldChar w:fldCharType="end"/>
            </w:r>
          </w:p>
        </w:sdtContent>
      </w:sdt>
    </w:sdtContent>
  </w:sdt>
  <w:p w:rsidR="00FA2670" w:rsidRDefault="00FA2670">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7627" w:rsidRDefault="00577627">
      <w:r>
        <w:separator/>
      </w:r>
    </w:p>
  </w:footnote>
  <w:footnote w:type="continuationSeparator" w:id="0">
    <w:p w:rsidR="00577627" w:rsidRDefault="005776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20A2"/>
    <w:rsid w:val="00014B23"/>
    <w:rsid w:val="00015B07"/>
    <w:rsid w:val="00023006"/>
    <w:rsid w:val="000B0DBB"/>
    <w:rsid w:val="000B752B"/>
    <w:rsid w:val="000C7FD2"/>
    <w:rsid w:val="000D19EE"/>
    <w:rsid w:val="00170CAB"/>
    <w:rsid w:val="00191553"/>
    <w:rsid w:val="002066D9"/>
    <w:rsid w:val="002B2BDF"/>
    <w:rsid w:val="002C7285"/>
    <w:rsid w:val="002D3D82"/>
    <w:rsid w:val="002E359A"/>
    <w:rsid w:val="003B5A8A"/>
    <w:rsid w:val="003B7751"/>
    <w:rsid w:val="004568B0"/>
    <w:rsid w:val="004A1778"/>
    <w:rsid w:val="00577627"/>
    <w:rsid w:val="005855E2"/>
    <w:rsid w:val="00611111"/>
    <w:rsid w:val="006B10AA"/>
    <w:rsid w:val="006D2A07"/>
    <w:rsid w:val="006F61B9"/>
    <w:rsid w:val="0073796E"/>
    <w:rsid w:val="007524FA"/>
    <w:rsid w:val="007F5C7E"/>
    <w:rsid w:val="008B3578"/>
    <w:rsid w:val="008D1623"/>
    <w:rsid w:val="008D7C78"/>
    <w:rsid w:val="008E3E49"/>
    <w:rsid w:val="00907AA6"/>
    <w:rsid w:val="00913270"/>
    <w:rsid w:val="009D522F"/>
    <w:rsid w:val="009E6C5D"/>
    <w:rsid w:val="00A109AB"/>
    <w:rsid w:val="00A90B1B"/>
    <w:rsid w:val="00A95A65"/>
    <w:rsid w:val="00AB7DDA"/>
    <w:rsid w:val="00B161EE"/>
    <w:rsid w:val="00B420A2"/>
    <w:rsid w:val="00B44D06"/>
    <w:rsid w:val="00BD1B7C"/>
    <w:rsid w:val="00D52E40"/>
    <w:rsid w:val="00DE6A0A"/>
    <w:rsid w:val="00E003ED"/>
    <w:rsid w:val="00E71C58"/>
    <w:rsid w:val="00E95685"/>
    <w:rsid w:val="00EC1B03"/>
    <w:rsid w:val="00F267EE"/>
    <w:rsid w:val="00FA2670"/>
    <w:rsid w:val="04B83375"/>
    <w:rsid w:val="05D86867"/>
    <w:rsid w:val="2DD82CC5"/>
    <w:rsid w:val="42774BD3"/>
    <w:rsid w:val="428244FE"/>
    <w:rsid w:val="484307AA"/>
    <w:rsid w:val="5E634287"/>
    <w:rsid w:val="5F620FB2"/>
    <w:rsid w:val="75EE66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semiHidden/>
    <w:unhideWhenUsed/>
    <w:qFormat/>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unhideWhenUsed/>
    <w:qFormat/>
    <w:pPr>
      <w:widowControl/>
      <w:jc w:val="left"/>
    </w:pPr>
    <w:rPr>
      <w:rFonts w:ascii="宋体" w:eastAsia="宋体" w:hAnsi="宋体" w:cs="宋体"/>
      <w:kern w:val="0"/>
      <w:sz w:val="24"/>
      <w:szCs w:val="24"/>
    </w:rPr>
  </w:style>
  <w:style w:type="character" w:styleId="a6">
    <w:name w:val="Strong"/>
    <w:basedOn w:val="a0"/>
    <w:uiPriority w:val="22"/>
    <w:qFormat/>
    <w:rPr>
      <w:b/>
      <w:bCs/>
    </w:rPr>
  </w:style>
  <w:style w:type="character" w:customStyle="1" w:styleId="Char0">
    <w:name w:val="页眉 Char"/>
    <w:basedOn w:val="a0"/>
    <w:link w:val="a4"/>
    <w:uiPriority w:val="99"/>
    <w:semiHidden/>
    <w:qFormat/>
    <w:rPr>
      <w:sz w:val="18"/>
      <w:szCs w:val="18"/>
    </w:rPr>
  </w:style>
  <w:style w:type="character" w:customStyle="1" w:styleId="Char">
    <w:name w:val="页脚 Char"/>
    <w:basedOn w:val="a0"/>
    <w:link w:val="a3"/>
    <w:uiPriority w:val="99"/>
    <w:qFormat/>
    <w:rPr>
      <w:sz w:val="18"/>
      <w:szCs w:val="18"/>
    </w:rPr>
  </w:style>
  <w:style w:type="paragraph" w:styleId="a7">
    <w:name w:val="List Paragraph"/>
    <w:basedOn w:val="a"/>
    <w:uiPriority w:val="34"/>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semiHidden/>
    <w:unhideWhenUsed/>
    <w:qFormat/>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unhideWhenUsed/>
    <w:qFormat/>
    <w:pPr>
      <w:widowControl/>
      <w:jc w:val="left"/>
    </w:pPr>
    <w:rPr>
      <w:rFonts w:ascii="宋体" w:eastAsia="宋体" w:hAnsi="宋体" w:cs="宋体"/>
      <w:kern w:val="0"/>
      <w:sz w:val="24"/>
      <w:szCs w:val="24"/>
    </w:rPr>
  </w:style>
  <w:style w:type="character" w:styleId="a6">
    <w:name w:val="Strong"/>
    <w:basedOn w:val="a0"/>
    <w:uiPriority w:val="22"/>
    <w:qFormat/>
    <w:rPr>
      <w:b/>
      <w:bCs/>
    </w:rPr>
  </w:style>
  <w:style w:type="character" w:customStyle="1" w:styleId="Char0">
    <w:name w:val="页眉 Char"/>
    <w:basedOn w:val="a0"/>
    <w:link w:val="a4"/>
    <w:uiPriority w:val="99"/>
    <w:semiHidden/>
    <w:qFormat/>
    <w:rPr>
      <w:sz w:val="18"/>
      <w:szCs w:val="18"/>
    </w:rPr>
  </w:style>
  <w:style w:type="character" w:customStyle="1" w:styleId="Char">
    <w:name w:val="页脚 Char"/>
    <w:basedOn w:val="a0"/>
    <w:link w:val="a3"/>
    <w:uiPriority w:val="99"/>
    <w:qFormat/>
    <w:rPr>
      <w:sz w:val="18"/>
      <w:szCs w:val="18"/>
    </w:rPr>
  </w:style>
  <w:style w:type="paragraph" w:styleId="a7">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79C8C4E-7609-48E1-85AF-D2F2BCD246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363</Words>
  <Characters>2070</Characters>
  <Application>Microsoft Office Word</Application>
  <DocSecurity>0</DocSecurity>
  <Lines>17</Lines>
  <Paragraphs>4</Paragraphs>
  <ScaleCrop>false</ScaleCrop>
  <Company>微软中国</Company>
  <LinksUpToDate>false</LinksUpToDate>
  <CharactersWithSpaces>2429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微软用户</cp:lastModifiedBy>
  <cp:revision>2</cp:revision>
  <cp:lastPrinted>2021-08-19T03:44:00Z</cp:lastPrinted>
  <dcterms:created xsi:type="dcterms:W3CDTF">2021-08-23T00:15:00Z</dcterms:created>
  <dcterms:modified xsi:type="dcterms:W3CDTF">2021-08-23T00:15:00Z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6F895282C3A44448B89EDF8CF5D9A29E</vt:lpwstr>
  </property>
</Properties>
</file>