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tabs>
          <w:tab w:val="center" w:pos="5058"/>
        </w:tabs>
        <w:spacing w:before="0" w:beforeLines="0" w:afterLines="0"/>
        <w:jc w:val="center"/>
        <w:rPr>
          <w:rStyle w:val="14"/>
          <w:rFonts w:hint="default" w:ascii="方正小标宋简体" w:eastAsia="方正小标宋简体"/>
          <w:sz w:val="44"/>
          <w:lang w:eastAsia="zh-CN"/>
        </w:rPr>
      </w:pPr>
      <w:bookmarkStart w:id="4" w:name="_GoBack"/>
      <w:bookmarkEnd w:id="4"/>
      <w:r>
        <w:rPr>
          <w:rStyle w:val="14"/>
          <w:rFonts w:hint="eastAsia" w:ascii="方正小标宋简体" w:eastAsia="方正小标宋简体"/>
          <w:sz w:val="44"/>
          <w:lang w:eastAsia="zh-CN"/>
        </w:rPr>
        <w:t>沅江市政协2020年度委室调研经费</w:t>
      </w:r>
    </w:p>
    <w:p>
      <w:pPr>
        <w:pStyle w:val="12"/>
        <w:tabs>
          <w:tab w:val="center" w:pos="5058"/>
        </w:tabs>
        <w:spacing w:before="0" w:beforeLines="0" w:afterLines="0"/>
        <w:jc w:val="center"/>
        <w:rPr>
          <w:rStyle w:val="14"/>
          <w:rFonts w:hint="default" w:ascii="方正小标宋简体" w:eastAsia="方正小标宋简体"/>
          <w:sz w:val="44"/>
          <w:lang w:eastAsia="zh-CN"/>
        </w:rPr>
      </w:pPr>
      <w:r>
        <w:rPr>
          <w:rStyle w:val="14"/>
          <w:rFonts w:hint="eastAsia" w:ascii="方正小标宋简体" w:eastAsia="方正小标宋简体"/>
          <w:sz w:val="44"/>
          <w:lang w:eastAsia="zh-CN"/>
        </w:rPr>
        <w:t>绩效评价报告</w:t>
      </w:r>
    </w:p>
    <w:p>
      <w:pPr>
        <w:pStyle w:val="12"/>
        <w:tabs>
          <w:tab w:val="center" w:pos="5058"/>
        </w:tabs>
        <w:spacing w:before="0" w:beforeLines="0" w:afterLines="0"/>
        <w:ind w:left="20" w:firstLine="660"/>
        <w:jc w:val="center"/>
        <w:rPr>
          <w:rStyle w:val="14"/>
          <w:rFonts w:hint="default" w:ascii="方正小标宋简体" w:eastAsia="方正小标宋简体"/>
          <w:sz w:val="44"/>
          <w:lang w:eastAsia="zh-CN"/>
        </w:rPr>
      </w:pPr>
    </w:p>
    <w:p>
      <w:pPr>
        <w:pStyle w:val="12"/>
        <w:tabs>
          <w:tab w:val="center" w:pos="5058"/>
        </w:tabs>
        <w:spacing w:before="0" w:beforeLines="0" w:afterLines="0"/>
        <w:ind w:left="20" w:firstLine="660"/>
        <w:jc w:val="both"/>
        <w:rPr>
          <w:rFonts w:hint="default" w:eastAsia="Times New Roman"/>
          <w:sz w:val="31"/>
        </w:rPr>
      </w:pPr>
      <w:r>
        <w:rPr>
          <w:rStyle w:val="14"/>
          <w:rFonts w:hint="eastAsia"/>
          <w:sz w:val="31"/>
        </w:rPr>
        <w:t>一、项目概况</w:t>
      </w:r>
      <w:r>
        <w:rPr>
          <w:rStyle w:val="14"/>
          <w:rFonts w:hint="default" w:eastAsia="Times New Roman"/>
          <w:sz w:val="31"/>
        </w:rPr>
        <w:tab/>
      </w:r>
    </w:p>
    <w:p>
      <w:pPr>
        <w:pStyle w:val="11"/>
        <w:spacing w:beforeLines="0" w:afterLines="0"/>
        <w:ind w:left="860"/>
        <w:rPr>
          <w:rFonts w:hint="default" w:ascii="楷体" w:hAnsi="楷体" w:eastAsia="楷体"/>
          <w:sz w:val="32"/>
        </w:rPr>
      </w:pPr>
      <w:r>
        <w:rPr>
          <w:rStyle w:val="26"/>
          <w:rFonts w:hint="eastAsia" w:ascii="楷体" w:hAnsi="楷体" w:eastAsia="楷体"/>
          <w:b w:val="0"/>
          <w:sz w:val="32"/>
          <w:lang w:val="en-US" w:eastAsia="zh-CN"/>
        </w:rPr>
        <w:t>(一)</w:t>
      </w:r>
      <w:r>
        <w:rPr>
          <w:rStyle w:val="23"/>
          <w:rFonts w:hint="eastAsia" w:ascii="楷体" w:hAnsi="楷体" w:eastAsia="楷体"/>
          <w:b w:val="0"/>
          <w:sz w:val="32"/>
        </w:rPr>
        <w:t>项目单位基本情况</w:t>
      </w:r>
    </w:p>
    <w:p>
      <w:pPr>
        <w:pStyle w:val="12"/>
        <w:spacing w:before="0" w:beforeLines="0" w:afterLines="0"/>
        <w:ind w:left="20" w:right="60" w:firstLine="660"/>
        <w:jc w:val="both"/>
        <w:rPr>
          <w:rFonts w:hint="default" w:ascii="仿宋" w:hAnsi="仿宋" w:eastAsia="仿宋"/>
          <w:sz w:val="31"/>
        </w:rPr>
      </w:pPr>
      <w:r>
        <w:rPr>
          <w:rStyle w:val="14"/>
          <w:rFonts w:hint="eastAsia" w:ascii="仿宋" w:hAnsi="仿宋" w:eastAsia="仿宋"/>
          <w:sz w:val="31"/>
        </w:rPr>
        <w:t>中国人民政治协商会议湖南省沅江市委员会(以下简称市政协)设1个办事机构：办公室，设6个专门委员会：委员学习联络委员会、提案委员会、经济科技和外事委员会、农业农村和人口资源环境委员会、文教卫体和文史委员会、社会法制和民族宗教委员会。截止于</w:t>
      </w:r>
      <w:r>
        <w:rPr>
          <w:rStyle w:val="28"/>
          <w:rFonts w:hint="eastAsia" w:ascii="仿宋" w:hAnsi="仿宋" w:eastAsia="仿宋"/>
          <w:spacing w:val="0"/>
          <w:sz w:val="33"/>
        </w:rPr>
        <w:t>20</w:t>
      </w:r>
      <w:r>
        <w:rPr>
          <w:rStyle w:val="28"/>
          <w:rFonts w:hint="eastAsia" w:ascii="仿宋" w:hAnsi="仿宋" w:eastAsia="仿宋"/>
          <w:spacing w:val="0"/>
          <w:sz w:val="33"/>
          <w:lang w:eastAsia="zh-CN"/>
        </w:rPr>
        <w:t>20</w:t>
      </w:r>
      <w:r>
        <w:rPr>
          <w:rStyle w:val="14"/>
          <w:rFonts w:hint="eastAsia" w:ascii="仿宋" w:hAnsi="仿宋" w:eastAsia="仿宋"/>
          <w:sz w:val="31"/>
        </w:rPr>
        <w:t>年底，市政协实有在职人员</w:t>
      </w:r>
      <w:r>
        <w:rPr>
          <w:rStyle w:val="28"/>
          <w:rFonts w:hint="eastAsia" w:ascii="仿宋" w:hAnsi="仿宋" w:eastAsia="仿宋"/>
          <w:spacing w:val="0"/>
          <w:sz w:val="33"/>
        </w:rPr>
        <w:t>3</w:t>
      </w:r>
      <w:r>
        <w:rPr>
          <w:rStyle w:val="28"/>
          <w:rFonts w:hint="eastAsia" w:ascii="仿宋" w:hAnsi="仿宋" w:eastAsia="仿宋"/>
          <w:spacing w:val="0"/>
          <w:sz w:val="33"/>
          <w:lang w:eastAsia="zh-CN"/>
        </w:rPr>
        <w:t>5</w:t>
      </w:r>
      <w:r>
        <w:rPr>
          <w:rStyle w:val="14"/>
          <w:rFonts w:hint="eastAsia" w:ascii="仿宋" w:hAnsi="仿宋" w:eastAsia="仿宋"/>
          <w:sz w:val="31"/>
        </w:rPr>
        <w:t>人，离退休</w:t>
      </w:r>
      <w:r>
        <w:rPr>
          <w:rStyle w:val="28"/>
          <w:rFonts w:hint="eastAsia" w:ascii="仿宋" w:hAnsi="仿宋" w:eastAsia="仿宋"/>
          <w:spacing w:val="0"/>
          <w:sz w:val="33"/>
        </w:rPr>
        <w:t>2</w:t>
      </w:r>
      <w:r>
        <w:rPr>
          <w:rStyle w:val="28"/>
          <w:rFonts w:hint="eastAsia" w:ascii="仿宋" w:hAnsi="仿宋" w:eastAsia="仿宋"/>
          <w:spacing w:val="0"/>
          <w:sz w:val="33"/>
          <w:lang w:eastAsia="zh-CN"/>
        </w:rPr>
        <w:t>8</w:t>
      </w:r>
      <w:r>
        <w:rPr>
          <w:rStyle w:val="14"/>
          <w:rFonts w:hint="eastAsia" w:ascii="仿宋" w:hAnsi="仿宋" w:eastAsia="仿宋"/>
          <w:sz w:val="31"/>
        </w:rPr>
        <w:t>人。其主要职能是政治协商和民主监督，组织参加政协的各党派、团体和各族各界人士参政议政。</w:t>
      </w:r>
    </w:p>
    <w:p>
      <w:pPr>
        <w:pStyle w:val="12"/>
        <w:spacing w:before="0" w:beforeLines="0" w:afterLines="0" w:line="562" w:lineRule="exact"/>
        <w:ind w:left="20" w:right="40" w:firstLine="700"/>
        <w:jc w:val="both"/>
        <w:rPr>
          <w:rStyle w:val="17"/>
          <w:rFonts w:hint="default" w:ascii="楷体" w:hAnsi="楷体" w:eastAsia="楷体"/>
          <w:b w:val="0"/>
          <w:spacing w:val="0"/>
          <w:sz w:val="32"/>
          <w:lang w:eastAsia="zh-CN"/>
        </w:rPr>
      </w:pPr>
      <w:r>
        <w:rPr>
          <w:rStyle w:val="20"/>
          <w:rFonts w:hint="eastAsia" w:ascii="楷体" w:hAnsi="楷体" w:eastAsia="楷体"/>
          <w:spacing w:val="0"/>
          <w:sz w:val="32"/>
          <w:lang w:val="en-US" w:eastAsia="en-US"/>
        </w:rPr>
        <w:t xml:space="preserve"> </w:t>
      </w:r>
      <w:r>
        <w:rPr>
          <w:rStyle w:val="20"/>
          <w:rFonts w:hint="eastAsia" w:ascii="楷体" w:hAnsi="楷体" w:eastAsia="楷体"/>
          <w:spacing w:val="0"/>
          <w:sz w:val="32"/>
          <w:lang w:val="en-US" w:eastAsia="zh-CN"/>
        </w:rPr>
        <w:t>（二）</w:t>
      </w:r>
      <w:r>
        <w:rPr>
          <w:rStyle w:val="17"/>
          <w:rFonts w:hint="eastAsia" w:ascii="楷体" w:hAnsi="楷体" w:eastAsia="楷体"/>
          <w:b w:val="0"/>
          <w:spacing w:val="0"/>
          <w:sz w:val="32"/>
        </w:rPr>
        <w:t>项目基本性质、用途和主要内容</w:t>
      </w:r>
    </w:p>
    <w:p>
      <w:pPr>
        <w:spacing w:beforeLines="0" w:afterLines="0" w:line="600" w:lineRule="exact"/>
        <w:ind w:firstLine="660" w:firstLineChars="200"/>
        <w:rPr>
          <w:rFonts w:hint="default" w:ascii="方正楷体简体" w:hAnsi="方正仿宋简体" w:eastAsia="方正楷体简体"/>
          <w:b/>
          <w:color w:val="auto"/>
          <w:kern w:val="2"/>
          <w:sz w:val="32"/>
          <w:lang w:val="en-US" w:eastAsia="zh-CN"/>
        </w:rPr>
      </w:pPr>
      <w:r>
        <w:rPr>
          <w:rStyle w:val="14"/>
          <w:rFonts w:hint="eastAsia" w:ascii="仿宋" w:hAnsi="仿宋" w:eastAsia="仿宋"/>
          <w:sz w:val="31"/>
        </w:rPr>
        <w:t>委室调研经费主要是用于市政协针对我市目前存在的重点、难点、热点等方面问题开展各项调查研究活动。市政协</w:t>
      </w:r>
      <w:r>
        <w:rPr>
          <w:rFonts w:hint="eastAsia" w:ascii="方正仿宋简体" w:hAnsi="方正仿宋简体" w:eastAsia="方正仿宋简体"/>
          <w:sz w:val="32"/>
        </w:rPr>
        <w:t>围绕全市经济社会高质量发展</w:t>
      </w:r>
      <w:r>
        <w:rPr>
          <w:rFonts w:hint="eastAsia" w:ascii="方正仿宋简体" w:eastAsia="方正仿宋简体"/>
          <w:sz w:val="32"/>
        </w:rPr>
        <w:t>开展了4大重点课题调研，进行了5个专题协商</w:t>
      </w:r>
      <w:r>
        <w:rPr>
          <w:rFonts w:hint="eastAsia" w:ascii="方正仿宋简体" w:hAnsi="方正仿宋简体" w:eastAsia="方正仿宋简体"/>
          <w:color w:val="auto"/>
          <w:kern w:val="2"/>
          <w:sz w:val="32"/>
          <w:lang w:val="en-US" w:eastAsia="zh-CN"/>
        </w:rPr>
        <w:t>，为党委、政府科学民主决策发挥参谋咨询作用，使专题协商工作逐步走向制度化、规范化、程序化。市政协各专委会主动加强与对口部门的对接联系，以问题为导向，按照“部门所需、群众所盼、专委会所能”的标准，开展了“禁捕退捕后续问题处理”等对口协商。通过开展“禁捕退捕后续问题处理”的对口协商，促使我市启动洲岛渔民整体搬迁安置和渔樵新村建设工作，完善强化了对渔民樵民“一帮一”工作机制，有效确保我市禁捕退捕工作实现“稳得住、退得出、能小康”的目标。</w:t>
      </w:r>
    </w:p>
    <w:p>
      <w:pPr>
        <w:pStyle w:val="12"/>
        <w:spacing w:before="0" w:beforeLines="0" w:afterLines="0" w:line="562" w:lineRule="exact"/>
        <w:ind w:left="20" w:right="40" w:firstLine="700"/>
        <w:jc w:val="both"/>
        <w:rPr>
          <w:rFonts w:hint="default" w:eastAsia="Times New Roman"/>
          <w:sz w:val="31"/>
        </w:rPr>
      </w:pPr>
      <w:r>
        <w:rPr>
          <w:rStyle w:val="14"/>
          <w:rFonts w:hint="eastAsia"/>
          <w:sz w:val="31"/>
        </w:rPr>
        <w:t>二、项目资金到位及使用管理情况</w:t>
      </w:r>
    </w:p>
    <w:p>
      <w:pPr>
        <w:pStyle w:val="12"/>
        <w:spacing w:before="0" w:beforeLines="0" w:afterLines="0"/>
        <w:ind w:left="20" w:firstLine="680"/>
        <w:jc w:val="both"/>
        <w:rPr>
          <w:rFonts w:hint="default" w:ascii="楷体" w:hAnsi="楷体" w:eastAsia="楷体"/>
          <w:sz w:val="31"/>
        </w:rPr>
      </w:pPr>
      <w:r>
        <w:rPr>
          <w:rStyle w:val="28"/>
          <w:rFonts w:hint="eastAsia" w:ascii="楷体" w:hAnsi="楷体" w:eastAsia="楷体"/>
          <w:spacing w:val="0"/>
          <w:sz w:val="33"/>
        </w:rPr>
        <w:t>(</w:t>
      </w:r>
      <w:r>
        <w:rPr>
          <w:rStyle w:val="14"/>
          <w:rFonts w:hint="eastAsia" w:ascii="楷体" w:hAnsi="楷体" w:eastAsia="楷体"/>
          <w:sz w:val="31"/>
        </w:rPr>
        <w:t>一）项目资金到位情况分析</w:t>
      </w:r>
    </w:p>
    <w:p>
      <w:pPr>
        <w:pStyle w:val="12"/>
        <w:spacing w:before="0" w:beforeLines="0" w:afterLines="0"/>
        <w:ind w:left="20" w:right="40" w:firstLine="680"/>
        <w:jc w:val="left"/>
        <w:rPr>
          <w:rFonts w:hint="default" w:ascii="仿宋" w:hAnsi="仿宋" w:eastAsia="仿宋"/>
          <w:sz w:val="32"/>
          <w:lang w:eastAsia="zh-CN"/>
        </w:rPr>
      </w:pPr>
      <w:r>
        <w:rPr>
          <w:rStyle w:val="14"/>
          <w:rFonts w:hint="eastAsia" w:ascii="仿宋" w:hAnsi="仿宋" w:eastAsia="仿宋"/>
          <w:sz w:val="31"/>
        </w:rPr>
        <w:t>项目资金及时到位</w:t>
      </w:r>
      <w:r>
        <w:rPr>
          <w:rStyle w:val="14"/>
          <w:rFonts w:hint="eastAsia" w:ascii="仿宋" w:hAnsi="仿宋" w:eastAsia="仿宋"/>
          <w:sz w:val="31"/>
          <w:lang w:val="en-US" w:eastAsia="en-US"/>
        </w:rPr>
        <w:t>，</w:t>
      </w:r>
      <w:r>
        <w:rPr>
          <w:rStyle w:val="28"/>
          <w:rFonts w:hint="eastAsia" w:ascii="仿宋" w:hAnsi="仿宋" w:eastAsia="仿宋"/>
          <w:spacing w:val="0"/>
          <w:sz w:val="33"/>
        </w:rPr>
        <w:t>20</w:t>
      </w:r>
      <w:r>
        <w:rPr>
          <w:rStyle w:val="28"/>
          <w:rFonts w:hint="eastAsia" w:ascii="仿宋" w:hAnsi="仿宋" w:eastAsia="仿宋"/>
          <w:spacing w:val="0"/>
          <w:sz w:val="33"/>
          <w:lang w:eastAsia="zh-CN"/>
        </w:rPr>
        <w:t>20</w:t>
      </w:r>
      <w:r>
        <w:rPr>
          <w:rStyle w:val="14"/>
          <w:rFonts w:hint="eastAsia" w:ascii="仿宋" w:hAnsi="仿宋" w:eastAsia="仿宋"/>
          <w:sz w:val="31"/>
        </w:rPr>
        <w:t>年，市政协获得委室调研经费共计</w:t>
      </w:r>
      <w:r>
        <w:rPr>
          <w:rStyle w:val="28"/>
          <w:rFonts w:hint="eastAsia" w:ascii="仿宋" w:hAnsi="仿宋" w:eastAsia="仿宋"/>
          <w:spacing w:val="0"/>
          <w:sz w:val="33"/>
          <w:lang w:eastAsia="zh-CN"/>
        </w:rPr>
        <w:t>26</w:t>
      </w:r>
      <w:r>
        <w:rPr>
          <w:rStyle w:val="15"/>
          <w:rFonts w:hint="eastAsia" w:ascii="仿宋" w:hAnsi="仿宋" w:eastAsia="仿宋"/>
          <w:i w:val="0"/>
          <w:sz w:val="32"/>
          <w:lang w:val="en-US" w:eastAsia="zh-CN"/>
        </w:rPr>
        <w:t>万元。</w:t>
      </w:r>
    </w:p>
    <w:p>
      <w:pPr>
        <w:pStyle w:val="12"/>
        <w:spacing w:before="0" w:beforeLines="0" w:afterLines="0"/>
        <w:ind w:left="20" w:firstLine="680"/>
        <w:jc w:val="both"/>
        <w:rPr>
          <w:rFonts w:hint="default" w:ascii="楷体" w:hAnsi="楷体" w:eastAsia="楷体"/>
          <w:sz w:val="31"/>
        </w:rPr>
      </w:pPr>
      <w:r>
        <w:rPr>
          <w:rStyle w:val="31"/>
          <w:rFonts w:hint="eastAsia" w:ascii="楷体" w:hAnsi="楷体" w:eastAsia="楷体"/>
          <w:spacing w:val="0"/>
          <w:sz w:val="28"/>
          <w:lang w:val="zh-TW" w:eastAsia="zh-TW"/>
        </w:rPr>
        <w:t>(</w:t>
      </w:r>
      <w:r>
        <w:rPr>
          <w:rStyle w:val="24"/>
          <w:rFonts w:hint="eastAsia" w:ascii="楷体" w:hAnsi="楷体" w:eastAsia="楷体"/>
          <w:sz w:val="28"/>
        </w:rPr>
        <w:t>二）</w:t>
      </w:r>
      <w:r>
        <w:rPr>
          <w:rStyle w:val="14"/>
          <w:rFonts w:hint="eastAsia" w:ascii="楷体" w:hAnsi="楷体" w:eastAsia="楷体"/>
          <w:sz w:val="31"/>
        </w:rPr>
        <w:t>项目资金使用管理情况分析</w:t>
      </w:r>
    </w:p>
    <w:p>
      <w:pPr>
        <w:pStyle w:val="12"/>
        <w:spacing w:before="0" w:beforeLines="0" w:afterLines="0"/>
        <w:ind w:left="20" w:right="40" w:firstLine="680"/>
        <w:jc w:val="both"/>
        <w:rPr>
          <w:rFonts w:hint="default" w:ascii="仿宋" w:hAnsi="仿宋" w:eastAsia="仿宋"/>
          <w:sz w:val="31"/>
        </w:rPr>
      </w:pPr>
      <w:r>
        <w:rPr>
          <w:rStyle w:val="14"/>
          <w:rFonts w:hint="eastAsia" w:ascii="仿宋" w:hAnsi="仿宋" w:eastAsia="仿宋"/>
          <w:sz w:val="31"/>
        </w:rPr>
        <w:t>为加强财务管理工作，本项目严格按照相关规定要求</w:t>
      </w:r>
      <w:r>
        <w:rPr>
          <w:rStyle w:val="14"/>
          <w:rFonts w:hint="eastAsia" w:ascii="仿宋" w:hAnsi="仿宋" w:eastAsia="仿宋"/>
          <w:sz w:val="31"/>
          <w:lang w:val="en-US" w:eastAsia="en-US"/>
        </w:rPr>
        <w:t>，</w:t>
      </w:r>
      <w:r>
        <w:rPr>
          <w:rStyle w:val="14"/>
          <w:rFonts w:hint="eastAsia" w:ascii="仿宋" w:hAnsi="仿宋" w:eastAsia="仿宋"/>
          <w:sz w:val="31"/>
        </w:rPr>
        <w:t>对批准的委室调研经费内容，做好账务设置和管理，对调研活动中的住宿、用餐、租车、印刷、宣传等费用做好原始记录。</w:t>
      </w:r>
    </w:p>
    <w:p>
      <w:pPr>
        <w:pStyle w:val="12"/>
        <w:spacing w:before="0" w:beforeLines="0" w:afterLines="0"/>
        <w:ind w:left="20" w:right="40" w:firstLine="680"/>
        <w:jc w:val="both"/>
        <w:rPr>
          <w:rFonts w:hint="default" w:ascii="仿宋" w:hAnsi="仿宋" w:eastAsia="仿宋"/>
          <w:sz w:val="31"/>
        </w:rPr>
      </w:pPr>
      <w:r>
        <w:rPr>
          <w:rStyle w:val="14"/>
          <w:rFonts w:hint="eastAsia" w:ascii="仿宋" w:hAnsi="仿宋" w:eastAsia="仿宋"/>
          <w:sz w:val="31"/>
        </w:rPr>
        <w:t>在资金使用过程中，贯彻</w:t>
      </w:r>
      <w:r>
        <w:rPr>
          <w:rStyle w:val="14"/>
          <w:rFonts w:hint="eastAsia" w:ascii="仿宋" w:hAnsi="仿宋" w:eastAsia="仿宋"/>
          <w:sz w:val="31"/>
          <w:lang w:eastAsia="zh-CN"/>
        </w:rPr>
        <w:t>“</w:t>
      </w:r>
      <w:r>
        <w:rPr>
          <w:rStyle w:val="14"/>
          <w:rFonts w:hint="eastAsia" w:ascii="仿宋" w:hAnsi="仿宋" w:eastAsia="仿宋"/>
          <w:sz w:val="31"/>
        </w:rPr>
        <w:t>少花钱、多办事</w:t>
      </w:r>
      <w:r>
        <w:rPr>
          <w:rStyle w:val="14"/>
          <w:rFonts w:hint="eastAsia" w:ascii="仿宋" w:hAnsi="仿宋" w:eastAsia="仿宋"/>
          <w:sz w:val="31"/>
          <w:lang w:eastAsia="zh-CN"/>
        </w:rPr>
        <w:t>”</w:t>
      </w:r>
      <w:r>
        <w:rPr>
          <w:rStyle w:val="28"/>
          <w:rFonts w:hint="eastAsia" w:ascii="仿宋" w:hAnsi="仿宋" w:eastAsia="仿宋"/>
          <w:spacing w:val="0"/>
          <w:sz w:val="33"/>
          <w:lang w:eastAsia="zh-CN"/>
        </w:rPr>
        <w:t>、“</w:t>
      </w:r>
      <w:r>
        <w:rPr>
          <w:rStyle w:val="14"/>
          <w:rFonts w:hint="eastAsia" w:ascii="仿宋" w:hAnsi="仿宋" w:eastAsia="仿宋"/>
          <w:sz w:val="31"/>
        </w:rPr>
        <w:t xml:space="preserve"> 先计划</w:t>
      </w:r>
      <w:r>
        <w:rPr>
          <w:rStyle w:val="14"/>
          <w:rFonts w:hint="eastAsia" w:ascii="仿宋" w:hAnsi="仿宋" w:eastAsia="仿宋"/>
          <w:sz w:val="31"/>
          <w:lang w:eastAsia="zh-CN"/>
        </w:rPr>
        <w:t>、</w:t>
      </w:r>
      <w:r>
        <w:rPr>
          <w:rStyle w:val="14"/>
          <w:rFonts w:hint="eastAsia" w:ascii="仿宋" w:hAnsi="仿宋" w:eastAsia="仿宋"/>
          <w:sz w:val="31"/>
        </w:rPr>
        <w:t>后开支</w:t>
      </w:r>
      <w:r>
        <w:rPr>
          <w:rStyle w:val="28"/>
          <w:rFonts w:hint="eastAsia" w:ascii="仿宋" w:hAnsi="仿宋" w:eastAsia="仿宋"/>
          <w:spacing w:val="0"/>
          <w:sz w:val="33"/>
          <w:lang w:eastAsia="zh-CN"/>
        </w:rPr>
        <w:t>”</w:t>
      </w:r>
      <w:r>
        <w:rPr>
          <w:rStyle w:val="14"/>
          <w:rFonts w:hint="eastAsia" w:ascii="仿宋" w:hAnsi="仿宋" w:eastAsia="仿宋"/>
          <w:sz w:val="31"/>
        </w:rPr>
        <w:t>、</w:t>
      </w:r>
      <w:r>
        <w:rPr>
          <w:rStyle w:val="28"/>
          <w:rFonts w:hint="eastAsia" w:ascii="仿宋" w:hAnsi="仿宋" w:eastAsia="仿宋"/>
          <w:spacing w:val="0"/>
          <w:sz w:val="33"/>
          <w:lang w:val="en-US" w:eastAsia="en-US"/>
        </w:rPr>
        <w:t xml:space="preserve"> </w:t>
      </w:r>
      <w:r>
        <w:rPr>
          <w:rStyle w:val="28"/>
          <w:rFonts w:hint="eastAsia" w:ascii="仿宋" w:hAnsi="仿宋" w:eastAsia="仿宋"/>
          <w:spacing w:val="0"/>
          <w:sz w:val="33"/>
          <w:lang w:val="en-US" w:eastAsia="zh-CN"/>
        </w:rPr>
        <w:t>“</w:t>
      </w:r>
      <w:r>
        <w:rPr>
          <w:rStyle w:val="14"/>
          <w:rFonts w:hint="eastAsia" w:ascii="仿宋" w:hAnsi="仿宋" w:eastAsia="仿宋"/>
          <w:sz w:val="31"/>
        </w:rPr>
        <w:t>先报告、再开支</w:t>
      </w:r>
      <w:r>
        <w:rPr>
          <w:rStyle w:val="28"/>
          <w:rFonts w:hint="eastAsia" w:ascii="仿宋" w:hAnsi="仿宋" w:eastAsia="仿宋"/>
          <w:spacing w:val="0"/>
          <w:sz w:val="33"/>
          <w:lang w:val="en-US" w:eastAsia="zh-CN"/>
        </w:rPr>
        <w:t>”</w:t>
      </w:r>
      <w:r>
        <w:rPr>
          <w:rStyle w:val="14"/>
          <w:rFonts w:hint="eastAsia" w:ascii="仿宋" w:hAnsi="仿宋" w:eastAsia="仿宋"/>
          <w:sz w:val="31"/>
        </w:rPr>
        <w:t>的原则，严把审核关，</w:t>
      </w:r>
      <w:r>
        <w:rPr>
          <w:rStyle w:val="14"/>
          <w:rFonts w:hint="eastAsia" w:ascii="仿宋" w:hAnsi="仿宋" w:eastAsia="仿宋"/>
          <w:sz w:val="31"/>
          <w:lang w:eastAsia="zh-CN"/>
        </w:rPr>
        <w:t>建</w:t>
      </w:r>
      <w:r>
        <w:rPr>
          <w:rStyle w:val="14"/>
          <w:rFonts w:hint="eastAsia" w:ascii="仿宋" w:hAnsi="仿宋" w:eastAsia="仿宋"/>
          <w:sz w:val="31"/>
        </w:rPr>
        <w:t>立健全内部审批、监督制度，对每笔用款申请</w:t>
      </w:r>
      <w:r>
        <w:rPr>
          <w:rStyle w:val="14"/>
          <w:rFonts w:hint="eastAsia" w:ascii="仿宋" w:hAnsi="仿宋" w:eastAsia="仿宋"/>
          <w:sz w:val="31"/>
          <w:lang w:val="en-US" w:eastAsia="en-US"/>
        </w:rPr>
        <w:t>，</w:t>
      </w:r>
      <w:r>
        <w:rPr>
          <w:rStyle w:val="14"/>
          <w:rFonts w:hint="eastAsia" w:ascii="仿宋" w:hAnsi="仿宋" w:eastAsia="仿宋"/>
          <w:sz w:val="31"/>
        </w:rPr>
        <w:t>在所附资料齐全的情况下，审核确认后再付款。</w:t>
      </w:r>
    </w:p>
    <w:p>
      <w:pPr>
        <w:pStyle w:val="12"/>
        <w:spacing w:before="0" w:beforeLines="0" w:afterLines="0"/>
        <w:ind w:left="20" w:right="40" w:firstLine="680"/>
        <w:jc w:val="both"/>
        <w:rPr>
          <w:rFonts w:hint="default" w:ascii="仿宋" w:hAnsi="仿宋" w:eastAsia="仿宋"/>
          <w:sz w:val="31"/>
        </w:rPr>
      </w:pPr>
      <w:r>
        <w:rPr>
          <w:rStyle w:val="14"/>
          <w:rFonts w:hint="eastAsia" w:ascii="仿宋" w:hAnsi="仿宋" w:eastAsia="仿宋"/>
          <w:sz w:val="31"/>
        </w:rPr>
        <w:t>同时财务人员定期或不定期对资金使用、管理情况进行自查和检查，做到财务会计资料信息真实、及时、完整，资金的拨付有完整的审批程序和手续，各项制度执行落实较好，资金使用较为安全规范。</w:t>
      </w:r>
    </w:p>
    <w:p>
      <w:pPr>
        <w:pStyle w:val="12"/>
        <w:spacing w:before="0" w:beforeLines="0" w:afterLines="0"/>
        <w:ind w:left="20" w:firstLine="680"/>
        <w:jc w:val="both"/>
        <w:rPr>
          <w:rFonts w:hint="default" w:eastAsia="Times New Roman"/>
          <w:sz w:val="31"/>
        </w:rPr>
      </w:pPr>
      <w:r>
        <w:rPr>
          <w:rStyle w:val="14"/>
          <w:rFonts w:hint="eastAsia"/>
          <w:sz w:val="31"/>
        </w:rPr>
        <w:t>三、项目绩效情况</w:t>
      </w:r>
    </w:p>
    <w:p>
      <w:pPr>
        <w:pStyle w:val="11"/>
        <w:spacing w:beforeLines="0" w:afterLines="0"/>
        <w:ind w:left="20" w:firstLine="680"/>
        <w:jc w:val="both"/>
        <w:rPr>
          <w:rFonts w:hint="default" w:ascii="仿宋" w:hAnsi="仿宋" w:eastAsia="仿宋"/>
          <w:b w:val="0"/>
          <w:sz w:val="32"/>
        </w:rPr>
      </w:pPr>
      <w:r>
        <w:rPr>
          <w:rStyle w:val="22"/>
          <w:rFonts w:hint="eastAsia" w:ascii="仿宋" w:hAnsi="仿宋" w:eastAsia="仿宋"/>
          <w:sz w:val="32"/>
          <w:lang w:val="zh-TW" w:eastAsia="zh-TW"/>
        </w:rPr>
        <w:t>1</w:t>
      </w:r>
      <w:r>
        <w:rPr>
          <w:rStyle w:val="23"/>
          <w:rFonts w:hint="eastAsia" w:ascii="仿宋" w:hAnsi="仿宋" w:eastAsia="仿宋"/>
          <w:sz w:val="32"/>
        </w:rPr>
        <w:t>、项目的经济分析</w:t>
      </w:r>
    </w:p>
    <w:p>
      <w:pPr>
        <w:pStyle w:val="12"/>
        <w:spacing w:before="0" w:beforeLines="0" w:afterLines="0"/>
        <w:ind w:left="20" w:right="40" w:firstLine="680"/>
        <w:jc w:val="both"/>
        <w:rPr>
          <w:rStyle w:val="14"/>
          <w:rFonts w:hint="default" w:ascii="仿宋" w:hAnsi="仿宋" w:eastAsia="仿宋"/>
          <w:sz w:val="31"/>
          <w:lang w:eastAsia="zh-CN"/>
        </w:rPr>
      </w:pPr>
      <w:r>
        <w:rPr>
          <w:rStyle w:val="14"/>
          <w:rFonts w:hint="eastAsia" w:ascii="仿宋" w:hAnsi="仿宋" w:eastAsia="仿宋"/>
          <w:sz w:val="31"/>
        </w:rPr>
        <w:t>市政协坚持</w:t>
      </w:r>
      <w:r>
        <w:rPr>
          <w:rStyle w:val="28"/>
          <w:rFonts w:hint="eastAsia" w:ascii="仿宋" w:hAnsi="仿宋" w:eastAsia="仿宋"/>
          <w:spacing w:val="0"/>
          <w:sz w:val="33"/>
        </w:rPr>
        <w:t>“</w:t>
      </w:r>
      <w:r>
        <w:rPr>
          <w:rStyle w:val="14"/>
          <w:rFonts w:hint="eastAsia" w:ascii="仿宋" w:hAnsi="仿宋" w:eastAsia="仿宋"/>
          <w:sz w:val="31"/>
        </w:rPr>
        <w:t>少花钱、多办事，勤俭节约、简单务实</w:t>
      </w:r>
      <w:r>
        <w:rPr>
          <w:rStyle w:val="28"/>
          <w:rFonts w:hint="eastAsia" w:ascii="仿宋" w:hAnsi="仿宋" w:eastAsia="仿宋"/>
          <w:spacing w:val="0"/>
          <w:sz w:val="33"/>
        </w:rPr>
        <w:t>”</w:t>
      </w:r>
      <w:r>
        <w:rPr>
          <w:rStyle w:val="14"/>
          <w:rFonts w:hint="eastAsia" w:ascii="仿宋" w:hAnsi="仿宋" w:eastAsia="仿宋"/>
          <w:sz w:val="31"/>
        </w:rPr>
        <w:t>的原则</w:t>
      </w:r>
      <w:r>
        <w:rPr>
          <w:rStyle w:val="13"/>
          <w:rFonts w:hint="eastAsia" w:ascii="仿宋" w:hAnsi="仿宋" w:eastAsia="仿宋"/>
          <w:spacing w:val="0"/>
          <w:sz w:val="17"/>
        </w:rPr>
        <w:t>，</w:t>
      </w:r>
      <w:r>
        <w:rPr>
          <w:rStyle w:val="14"/>
          <w:rFonts w:hint="eastAsia" w:ascii="仿宋" w:hAnsi="仿宋" w:eastAsia="仿宋"/>
          <w:sz w:val="31"/>
        </w:rPr>
        <w:t>为最大限度的利用有限的资金，对每一项经费的使用都做到精打细算，对每一份开支</w:t>
      </w:r>
      <w:r>
        <w:rPr>
          <w:rStyle w:val="14"/>
          <w:rFonts w:hint="eastAsia" w:ascii="仿宋" w:hAnsi="仿宋" w:eastAsia="仿宋"/>
          <w:sz w:val="31"/>
          <w:lang w:val="en-US" w:eastAsia="en-US"/>
        </w:rPr>
        <w:t>，</w:t>
      </w:r>
      <w:r>
        <w:rPr>
          <w:rStyle w:val="14"/>
          <w:rFonts w:hint="eastAsia" w:ascii="仿宋" w:hAnsi="仿宋" w:eastAsia="仿宋"/>
          <w:sz w:val="31"/>
        </w:rPr>
        <w:t>都仔细斟酌，以最大限度控制委室调研活动成本。</w:t>
      </w:r>
      <w:bookmarkStart w:id="0" w:name="bookmark1"/>
    </w:p>
    <w:p>
      <w:pPr>
        <w:pStyle w:val="12"/>
        <w:spacing w:before="0" w:beforeLines="0" w:afterLines="0"/>
        <w:ind w:left="20" w:right="40" w:firstLine="680"/>
        <w:jc w:val="both"/>
        <w:rPr>
          <w:rFonts w:hint="default" w:ascii="仿宋" w:hAnsi="仿宋" w:eastAsia="仿宋"/>
          <w:sz w:val="31"/>
        </w:rPr>
      </w:pPr>
      <w:r>
        <w:rPr>
          <w:rStyle w:val="29"/>
          <w:rFonts w:hint="eastAsia" w:ascii="仿宋" w:hAnsi="仿宋" w:eastAsia="仿宋"/>
          <w:sz w:val="31"/>
          <w:lang w:val="zh-TW" w:eastAsia="zh-TW"/>
        </w:rPr>
        <w:t>2</w:t>
      </w:r>
      <w:r>
        <w:rPr>
          <w:rStyle w:val="27"/>
          <w:rFonts w:hint="eastAsia" w:ascii="仿宋" w:hAnsi="仿宋" w:eastAsia="仿宋"/>
          <w:sz w:val="31"/>
        </w:rPr>
        <w:t>、项目的效率性分析</w:t>
      </w:r>
      <w:bookmarkEnd w:id="0"/>
    </w:p>
    <w:p>
      <w:pPr>
        <w:pStyle w:val="12"/>
        <w:spacing w:before="0" w:beforeLines="0" w:afterLines="0" w:line="562" w:lineRule="exact"/>
        <w:ind w:left="20" w:right="380" w:firstLine="640"/>
        <w:jc w:val="both"/>
        <w:rPr>
          <w:rStyle w:val="14"/>
          <w:rFonts w:hint="default" w:ascii="仿宋" w:hAnsi="仿宋" w:eastAsia="仿宋"/>
          <w:sz w:val="31"/>
          <w:lang w:eastAsia="zh-CN"/>
        </w:rPr>
      </w:pPr>
      <w:r>
        <w:rPr>
          <w:rStyle w:val="28"/>
          <w:rFonts w:hint="eastAsia" w:ascii="仿宋" w:hAnsi="仿宋" w:eastAsia="仿宋"/>
          <w:spacing w:val="0"/>
          <w:sz w:val="33"/>
        </w:rPr>
        <w:t>20</w:t>
      </w:r>
      <w:r>
        <w:rPr>
          <w:rStyle w:val="28"/>
          <w:rFonts w:hint="eastAsia" w:ascii="仿宋" w:hAnsi="仿宋" w:eastAsia="仿宋"/>
          <w:spacing w:val="0"/>
          <w:sz w:val="33"/>
          <w:lang w:eastAsia="zh-CN"/>
        </w:rPr>
        <w:t>20</w:t>
      </w:r>
      <w:r>
        <w:rPr>
          <w:rStyle w:val="14"/>
          <w:rFonts w:hint="eastAsia" w:ascii="仿宋" w:hAnsi="仿宋" w:eastAsia="仿宋"/>
          <w:sz w:val="31"/>
        </w:rPr>
        <w:t>年，在市政协党组的领导下</w:t>
      </w:r>
      <w:r>
        <w:rPr>
          <w:rStyle w:val="14"/>
          <w:rFonts w:hint="eastAsia" w:ascii="仿宋" w:hAnsi="仿宋" w:eastAsia="仿宋"/>
          <w:sz w:val="31"/>
          <w:lang w:val="en-US" w:eastAsia="en-US"/>
        </w:rPr>
        <w:t>，</w:t>
      </w:r>
      <w:r>
        <w:rPr>
          <w:rStyle w:val="14"/>
          <w:rFonts w:hint="eastAsia" w:ascii="仿宋" w:hAnsi="仿宋" w:eastAsia="仿宋"/>
          <w:sz w:val="31"/>
        </w:rPr>
        <w:t>经政协机关全体同志的共同努力，全面开展各项委室调研活动，并完成了预期的目标。</w:t>
      </w:r>
      <w:bookmarkStart w:id="1" w:name="bookmark2"/>
    </w:p>
    <w:p>
      <w:pPr>
        <w:pStyle w:val="12"/>
        <w:spacing w:before="0" w:beforeLines="0" w:afterLines="0" w:line="562" w:lineRule="exact"/>
        <w:ind w:left="20" w:right="380" w:firstLine="640"/>
        <w:jc w:val="both"/>
        <w:rPr>
          <w:rStyle w:val="27"/>
          <w:rFonts w:hint="default" w:ascii="仿宋" w:hAnsi="仿宋" w:eastAsia="仿宋"/>
          <w:sz w:val="32"/>
          <w:lang w:eastAsia="zh-CN"/>
        </w:rPr>
      </w:pPr>
      <w:r>
        <w:rPr>
          <w:rStyle w:val="29"/>
          <w:rFonts w:hint="eastAsia" w:ascii="仿宋" w:hAnsi="仿宋" w:eastAsia="仿宋"/>
          <w:sz w:val="32"/>
          <w:lang w:val="zh-TW" w:eastAsia="zh-TW"/>
        </w:rPr>
        <w:t>3</w:t>
      </w:r>
      <w:r>
        <w:rPr>
          <w:rStyle w:val="27"/>
          <w:rFonts w:hint="eastAsia" w:ascii="仿宋" w:hAnsi="仿宋" w:eastAsia="仿宋"/>
          <w:sz w:val="32"/>
        </w:rPr>
        <w:t>、项目的效益性分析</w:t>
      </w:r>
      <w:bookmarkEnd w:id="1"/>
      <w:bookmarkStart w:id="2" w:name="bookmark3"/>
    </w:p>
    <w:p>
      <w:pPr>
        <w:pStyle w:val="12"/>
        <w:spacing w:before="0" w:beforeLines="0" w:afterLines="0" w:line="562" w:lineRule="exact"/>
        <w:ind w:left="20" w:right="380" w:firstLine="640"/>
        <w:jc w:val="both"/>
        <w:rPr>
          <w:rStyle w:val="14"/>
          <w:rFonts w:hint="default" w:ascii="仿宋" w:hAnsi="仿宋" w:eastAsia="仿宋"/>
          <w:b/>
          <w:sz w:val="32"/>
          <w:lang w:eastAsia="zh-CN"/>
        </w:rPr>
      </w:pPr>
      <w:r>
        <w:rPr>
          <w:rStyle w:val="14"/>
          <w:rFonts w:hint="eastAsia" w:ascii="仿宋" w:hAnsi="仿宋" w:eastAsia="仿宋"/>
          <w:sz w:val="31"/>
        </w:rPr>
        <w:t>一年来，开展调研协商课题</w:t>
      </w:r>
      <w:r>
        <w:rPr>
          <w:rStyle w:val="14"/>
          <w:rFonts w:hint="eastAsia" w:ascii="仿宋" w:hAnsi="仿宋" w:eastAsia="仿宋"/>
          <w:sz w:val="31"/>
          <w:lang w:eastAsia="zh-CN"/>
        </w:rPr>
        <w:t>6</w:t>
      </w:r>
      <w:r>
        <w:rPr>
          <w:rStyle w:val="14"/>
          <w:rFonts w:hint="eastAsia" w:ascii="仿宋" w:hAnsi="仿宋" w:eastAsia="仿宋"/>
          <w:sz w:val="31"/>
        </w:rPr>
        <w:t>多个，形成了《关于“将沅江市殡仪馆整体搬迁”向中共沅江市委、市人民政府的建议案》《关于两湖新区“水上运动小镇”项目专题协商复函》《关于“征拆安一体化综合改革”专题民主监督情况通报》《关于“全面推进洞庭湖水域禁捕退捕工作”专题协商情况通报》《关于“激活经促会活力 助推沅江高质量发展”专题协商情况通报》《关于我市禁毒工作开展民主监督情况通报》等调研成果，为市委、市政府科学决策、部门改进工作，起到了积极的推动作用。</w:t>
      </w:r>
    </w:p>
    <w:p>
      <w:pPr>
        <w:pStyle w:val="12"/>
        <w:spacing w:before="0" w:beforeLines="0" w:afterLines="0" w:line="562" w:lineRule="exact"/>
        <w:ind w:left="20" w:right="380" w:firstLine="640"/>
        <w:jc w:val="both"/>
        <w:rPr>
          <w:rStyle w:val="27"/>
          <w:rFonts w:hint="default" w:ascii="仿宋" w:hAnsi="仿宋" w:eastAsia="仿宋"/>
          <w:sz w:val="31"/>
          <w:lang w:eastAsia="zh-CN"/>
        </w:rPr>
      </w:pPr>
      <w:r>
        <w:rPr>
          <w:rStyle w:val="29"/>
          <w:rFonts w:hint="eastAsia" w:ascii="仿宋" w:hAnsi="仿宋" w:eastAsia="仿宋"/>
          <w:sz w:val="32"/>
          <w:lang w:val="zh-TW" w:eastAsia="zh-TW"/>
        </w:rPr>
        <w:t>4</w:t>
      </w:r>
      <w:r>
        <w:rPr>
          <w:rStyle w:val="27"/>
          <w:rFonts w:hint="eastAsia" w:ascii="仿宋" w:hAnsi="仿宋" w:eastAsia="仿宋"/>
          <w:sz w:val="32"/>
        </w:rPr>
        <w:t>、项目实施对经济和社会的影响</w:t>
      </w:r>
      <w:bookmarkEnd w:id="2"/>
    </w:p>
    <w:p>
      <w:pPr>
        <w:pStyle w:val="12"/>
        <w:spacing w:before="0" w:beforeLines="0" w:afterLines="0" w:line="562" w:lineRule="exact"/>
        <w:ind w:left="20" w:right="380" w:firstLine="640"/>
        <w:jc w:val="both"/>
        <w:rPr>
          <w:rFonts w:hint="default" w:ascii="仿宋" w:hAnsi="仿宋" w:eastAsia="仿宋"/>
          <w:sz w:val="31"/>
          <w:lang w:eastAsia="zh-CN"/>
        </w:rPr>
      </w:pPr>
      <w:r>
        <w:rPr>
          <w:rStyle w:val="14"/>
          <w:rFonts w:hint="eastAsia" w:ascii="仿宋" w:hAnsi="仿宋" w:eastAsia="仿宋"/>
          <w:sz w:val="31"/>
          <w:lang w:eastAsia="zh-CN"/>
        </w:rPr>
        <w:t>一是助力深化改革开展民主监督。</w:t>
      </w:r>
      <w:r>
        <w:rPr>
          <w:rFonts w:hint="eastAsia" w:ascii="方正仿宋简体" w:hAnsi="方正仿宋简体" w:eastAsia="方正仿宋简体"/>
          <w:sz w:val="32"/>
        </w:rPr>
        <w:t>为</w:t>
      </w:r>
      <w:r>
        <w:rPr>
          <w:rFonts w:hint="eastAsia" w:ascii="仿宋" w:hAnsi="仿宋" w:eastAsia="仿宋"/>
          <w:sz w:val="32"/>
        </w:rPr>
        <w:t>加快我市深化征拆安一体化改革实施进程，市政协对我市深化征拆安一体化改革实施情况开展专题调研，就深化征拆安一体化改革提出了理顺体制、健全机制、强化保障、化解安置存量的建议。针对苇场产业转型和体制改革，</w:t>
      </w:r>
      <w:r>
        <w:rPr>
          <w:rFonts w:hint="eastAsia" w:ascii="方正仿宋简体" w:hAnsi="方正仿宋简体" w:eastAsia="方正仿宋简体"/>
          <w:sz w:val="32"/>
        </w:rPr>
        <w:t>通过调研协商，就苇场改革、发展、维稳向市委提出一系列意见建议，为市委制定出台苇场产业转型发展及体制改革实施方案提供参考，并有效促成了市委在年内启动苇场体制改革。同时，</w:t>
      </w:r>
      <w:r>
        <w:rPr>
          <w:rFonts w:hint="eastAsia" w:ascii="方正仿宋简体" w:eastAsia="方正仿宋简体"/>
          <w:sz w:val="32"/>
        </w:rPr>
        <w:t>市委、市政府更加重视政协提案监督对改善决策、促进工作的作用，市委书记和市长等市委、市政府领导牵头领办政协九届四次全会11件重点提案建议，推进提案办理工作由“答复型”向“落实型”转变。</w:t>
      </w:r>
    </w:p>
    <w:p>
      <w:pPr>
        <w:pStyle w:val="12"/>
        <w:spacing w:before="0" w:beforeLines="0" w:afterLines="0"/>
        <w:ind w:left="20" w:firstLine="640"/>
        <w:jc w:val="both"/>
        <w:rPr>
          <w:rStyle w:val="27"/>
          <w:rFonts w:hint="default" w:ascii="仿宋" w:hAnsi="仿宋" w:eastAsia="仿宋"/>
          <w:b w:val="0"/>
          <w:spacing w:val="0"/>
          <w:sz w:val="31"/>
          <w:lang w:eastAsia="zh-CN"/>
        </w:rPr>
      </w:pPr>
      <w:r>
        <w:rPr>
          <w:rStyle w:val="27"/>
          <w:rFonts w:hint="eastAsia" w:ascii="仿宋" w:hAnsi="仿宋" w:eastAsia="仿宋"/>
          <w:b w:val="0"/>
          <w:spacing w:val="0"/>
          <w:sz w:val="31"/>
          <w:lang w:eastAsia="zh-CN"/>
        </w:rPr>
        <w:t>二</w:t>
      </w:r>
      <w:r>
        <w:rPr>
          <w:rFonts w:hint="eastAsia" w:ascii="方正仿宋简体" w:hAnsi="方正仿宋简体" w:eastAsia="方正仿宋简体"/>
          <w:sz w:val="32"/>
        </w:rPr>
        <w:t>是聚焦民生和经济发展建言资政。高度关注民生，积极回应群众呼声，围绕群众关心的难点热点问题，开展一系列调研视察和议政建言工作。针对广大人民群众高度关注的城乡教育发展不均衡、城区学位不足的问题，由分管副主席牵头，专委会具体负责，组织政协委员深入全市城乡学校开展调研，就调研发现的问题与教育部门开展协商，提出了“补欠账”“强师资”“促交流”等具有较强针对性的意见建议。针对市民群众反映强烈的城区殡仪馆整体搬迁的问题，在充分调研的基础上，向市委、市政府提交了建议案。</w:t>
      </w:r>
      <w:r>
        <w:rPr>
          <w:rFonts w:hint="eastAsia" w:ascii="方正仿宋简体" w:eastAsia="方正仿宋简体"/>
          <w:sz w:val="32"/>
        </w:rPr>
        <w:t>利用“政协云”微建议平台，组织委员积极提交微建议，督促有关部门及时领办微建议，</w:t>
      </w:r>
      <w:r>
        <w:rPr>
          <w:rFonts w:hint="eastAsia" w:ascii="方正仿宋简体" w:hAnsi="方正仿宋简体" w:eastAsia="方正仿宋简体"/>
          <w:sz w:val="32"/>
        </w:rPr>
        <w:t>今年，各级委员提交微建议25件，促进了一批群众关心的热点、难点问题的解决。围绕产业转型升级发展，沅江市政协连续第四年持续聚焦我市装备制造、食品加工、纺织服装三大支柱产业开展专题视察，视察活动中，委员实地了解相关企业发展、运营、疫情影响及发展瓶颈等情况，在视察座谈会上，政协委员们分别就三大产业的集群发展、推动传统产业转型升级、加大企业科技创新力度、完善园区基础设施和公共服务等提出意见建议。</w:t>
      </w:r>
    </w:p>
    <w:p>
      <w:pPr>
        <w:pStyle w:val="12"/>
        <w:spacing w:before="0" w:beforeLines="0" w:afterLines="0"/>
        <w:ind w:left="20" w:firstLine="640"/>
        <w:jc w:val="both"/>
        <w:rPr>
          <w:rFonts w:hint="default" w:eastAsia="Times New Roman"/>
          <w:sz w:val="32"/>
        </w:rPr>
      </w:pPr>
      <w:r>
        <w:rPr>
          <w:rStyle w:val="14"/>
          <w:rFonts w:hint="eastAsia"/>
          <w:sz w:val="32"/>
        </w:rPr>
        <w:t>四、综合评价情况及评价结论</w:t>
      </w:r>
    </w:p>
    <w:p>
      <w:pPr>
        <w:pStyle w:val="12"/>
        <w:spacing w:before="0" w:beforeLines="0" w:afterLines="0"/>
        <w:ind w:left="20" w:right="40" w:firstLine="640"/>
        <w:jc w:val="both"/>
        <w:rPr>
          <w:rStyle w:val="14"/>
          <w:rFonts w:hint="default" w:ascii="仿宋" w:hAnsi="仿宋" w:eastAsia="仿宋"/>
          <w:sz w:val="31"/>
          <w:lang w:eastAsia="zh-CN"/>
        </w:rPr>
      </w:pPr>
      <w:r>
        <w:rPr>
          <w:rStyle w:val="14"/>
          <w:rFonts w:hint="eastAsia" w:ascii="仿宋" w:hAnsi="仿宋" w:eastAsia="仿宋"/>
          <w:sz w:val="31"/>
        </w:rPr>
        <w:t>市政协负责实施的</w:t>
      </w:r>
      <w:r>
        <w:rPr>
          <w:rStyle w:val="28"/>
          <w:rFonts w:hint="eastAsia" w:ascii="仿宋" w:hAnsi="仿宋" w:eastAsia="仿宋"/>
          <w:spacing w:val="0"/>
          <w:sz w:val="33"/>
        </w:rPr>
        <w:t>20</w:t>
      </w:r>
      <w:r>
        <w:rPr>
          <w:rStyle w:val="28"/>
          <w:rFonts w:hint="eastAsia" w:ascii="仿宋" w:hAnsi="仿宋" w:eastAsia="仿宋"/>
          <w:spacing w:val="0"/>
          <w:sz w:val="33"/>
          <w:lang w:eastAsia="zh-CN"/>
        </w:rPr>
        <w:t>20</w:t>
      </w:r>
      <w:r>
        <w:rPr>
          <w:rStyle w:val="14"/>
          <w:rFonts w:hint="eastAsia" w:ascii="仿宋" w:hAnsi="仿宋" w:eastAsia="仿宋"/>
          <w:sz w:val="31"/>
        </w:rPr>
        <w:t>年委室调研活动，在项目决算上科学合理，在项目管理方面规范到位，基本上达到了预期的绩效目标。</w:t>
      </w:r>
      <w:bookmarkStart w:id="3" w:name="bookmark4"/>
    </w:p>
    <w:p>
      <w:pPr>
        <w:pStyle w:val="12"/>
        <w:spacing w:before="0" w:beforeLines="0" w:afterLines="0"/>
        <w:ind w:left="20" w:right="40" w:firstLine="640"/>
        <w:jc w:val="both"/>
        <w:rPr>
          <w:rStyle w:val="27"/>
          <w:rFonts w:hint="default" w:eastAsia="Times New Roman"/>
          <w:b w:val="0"/>
          <w:sz w:val="32"/>
          <w:lang w:eastAsia="zh-CN"/>
        </w:rPr>
      </w:pPr>
      <w:r>
        <w:rPr>
          <w:rStyle w:val="27"/>
          <w:rFonts w:hint="eastAsia"/>
          <w:b w:val="0"/>
          <w:sz w:val="32"/>
        </w:rPr>
        <w:t>五、存在的主要问题及有关建议</w:t>
      </w:r>
      <w:bookmarkEnd w:id="3"/>
    </w:p>
    <w:p>
      <w:pPr>
        <w:pStyle w:val="12"/>
        <w:spacing w:before="0" w:beforeLines="0" w:afterLines="0"/>
        <w:ind w:left="20" w:right="40" w:firstLine="640"/>
        <w:jc w:val="both"/>
        <w:rPr>
          <w:rStyle w:val="27"/>
          <w:rFonts w:hint="default" w:ascii="仿宋" w:hAnsi="仿宋" w:eastAsia="仿宋"/>
          <w:b w:val="0"/>
          <w:sz w:val="32"/>
          <w:lang w:eastAsia="zh-CN"/>
        </w:rPr>
      </w:pPr>
      <w:r>
        <w:rPr>
          <w:rStyle w:val="27"/>
          <w:rFonts w:hint="eastAsia" w:ascii="仿宋" w:hAnsi="仿宋" w:eastAsia="仿宋"/>
          <w:b w:val="0"/>
          <w:sz w:val="32"/>
          <w:lang w:eastAsia="zh-CN"/>
        </w:rPr>
        <w:t>存在的主要问题是某些项目如委员活动及委员工作室经费、双月协商工作经费需要更多的资金支持，以扩大范围和深度；项目后续管理可以进一步提升。建议财政加大政策倾斜和资金扶持力度，市政协也要加强与财政个别职能部门间沟通和联系，更为科学、合理、有效的使用好专项资金。</w:t>
      </w:r>
    </w:p>
    <w:p>
      <w:pPr>
        <w:pStyle w:val="12"/>
        <w:spacing w:before="0" w:beforeLines="0" w:afterLines="0"/>
        <w:ind w:left="20" w:right="40" w:firstLine="640"/>
        <w:jc w:val="both"/>
        <w:rPr>
          <w:rFonts w:hint="default" w:ascii="仿宋" w:hAnsi="仿宋" w:eastAsia="仿宋"/>
          <w:b/>
          <w:sz w:val="32"/>
          <w:lang w:eastAsia="zh-CN"/>
        </w:rPr>
      </w:pPr>
    </w:p>
    <w:p>
      <w:pPr>
        <w:pStyle w:val="12"/>
        <w:spacing w:before="0" w:beforeLines="0" w:afterLines="0"/>
        <w:ind w:left="20" w:right="40" w:firstLine="640"/>
        <w:jc w:val="both"/>
        <w:rPr>
          <w:rFonts w:hint="default" w:ascii="仿宋" w:hAnsi="仿宋" w:eastAsia="仿宋"/>
          <w:b/>
          <w:sz w:val="32"/>
          <w:lang w:eastAsia="zh-CN"/>
        </w:rPr>
      </w:pPr>
    </w:p>
    <w:p>
      <w:pPr>
        <w:pStyle w:val="12"/>
        <w:spacing w:before="0" w:beforeLines="0" w:afterLines="0"/>
        <w:ind w:left="20" w:right="40" w:firstLine="640"/>
        <w:jc w:val="both"/>
        <w:rPr>
          <w:rFonts w:hint="default" w:ascii="仿宋" w:hAnsi="仿宋" w:eastAsia="仿宋"/>
          <w:b/>
          <w:sz w:val="32"/>
          <w:lang w:eastAsia="zh-CN"/>
        </w:rPr>
      </w:pPr>
    </w:p>
    <w:p>
      <w:pPr>
        <w:pStyle w:val="12"/>
        <w:spacing w:before="0" w:beforeLines="0" w:afterLines="0"/>
        <w:ind w:left="20" w:right="40" w:firstLine="640"/>
        <w:jc w:val="both"/>
        <w:rPr>
          <w:rFonts w:hint="default" w:ascii="仿宋" w:hAnsi="仿宋" w:eastAsia="仿宋"/>
          <w:b/>
          <w:sz w:val="32"/>
          <w:lang w:eastAsia="zh-CN"/>
        </w:rPr>
      </w:pPr>
    </w:p>
    <w:p>
      <w:pPr>
        <w:pStyle w:val="12"/>
        <w:spacing w:before="0" w:beforeLines="0" w:afterLines="0"/>
        <w:ind w:left="20" w:right="40" w:firstLine="640"/>
        <w:jc w:val="both"/>
        <w:rPr>
          <w:rFonts w:hint="default" w:ascii="仿宋" w:hAnsi="仿宋" w:eastAsia="仿宋"/>
          <w:b/>
          <w:sz w:val="32"/>
          <w:lang w:eastAsia="zh-CN"/>
        </w:rPr>
      </w:pPr>
    </w:p>
    <w:p>
      <w:pPr>
        <w:pStyle w:val="12"/>
        <w:spacing w:before="0" w:beforeLines="0" w:afterLines="0"/>
        <w:ind w:left="20" w:right="40" w:firstLine="640"/>
        <w:jc w:val="both"/>
        <w:rPr>
          <w:rFonts w:hint="default" w:ascii="仿宋" w:hAnsi="仿宋" w:eastAsia="仿宋"/>
          <w:b/>
          <w:sz w:val="32"/>
          <w:lang w:eastAsia="zh-CN"/>
        </w:rPr>
      </w:pPr>
    </w:p>
    <w:p>
      <w:pPr>
        <w:pStyle w:val="12"/>
        <w:spacing w:before="0" w:beforeLines="0" w:afterLines="0"/>
        <w:ind w:left="20" w:right="40" w:firstLine="640"/>
        <w:jc w:val="both"/>
        <w:rPr>
          <w:rFonts w:hint="default" w:ascii="仿宋" w:hAnsi="仿宋" w:eastAsia="仿宋"/>
          <w:b/>
          <w:sz w:val="32"/>
          <w:lang w:eastAsia="zh-CN"/>
        </w:rPr>
      </w:pPr>
    </w:p>
    <w:p>
      <w:pPr>
        <w:pStyle w:val="12"/>
        <w:spacing w:before="0" w:beforeLines="0" w:afterLines="0"/>
        <w:ind w:left="20" w:right="40" w:firstLine="640"/>
        <w:jc w:val="both"/>
        <w:rPr>
          <w:rFonts w:hint="default" w:ascii="仿宋" w:hAnsi="仿宋" w:eastAsia="仿宋"/>
          <w:b/>
          <w:sz w:val="32"/>
          <w:lang w:eastAsia="zh-CN"/>
        </w:rPr>
      </w:pPr>
    </w:p>
    <w:p>
      <w:pPr>
        <w:pStyle w:val="12"/>
        <w:spacing w:before="0" w:beforeLines="0" w:afterLines="0"/>
        <w:ind w:left="20" w:right="40" w:firstLine="640"/>
        <w:jc w:val="both"/>
        <w:rPr>
          <w:rFonts w:hint="default" w:ascii="仿宋" w:hAnsi="仿宋" w:eastAsia="仿宋"/>
          <w:b/>
          <w:sz w:val="32"/>
          <w:lang w:eastAsia="zh-CN"/>
        </w:rPr>
      </w:pPr>
    </w:p>
    <w:p>
      <w:pPr>
        <w:pStyle w:val="12"/>
        <w:spacing w:before="0" w:beforeLines="0" w:afterLines="0"/>
        <w:ind w:left="20" w:right="40" w:firstLine="640"/>
        <w:jc w:val="right"/>
        <w:rPr>
          <w:rFonts w:hint="default" w:ascii="仿宋" w:hAnsi="仿宋" w:eastAsia="仿宋"/>
          <w:sz w:val="32"/>
          <w:lang w:eastAsia="zh-CN"/>
        </w:rPr>
      </w:pPr>
    </w:p>
    <w:p>
      <w:pPr>
        <w:pStyle w:val="12"/>
        <w:spacing w:before="0" w:beforeLines="0" w:afterLines="0"/>
        <w:ind w:left="20" w:right="40" w:firstLine="640"/>
        <w:jc w:val="right"/>
        <w:rPr>
          <w:rFonts w:hint="default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  <w:lang w:eastAsia="zh-CN"/>
        </w:rPr>
        <w:t>政协沅江市委员会办公室</w:t>
      </w:r>
    </w:p>
    <w:p>
      <w:pPr>
        <w:pStyle w:val="12"/>
        <w:spacing w:before="0" w:beforeLines="0" w:afterLines="0"/>
        <w:ind w:left="20" w:right="700" w:firstLine="640"/>
        <w:jc w:val="right"/>
        <w:rPr>
          <w:rFonts w:hint="default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  <w:lang w:eastAsia="zh-CN"/>
        </w:rPr>
        <w:t>2021年7月3日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9" w:h="16838"/>
      <w:pgMar w:top="1440" w:right="1800" w:bottom="1440" w:left="1800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rPr>
        <w:rFonts w:hint="default" w:eastAsia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rPr>
        <w:rFonts w:hint="default" w:eastAsia="Times New Roman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rPr>
        <w:rFonts w:hint="default" w:eastAsia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beforeLines="0" w:afterLines="0"/>
      <w:rPr>
        <w:rFonts w:hint="default" w:eastAsia="Times New Roman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rPr>
        <w:rFonts w:hint="default" w:eastAsia="Times New Roman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rPr>
        <w:rFonts w:hint="default" w:eastAsia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81"/>
  <w:drawingGridVerticalSpacing w:val="181"/>
  <w:displayHorizontalDrawingGridEvery w:val="1"/>
  <w:displayVerticalDrawingGridEvery w:val="1"/>
  <w:doNotShadeFormData w:val="1"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19E4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</w:pPr>
    <w:rPr>
      <w:rFonts w:hint="eastAsia" w:ascii="Courier New" w:hAnsi="Courier New" w:eastAsia="宋体"/>
      <w:color w:val="000000"/>
      <w:sz w:val="24"/>
      <w:lang w:val="zh-TW" w:eastAsia="zh-TW"/>
    </w:rPr>
  </w:style>
  <w:style w:type="character" w:default="1" w:styleId="7">
    <w:name w:val="Default Paragraph Font"/>
    <w:unhideWhenUsed/>
    <w:uiPriority w:val="99"/>
    <w:rPr>
      <w:rFonts w:hint="default"/>
      <w:sz w:val="24"/>
    </w:rPr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3"/>
    <w:unhideWhenUsed/>
    <w:uiPriority w:val="99"/>
    <w:pPr>
      <w:spacing w:beforeLines="0" w:afterLines="0"/>
      <w:ind w:left="100" w:leftChars="2500"/>
    </w:pPr>
    <w:rPr>
      <w:rFonts w:hint="eastAsia"/>
      <w:sz w:val="24"/>
    </w:rPr>
  </w:style>
  <w:style w:type="paragraph" w:styleId="3">
    <w:name w:val="Balloon Text"/>
    <w:basedOn w:val="1"/>
    <w:link w:val="32"/>
    <w:unhideWhenUsed/>
    <w:uiPriority w:val="99"/>
    <w:pPr>
      <w:spacing w:beforeLines="0" w:afterLines="0"/>
    </w:pPr>
    <w:rPr>
      <w:rFonts w:hint="eastAsia"/>
      <w:sz w:val="18"/>
    </w:rPr>
  </w:style>
  <w:style w:type="paragraph" w:styleId="4">
    <w:name w:val="foot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styleId="5">
    <w:name w:val="header"/>
    <w:basedOn w:val="1"/>
    <w:link w:val="3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character" w:styleId="8">
    <w:name w:val="Hyperlink"/>
    <w:basedOn w:val="7"/>
    <w:unhideWhenUsed/>
    <w:uiPriority w:val="99"/>
    <w:rPr>
      <w:rFonts w:hint="default" w:ascii="Times New Roman"/>
      <w:sz w:val="24"/>
      <w:u w:val="single"/>
    </w:rPr>
  </w:style>
  <w:style w:type="paragraph" w:customStyle="1" w:styleId="9">
    <w:name w:val="标题 #2"/>
    <w:basedOn w:val="1"/>
    <w:link w:val="27"/>
    <w:unhideWhenUsed/>
    <w:uiPriority w:val="99"/>
    <w:pPr>
      <w:shd w:val="clear" w:color="auto" w:fill="FFFFFF"/>
      <w:spacing w:beforeLines="0" w:afterLines="0" w:line="562" w:lineRule="exact"/>
      <w:ind w:firstLine="640"/>
      <w:jc w:val="distribute"/>
      <w:outlineLvl w:val="1"/>
    </w:pPr>
    <w:rPr>
      <w:rFonts w:hint="eastAsia" w:ascii="黑体" w:hAnsi="黑体" w:eastAsia="黑体"/>
      <w:b/>
      <w:sz w:val="31"/>
    </w:rPr>
  </w:style>
  <w:style w:type="paragraph" w:customStyle="1" w:styleId="10">
    <w:name w:val="标题 #1"/>
    <w:basedOn w:val="1"/>
    <w:link w:val="19"/>
    <w:unhideWhenUsed/>
    <w:uiPriority w:val="99"/>
    <w:pPr>
      <w:shd w:val="clear" w:color="auto" w:fill="FFFFFF"/>
      <w:spacing w:beforeLines="0" w:after="780" w:afterLines="0" w:line="240" w:lineRule="atLeast"/>
      <w:ind w:firstLine="660"/>
      <w:jc w:val="distribute"/>
      <w:outlineLvl w:val="0"/>
    </w:pPr>
    <w:rPr>
      <w:rFonts w:hint="eastAsia" w:ascii="黑体" w:hAnsi="黑体" w:eastAsia="黑体"/>
      <w:spacing w:val="20"/>
      <w:sz w:val="42"/>
    </w:rPr>
  </w:style>
  <w:style w:type="paragraph" w:customStyle="1" w:styleId="11">
    <w:name w:val="正文文本 (2)"/>
    <w:basedOn w:val="1"/>
    <w:link w:val="23"/>
    <w:unhideWhenUsed/>
    <w:uiPriority w:val="99"/>
    <w:pPr>
      <w:shd w:val="clear" w:color="auto" w:fill="FFFFFF"/>
      <w:spacing w:beforeLines="0" w:afterLines="0" w:line="557" w:lineRule="exact"/>
    </w:pPr>
    <w:rPr>
      <w:rFonts w:hint="eastAsia" w:ascii="黑体" w:hAnsi="黑体" w:eastAsia="黑体"/>
      <w:b/>
      <w:sz w:val="31"/>
    </w:rPr>
  </w:style>
  <w:style w:type="paragraph" w:customStyle="1" w:styleId="12">
    <w:name w:val="正文文本1"/>
    <w:basedOn w:val="1"/>
    <w:link w:val="14"/>
    <w:unhideWhenUsed/>
    <w:uiPriority w:val="99"/>
    <w:pPr>
      <w:shd w:val="clear" w:color="auto" w:fill="FFFFFF"/>
      <w:spacing w:before="780" w:beforeLines="0" w:afterLines="0" w:line="557" w:lineRule="exact"/>
      <w:jc w:val="distribute"/>
    </w:pPr>
    <w:rPr>
      <w:rFonts w:hint="eastAsia" w:ascii="黑体" w:hAnsi="黑体" w:eastAsia="黑体"/>
      <w:spacing w:val="10"/>
      <w:sz w:val="31"/>
    </w:rPr>
  </w:style>
  <w:style w:type="character" w:customStyle="1" w:styleId="13">
    <w:name w:val="正文文本 + 8.5 pt"/>
    <w:aliases w:val="斜体,间距 0 pt"/>
    <w:basedOn w:val="14"/>
    <w:unhideWhenUsed/>
    <w:uiPriority w:val="99"/>
    <w:rPr>
      <w:rFonts w:hint="eastAsia"/>
      <w:i/>
      <w:sz w:val="17"/>
    </w:rPr>
  </w:style>
  <w:style w:type="character" w:customStyle="1" w:styleId="14">
    <w:name w:val="正文文本_"/>
    <w:basedOn w:val="7"/>
    <w:link w:val="12"/>
    <w:unhideWhenUsed/>
    <w:locked/>
    <w:uiPriority w:val="99"/>
    <w:rPr>
      <w:rFonts w:hint="eastAsia" w:ascii="黑体" w:hAnsi="黑体" w:eastAsia="黑体"/>
      <w:spacing w:val="10"/>
      <w:sz w:val="31"/>
    </w:rPr>
  </w:style>
  <w:style w:type="character" w:customStyle="1" w:styleId="15">
    <w:name w:val="正文文本 + 10.5 pt"/>
    <w:aliases w:val="斜体2,小型大写,间距 0 pt8"/>
    <w:basedOn w:val="14"/>
    <w:unhideWhenUsed/>
    <w:uiPriority w:val="99"/>
    <w:rPr>
      <w:rFonts w:hint="eastAsia"/>
      <w:i/>
      <w:smallCaps/>
      <w:spacing w:val="-10"/>
      <w:sz w:val="21"/>
      <w:lang w:eastAsia="en-US"/>
    </w:rPr>
  </w:style>
  <w:style w:type="character" w:customStyle="1" w:styleId="16">
    <w:name w:val="正文文本 + 间距 -1 pt"/>
    <w:basedOn w:val="14"/>
    <w:unhideWhenUsed/>
    <w:uiPriority w:val="99"/>
    <w:rPr>
      <w:rFonts w:hint="eastAsia"/>
      <w:spacing w:val="-20"/>
      <w:sz w:val="31"/>
    </w:rPr>
  </w:style>
  <w:style w:type="character" w:customStyle="1" w:styleId="17">
    <w:name w:val="正文文本 + 粗体"/>
    <w:aliases w:val="间距 0 pt7"/>
    <w:basedOn w:val="14"/>
    <w:unhideWhenUsed/>
    <w:uiPriority w:val="99"/>
    <w:rPr>
      <w:rFonts w:hint="eastAsia"/>
      <w:b/>
      <w:sz w:val="31"/>
    </w:rPr>
  </w:style>
  <w:style w:type="character" w:customStyle="1" w:styleId="18">
    <w:name w:val="正文文本 + 10.5 pt2"/>
    <w:aliases w:val="间距 0 pt6"/>
    <w:basedOn w:val="14"/>
    <w:unhideWhenUsed/>
    <w:uiPriority w:val="99"/>
    <w:rPr>
      <w:rFonts w:hint="eastAsia"/>
      <w:sz w:val="21"/>
      <w:lang w:eastAsia="en-US"/>
    </w:rPr>
  </w:style>
  <w:style w:type="character" w:customStyle="1" w:styleId="19">
    <w:name w:val="标题 #1_"/>
    <w:basedOn w:val="7"/>
    <w:link w:val="10"/>
    <w:unhideWhenUsed/>
    <w:locked/>
    <w:uiPriority w:val="99"/>
    <w:rPr>
      <w:rFonts w:hint="eastAsia" w:ascii="黑体" w:hAnsi="黑体" w:eastAsia="黑体"/>
      <w:spacing w:val="20"/>
      <w:sz w:val="42"/>
    </w:rPr>
  </w:style>
  <w:style w:type="character" w:customStyle="1" w:styleId="20">
    <w:name w:val="正文文本 + 19.5 pt"/>
    <w:aliases w:val="间距 0 pt5"/>
    <w:basedOn w:val="14"/>
    <w:unhideWhenUsed/>
    <w:uiPriority w:val="99"/>
    <w:rPr>
      <w:rFonts w:hint="eastAsia"/>
      <w:sz w:val="39"/>
      <w:lang/>
    </w:rPr>
  </w:style>
  <w:style w:type="character" w:customStyle="1" w:styleId="21">
    <w:name w:val="标题 #1 + 22.5 pt"/>
    <w:aliases w:val="间距 0 pt4"/>
    <w:basedOn w:val="19"/>
    <w:unhideWhenUsed/>
    <w:uiPriority w:val="99"/>
    <w:rPr>
      <w:rFonts w:hint="eastAsia"/>
      <w:sz w:val="45"/>
    </w:rPr>
  </w:style>
  <w:style w:type="character" w:customStyle="1" w:styleId="22">
    <w:name w:val="正文文本 (2) + Arial"/>
    <w:basedOn w:val="23"/>
    <w:unhideWhenUsed/>
    <w:uiPriority w:val="99"/>
    <w:rPr>
      <w:rFonts w:hint="eastAsia" w:ascii="Arial" w:hAnsi="Arial"/>
      <w:sz w:val="31"/>
      <w:lang/>
    </w:rPr>
  </w:style>
  <w:style w:type="character" w:customStyle="1" w:styleId="23">
    <w:name w:val="正文文本 (2)_"/>
    <w:basedOn w:val="7"/>
    <w:link w:val="11"/>
    <w:unhideWhenUsed/>
    <w:locked/>
    <w:uiPriority w:val="99"/>
    <w:rPr>
      <w:rFonts w:hint="eastAsia" w:ascii="黑体" w:hAnsi="黑体" w:eastAsia="黑体"/>
      <w:b/>
      <w:sz w:val="31"/>
    </w:rPr>
  </w:style>
  <w:style w:type="character" w:customStyle="1" w:styleId="24">
    <w:name w:val="正文文本 + 14 pt"/>
    <w:aliases w:val="间距 3 pt"/>
    <w:basedOn w:val="14"/>
    <w:unhideWhenUsed/>
    <w:uiPriority w:val="99"/>
    <w:rPr>
      <w:rFonts w:hint="eastAsia"/>
      <w:spacing w:val="60"/>
      <w:sz w:val="28"/>
    </w:rPr>
  </w:style>
  <w:style w:type="character" w:customStyle="1" w:styleId="25">
    <w:name w:val="正文文本 + 间距 2 pt"/>
    <w:basedOn w:val="14"/>
    <w:unhideWhenUsed/>
    <w:uiPriority w:val="99"/>
    <w:rPr>
      <w:rFonts w:hint="eastAsia"/>
      <w:spacing w:val="50"/>
      <w:sz w:val="31"/>
    </w:rPr>
  </w:style>
  <w:style w:type="character" w:customStyle="1" w:styleId="26">
    <w:name w:val="正文文本 (2) + 19.5 pt"/>
    <w:aliases w:val="非粗体"/>
    <w:basedOn w:val="23"/>
    <w:unhideWhenUsed/>
    <w:uiPriority w:val="99"/>
    <w:rPr>
      <w:rFonts w:hint="eastAsia"/>
      <w:b w:val="0"/>
      <w:sz w:val="39"/>
      <w:lang/>
    </w:rPr>
  </w:style>
  <w:style w:type="character" w:customStyle="1" w:styleId="27">
    <w:name w:val="标题 #2_"/>
    <w:basedOn w:val="7"/>
    <w:link w:val="9"/>
    <w:unhideWhenUsed/>
    <w:locked/>
    <w:uiPriority w:val="99"/>
    <w:rPr>
      <w:rFonts w:hint="eastAsia" w:ascii="黑体" w:hAnsi="黑体" w:eastAsia="黑体"/>
      <w:b/>
      <w:sz w:val="31"/>
    </w:rPr>
  </w:style>
  <w:style w:type="character" w:customStyle="1" w:styleId="28">
    <w:name w:val="正文文本 + 16.5 pt"/>
    <w:aliases w:val="间距 0 pt3"/>
    <w:basedOn w:val="14"/>
    <w:unhideWhenUsed/>
    <w:uiPriority w:val="99"/>
    <w:rPr>
      <w:rFonts w:hint="eastAsia"/>
      <w:sz w:val="33"/>
    </w:rPr>
  </w:style>
  <w:style w:type="character" w:customStyle="1" w:styleId="29">
    <w:name w:val="标题 #2 + Arial"/>
    <w:basedOn w:val="27"/>
    <w:unhideWhenUsed/>
    <w:uiPriority w:val="99"/>
    <w:rPr>
      <w:rFonts w:hint="eastAsia" w:ascii="Arial" w:hAnsi="Arial"/>
      <w:sz w:val="31"/>
      <w:lang/>
    </w:rPr>
  </w:style>
  <w:style w:type="character" w:customStyle="1" w:styleId="30">
    <w:name w:val="正文文本 + 10.5 pt1"/>
    <w:aliases w:val="斜体1,间距 0 pt2"/>
    <w:basedOn w:val="14"/>
    <w:unhideWhenUsed/>
    <w:uiPriority w:val="99"/>
    <w:rPr>
      <w:rFonts w:hint="eastAsia"/>
      <w:i/>
      <w:spacing w:val="-10"/>
      <w:sz w:val="21"/>
      <w:lang/>
    </w:rPr>
  </w:style>
  <w:style w:type="character" w:customStyle="1" w:styleId="31">
    <w:name w:val="正文文本 + 14 pt1"/>
    <w:aliases w:val="间距 0 pt1"/>
    <w:basedOn w:val="14"/>
    <w:unhideWhenUsed/>
    <w:uiPriority w:val="99"/>
    <w:rPr>
      <w:rFonts w:hint="eastAsia"/>
      <w:sz w:val="28"/>
      <w:lang/>
    </w:rPr>
  </w:style>
  <w:style w:type="character" w:customStyle="1" w:styleId="32">
    <w:name w:val="批注框文本 Char"/>
    <w:basedOn w:val="7"/>
    <w:link w:val="3"/>
    <w:unhideWhenUsed/>
    <w:locked/>
    <w:uiPriority w:val="99"/>
    <w:rPr>
      <w:rFonts w:hint="default" w:ascii="Courier New"/>
      <w:color w:val="000000"/>
      <w:sz w:val="18"/>
      <w:lang w:val="zh-TW" w:eastAsia="zh-TW"/>
    </w:rPr>
  </w:style>
  <w:style w:type="character" w:customStyle="1" w:styleId="33">
    <w:name w:val="日期 Char"/>
    <w:basedOn w:val="7"/>
    <w:link w:val="2"/>
    <w:unhideWhenUsed/>
    <w:locked/>
    <w:uiPriority w:val="99"/>
    <w:rPr>
      <w:rFonts w:hint="default" w:ascii="Courier New"/>
      <w:color w:val="000000"/>
      <w:sz w:val="24"/>
      <w:lang w:val="zh-TW" w:eastAsia="zh-TW"/>
    </w:rPr>
  </w:style>
  <w:style w:type="character" w:customStyle="1" w:styleId="34">
    <w:name w:val="页眉 Char"/>
    <w:basedOn w:val="7"/>
    <w:link w:val="5"/>
    <w:unhideWhenUsed/>
    <w:locked/>
    <w:uiPriority w:val="99"/>
    <w:rPr>
      <w:rFonts w:hint="default" w:ascii="Courier New"/>
      <w:color w:val="000000"/>
      <w:sz w:val="18"/>
      <w:lang w:val="zh-TW" w:eastAsia="zh-TW"/>
    </w:rPr>
  </w:style>
  <w:style w:type="character" w:customStyle="1" w:styleId="35">
    <w:name w:val="页脚 Char"/>
    <w:basedOn w:val="7"/>
    <w:link w:val="4"/>
    <w:unhideWhenUsed/>
    <w:locked/>
    <w:uiPriority w:val="99"/>
    <w:rPr>
      <w:rFonts w:hint="default" w:ascii="Courier New"/>
      <w:color w:val="000000"/>
      <w:sz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Office_11.8.2.8721_F1E327BC-269C-435d-A152-05C5408002CA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2022-09-02T04:00:46Z</dcterms:created>
  <dc:creator>tangh</dc:creator>
  <cp:lastModifiedBy>系统管理员 null</cp:lastModifiedBy>
  <dcterms:modified xsi:type="dcterms:W3CDTF">2022-09-02T04:00:54Z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