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20" w:rsidRPr="00A62A44" w:rsidRDefault="00915829" w:rsidP="00A62A44">
      <w:pPr>
        <w:widowControl/>
        <w:shd w:val="clear" w:color="auto" w:fill="FFFFFF"/>
        <w:spacing w:before="100" w:after="100" w:line="276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A62A4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沅江市委办系统</w:t>
      </w:r>
    </w:p>
    <w:p w:rsidR="00915829" w:rsidRPr="00A62A44" w:rsidRDefault="00915829" w:rsidP="00A62A44">
      <w:pPr>
        <w:widowControl/>
        <w:shd w:val="clear" w:color="auto" w:fill="FFFFFF"/>
        <w:spacing w:before="100" w:after="100" w:line="276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A62A4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2021年部门预算说明</w:t>
      </w:r>
    </w:p>
    <w:p w:rsidR="000A0F20" w:rsidRPr="00A62A44" w:rsidRDefault="000A0F20" w:rsidP="00A62A44">
      <w:pPr>
        <w:widowControl/>
        <w:shd w:val="clear" w:color="auto" w:fill="FFFFFF"/>
        <w:spacing w:before="100" w:after="100" w:line="276" w:lineRule="auto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6"/>
          <w:szCs w:val="36"/>
        </w:rPr>
      </w:pPr>
    </w:p>
    <w:p w:rsidR="00915829" w:rsidRPr="0030006C" w:rsidRDefault="00027ED8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根据湖南省财政厅部门预算公开的相关要求，现将沅江</w:t>
      </w:r>
      <w:r w:rsidR="00915829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市委办系统2021年部门预算编制说明如下：</w:t>
      </w:r>
    </w:p>
    <w:p w:rsidR="00915829" w:rsidRPr="0030006C" w:rsidRDefault="00915829" w:rsidP="00A62A44">
      <w:pPr>
        <w:spacing w:line="276" w:lineRule="auto"/>
        <w:ind w:firstLineChars="200" w:firstLine="62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一、工作职责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市委办公室协助市委领导督促检查市委重大决策、重要工作部署的贯彻执行和落实情况，办理、检查市委领导和上级领导机关的批示件及交办事项的落实，及时了解和报告执行及办理中出现的新情况、新问题，负责市委全面日常工作。市委办公室是市委的重要办事机构和综合职能部门、是市委工作运转、承上启下、联系左右和沟通内外的枢纽，具有参与政务、处理事务、履行服务等重要职能。</w:t>
      </w:r>
    </w:p>
    <w:p w:rsidR="00915829" w:rsidRPr="0030006C" w:rsidRDefault="00915829" w:rsidP="00A62A44">
      <w:pPr>
        <w:spacing w:line="276" w:lineRule="auto"/>
        <w:ind w:firstLineChars="200" w:firstLine="62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二、部门预算单位构成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我办内设科室12个，同时负责全市外事及港澳台</w:t>
      </w:r>
      <w:r w:rsidR="006A0AF3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事务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工作、全市财经工作、全市保密及机要工作、全市深化改革、全市全面建设小康、保障全</w:t>
      </w:r>
      <w:r w:rsidR="00027ED8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市电子政务内网运行等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工作，全部纳入2021年部门预算编制范围。</w:t>
      </w:r>
    </w:p>
    <w:p w:rsidR="00915829" w:rsidRPr="0030006C" w:rsidRDefault="00915829" w:rsidP="00A62A44">
      <w:pPr>
        <w:spacing w:line="276" w:lineRule="auto"/>
        <w:ind w:firstLineChars="200" w:firstLine="62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三、部门预算人员构成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截止2020年12月，我系统纳入部门预算编制61人。其中：实有在职人员39人，离退休人员18人，遗属4人。</w:t>
      </w:r>
    </w:p>
    <w:p w:rsidR="00915829" w:rsidRPr="0030006C" w:rsidRDefault="00915829" w:rsidP="00A62A44">
      <w:pPr>
        <w:spacing w:line="276" w:lineRule="auto"/>
        <w:ind w:firstLineChars="200" w:firstLine="62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四、2021年收支预算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2021年部门预算包括本级预算和所属单位预算在内的汇总情况。按照预算管理有关规定，部门预算的编制实行综合预算制度，即全部收入和支出都反映在预算中。支出情况分别按资金来源、项目类别、功能分类科目和经济分类科目反映。</w:t>
      </w:r>
    </w:p>
    <w:p w:rsidR="00915829" w:rsidRPr="0030006C" w:rsidRDefault="00915829" w:rsidP="00A62A44">
      <w:pPr>
        <w:spacing w:line="276" w:lineRule="auto"/>
        <w:ind w:firstLineChars="200" w:firstLine="624"/>
        <w:rPr>
          <w:rFonts w:ascii="仿宋" w:eastAsia="仿宋" w:hAnsi="仿宋"/>
          <w:b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（一）收入预算</w:t>
      </w:r>
      <w:r w:rsidR="00703EBF" w:rsidRPr="0030006C">
        <w:rPr>
          <w:rFonts w:ascii="仿宋" w:eastAsia="仿宋" w:hAnsi="仿宋" w:hint="eastAsia"/>
          <w:b/>
          <w:sz w:val="32"/>
          <w:szCs w:val="32"/>
        </w:rPr>
        <w:t>：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2021年单位预算收入611.5万元，其中：一般公共预算拨款611.5万元，纳入公共预算管理的非税拨款0万元，政府性基金拨款0万元，纳入专户管理的非税收入0万元，事业单位经营收入0万元，其他收入0</w:t>
      </w:r>
      <w:r w:rsidR="00027ED8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万元。收入较去年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减少25.9万元</w:t>
      </w:r>
      <w:r w:rsidR="00703EBF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，收入减少的主要原因是自2021年开始，驻市委办纪检组人员的经费开支由纪委负责，不再纳入市委办预算。</w:t>
      </w:r>
    </w:p>
    <w:p w:rsidR="00915829" w:rsidRPr="0030006C" w:rsidRDefault="00915829" w:rsidP="00A62A44">
      <w:pPr>
        <w:spacing w:line="276" w:lineRule="auto"/>
        <w:ind w:firstLineChars="200" w:firstLine="624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（二）支出预算</w:t>
      </w:r>
      <w:r w:rsidR="00703EBF" w:rsidRPr="0030006C">
        <w:rPr>
          <w:rFonts w:ascii="仿宋" w:eastAsia="仿宋" w:hAnsi="仿宋" w:hint="eastAsia"/>
          <w:b/>
          <w:sz w:val="32"/>
          <w:szCs w:val="32"/>
        </w:rPr>
        <w:t>：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2021年单位预算支出611.5万元，</w:t>
      </w:r>
      <w:r w:rsidR="00703EBF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支出较去年减少25.9万元，</w:t>
      </w:r>
      <w:r w:rsidR="006A0AF3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支出</w:t>
      </w:r>
      <w:r w:rsidR="00703EBF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减少的主要原因是自2021年开始，驻市委办纪检组人员的经费开支由纪委负责，不再纳入市委办预算。</w:t>
      </w:r>
    </w:p>
    <w:p w:rsidR="00703EBF" w:rsidRPr="0030006C" w:rsidRDefault="00703EBF" w:rsidP="00A62A44">
      <w:pPr>
        <w:spacing w:line="276" w:lineRule="auto"/>
        <w:ind w:firstLineChars="200" w:firstLine="62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五、一般公共预算拨款支出</w:t>
      </w:r>
    </w:p>
    <w:p w:rsidR="006F71BC" w:rsidRPr="0030006C" w:rsidRDefault="00703EBF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2021年本部门一般公共预算拨款支出预算</w:t>
      </w:r>
      <w:r w:rsidR="006F71BC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611.5万元，其中：</w:t>
      </w:r>
    </w:p>
    <w:p w:rsidR="00915829" w:rsidRPr="00625477" w:rsidRDefault="00625477" w:rsidP="0030006C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（一）</w:t>
      </w:r>
      <w:r w:rsidR="00915829" w:rsidRPr="0062547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按支出项目类别分：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基本支出384.5万元，分别为：人员经费支出345.5万元，公用经费支出39万元，主要是保障单位机构正常运转、完成日常工作任务而发生的各项支出，包括用于基本工资、津贴补贴等人员经费以及办公费、印刷费、水电费、办公设备购置等日常公用经费。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项目支出227万元，用于全力保障市委及市委办公室开展市委保密工作、全市督查工作、全市办公室主任业务培训工作、市委机要通信专网租赁及设备维护、外事（港澳台）专项工作、市委财经委员会工作、全市档案综合管理工作、全市电子政务内网运行及维护等各项中心工作、各项业务工作及专项工作的顺利开展。</w:t>
      </w:r>
    </w:p>
    <w:p w:rsidR="00915829" w:rsidRPr="00625477" w:rsidRDefault="00625477" w:rsidP="0030006C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</w:t>
      </w: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）</w:t>
      </w:r>
      <w:r w:rsidR="00915829" w:rsidRPr="0062547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按支出功能分类股目：</w:t>
      </w:r>
    </w:p>
    <w:p w:rsidR="004F7216" w:rsidRPr="004F7216" w:rsidRDefault="004F7216" w:rsidP="004F7216">
      <w:pPr>
        <w:spacing w:line="276" w:lineRule="auto"/>
        <w:ind w:firstLineChars="100" w:firstLine="311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4F721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2010302 一般行政管理事务（政府办公厅（室）及相关机构事务） 30万元；</w:t>
      </w:r>
    </w:p>
    <w:p w:rsidR="004F7216" w:rsidRPr="004F7216" w:rsidRDefault="004F7216" w:rsidP="004F7216">
      <w:pPr>
        <w:spacing w:line="276" w:lineRule="auto"/>
        <w:ind w:firstLineChars="100" w:firstLine="311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4F721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2013101 行政运行（党委办公厅（室）及相关机构事务） 355.8万元；</w:t>
      </w:r>
    </w:p>
    <w:p w:rsidR="004F7216" w:rsidRPr="004F7216" w:rsidRDefault="004F7216" w:rsidP="004F7216">
      <w:pPr>
        <w:spacing w:line="276" w:lineRule="auto"/>
        <w:ind w:firstLineChars="100" w:firstLine="311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4F721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2013102 一般行政管理事务（党委办公厅（室）及相关机构事务） 197万元。</w:t>
      </w:r>
    </w:p>
    <w:p w:rsidR="004F7216" w:rsidRPr="004F7216" w:rsidRDefault="004F7216" w:rsidP="004F7216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4F7216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lastRenderedPageBreak/>
        <w:t>2210201 住房公积金  28.7万元。</w:t>
      </w:r>
    </w:p>
    <w:p w:rsidR="00915829" w:rsidRPr="00625477" w:rsidRDefault="00625477" w:rsidP="0030006C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</w:t>
      </w: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）</w:t>
      </w:r>
      <w:r w:rsidR="00915829" w:rsidRPr="0062547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按支出经济分类股目：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工资福利支出343.8万元；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商品和服务支出39万元；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对个人和家庭的补助支出1.7万元；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项目支出227万元；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2021年全年收支预算平衡。</w:t>
      </w:r>
    </w:p>
    <w:p w:rsidR="00915829" w:rsidRPr="0030006C" w:rsidRDefault="006F71BC" w:rsidP="00A62A44">
      <w:pPr>
        <w:spacing w:line="276" w:lineRule="auto"/>
        <w:ind w:firstLineChars="200" w:firstLine="62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</w:t>
      </w:r>
      <w:r w:rsidR="00915829"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、其他重要事项</w:t>
      </w:r>
    </w:p>
    <w:p w:rsidR="00915829" w:rsidRPr="0030006C" w:rsidRDefault="00915829" w:rsidP="00A62A44">
      <w:pPr>
        <w:widowControl/>
        <w:shd w:val="clear" w:color="auto" w:fill="FFFFFF"/>
        <w:spacing w:before="100" w:after="100" w:line="276" w:lineRule="auto"/>
        <w:ind w:firstLine="555"/>
        <w:jc w:val="left"/>
        <w:rPr>
          <w:rFonts w:ascii="仿宋" w:eastAsia="仿宋" w:hAnsi="仿宋"/>
          <w:b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（一）机关运行经费执行情况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2021年</w:t>
      </w:r>
      <w:r w:rsidR="00027ED8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我办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机关运行经费当年一般公共预算拨款611.5万元，比2020年预算减少25.9万元，下降4%。</w:t>
      </w:r>
    </w:p>
    <w:p w:rsidR="00915829" w:rsidRPr="0030006C" w:rsidRDefault="00915829" w:rsidP="00A62A44">
      <w:pPr>
        <w:widowControl/>
        <w:shd w:val="clear" w:color="auto" w:fill="FFFFFF"/>
        <w:spacing w:before="100" w:after="100" w:line="276" w:lineRule="auto"/>
        <w:ind w:firstLine="555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（二）“三公”经费情况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2021年，我</w:t>
      </w:r>
      <w:r w:rsidR="00027ED8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办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“三公”经费财政拨款预算数4.43万元，其中：公务接待费4.43万元，公务用车购置费用0万元，公务用车运行维护费0万元。同比上年减少4.57万元。</w:t>
      </w:r>
    </w:p>
    <w:p w:rsidR="006A0AF3" w:rsidRPr="0030006C" w:rsidRDefault="006A0AF3" w:rsidP="006A0AF3">
      <w:pPr>
        <w:widowControl/>
        <w:shd w:val="clear" w:color="auto" w:fill="FFFFFF"/>
        <w:spacing w:before="100" w:after="100" w:line="276" w:lineRule="auto"/>
        <w:ind w:firstLine="555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（三）</w:t>
      </w:r>
      <w:r w:rsidRPr="006A0AF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一般性支出情况</w:t>
      </w:r>
    </w:p>
    <w:p w:rsidR="006A0AF3" w:rsidRPr="006A0AF3" w:rsidRDefault="006A0AF3" w:rsidP="006A0AF3">
      <w:pPr>
        <w:widowControl/>
        <w:shd w:val="clear" w:color="auto" w:fill="FFFFFF"/>
        <w:spacing w:line="276" w:lineRule="auto"/>
        <w:ind w:firstLine="640"/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</w:pPr>
      <w:r w:rsidRPr="006A0A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2021年本部门会议费预算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Pr="006A0A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万元，拟召开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全市办公室主任业务培训</w:t>
      </w:r>
      <w:r w:rsidRPr="006A0A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会议，</w:t>
      </w:r>
      <w:r w:rsidR="007C0D0F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通过集中培训辅导，进步规范全市办公室系统的各</w:t>
      </w:r>
      <w:r w:rsidR="007C0D0F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lastRenderedPageBreak/>
        <w:t>项工作，强化办公室的服务职能，提高办公室干部队伍的整体素质，提高全市文秘政务工作者服务领导、服务基层、服务群众的能力和水平，为全市各项工作的顺利开展提供可靠保障。</w:t>
      </w:r>
    </w:p>
    <w:p w:rsidR="00915829" w:rsidRPr="0030006C" w:rsidRDefault="00915829" w:rsidP="00A62A44">
      <w:pPr>
        <w:widowControl/>
        <w:shd w:val="clear" w:color="auto" w:fill="FFFFFF"/>
        <w:spacing w:before="100" w:after="100" w:line="276" w:lineRule="auto"/>
        <w:ind w:firstLine="555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</w:t>
      </w:r>
      <w:r w:rsidR="00176BE5"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</w:t>
      </w: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）政府采购情况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2021年，我</w:t>
      </w:r>
      <w:r w:rsidR="006767B2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办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安排政府采购预算54万元，使用采购25</w:t>
      </w:r>
      <w:r w:rsidR="00027ED8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万元，主要用于全市电子政务内网运行维护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。</w:t>
      </w:r>
    </w:p>
    <w:p w:rsidR="00915829" w:rsidRPr="0030006C" w:rsidRDefault="00915829" w:rsidP="00A62A44">
      <w:pPr>
        <w:widowControl/>
        <w:shd w:val="clear" w:color="auto" w:fill="FFFFFF"/>
        <w:spacing w:before="100" w:after="100" w:line="276" w:lineRule="auto"/>
        <w:ind w:firstLine="555"/>
        <w:jc w:val="left"/>
        <w:rPr>
          <w:rFonts w:ascii="仿宋" w:eastAsia="仿宋" w:hAnsi="仿宋"/>
          <w:b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</w:t>
      </w:r>
      <w:r w:rsidR="00176BE5"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五</w:t>
      </w: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）国有资产占用使用情况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截止2020年12月30日，我</w:t>
      </w:r>
      <w:r w:rsidR="006767B2"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办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共有车辆1辆，价值18万元。</w:t>
      </w:r>
    </w:p>
    <w:p w:rsidR="00915829" w:rsidRPr="0030006C" w:rsidRDefault="00915829" w:rsidP="00A62A44">
      <w:pPr>
        <w:widowControl/>
        <w:shd w:val="clear" w:color="auto" w:fill="FFFFFF"/>
        <w:spacing w:before="100" w:after="100" w:line="276" w:lineRule="auto"/>
        <w:ind w:firstLine="555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</w:t>
      </w:r>
      <w:r w:rsidR="00176BE5"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</w:t>
      </w: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）预算绩效评价情况</w:t>
      </w:r>
    </w:p>
    <w:p w:rsidR="00915829" w:rsidRPr="0030006C" w:rsidRDefault="00915829" w:rsidP="00A62A44">
      <w:pPr>
        <w:spacing w:line="276" w:lineRule="auto"/>
        <w:ind w:firstLineChars="200" w:firstLine="622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2021年度，本部门整体支出和项目支出实行绩效目标管理，纳入2021年部门整体支出绩效目标的金额611.5万元，其中，基本支出384.5万元，项目支出227万元。</w:t>
      </w:r>
    </w:p>
    <w:p w:rsidR="00915829" w:rsidRPr="0030006C" w:rsidRDefault="006F71BC" w:rsidP="00A62A44">
      <w:pPr>
        <w:spacing w:line="276" w:lineRule="auto"/>
        <w:ind w:firstLineChars="200" w:firstLine="62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七</w:t>
      </w:r>
      <w:r w:rsidR="00915829" w:rsidRPr="0030006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、名词解释</w:t>
      </w:r>
    </w:p>
    <w:p w:rsidR="00915829" w:rsidRPr="0030006C" w:rsidRDefault="00915829" w:rsidP="00A62A44">
      <w:pPr>
        <w:spacing w:line="276" w:lineRule="auto"/>
        <w:ind w:firstLineChars="200" w:firstLine="624"/>
        <w:rPr>
          <w:rFonts w:ascii="仿宋" w:eastAsia="仿宋" w:hAnsi="仿宋"/>
          <w:sz w:val="32"/>
          <w:szCs w:val="32"/>
        </w:rPr>
      </w:pPr>
      <w:r w:rsidRPr="0030006C">
        <w:rPr>
          <w:rFonts w:ascii="仿宋" w:eastAsia="仿宋" w:hAnsi="仿宋" w:hint="eastAsia"/>
          <w:b/>
          <w:sz w:val="32"/>
          <w:szCs w:val="32"/>
        </w:rPr>
        <w:t>1、机关运行经费：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915829" w:rsidRPr="0030006C" w:rsidRDefault="00915829" w:rsidP="00A62A44">
      <w:pPr>
        <w:spacing w:after="240" w:line="276" w:lineRule="auto"/>
        <w:ind w:firstLineChars="200" w:firstLine="624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hint="eastAsia"/>
          <w:b/>
          <w:sz w:val="32"/>
          <w:szCs w:val="32"/>
        </w:rPr>
        <w:t>2、“三公”经费：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纳入省财政预算管理的“三公“经费，是</w:t>
      </w: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lastRenderedPageBreak/>
        <w:t>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bookmarkStart w:id="0" w:name="_GoBack"/>
      <w:bookmarkEnd w:id="0"/>
    </w:p>
    <w:p w:rsidR="00915829" w:rsidRPr="0030006C" w:rsidRDefault="00DD34BE" w:rsidP="00A62A44">
      <w:pPr>
        <w:spacing w:line="276" w:lineRule="auto"/>
        <w:ind w:firstLineChars="1900" w:firstLine="5909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中共沅江市委办公室</w:t>
      </w:r>
    </w:p>
    <w:p w:rsidR="00DD34BE" w:rsidRPr="0030006C" w:rsidRDefault="00DD34BE" w:rsidP="00A62A44">
      <w:pPr>
        <w:spacing w:line="276" w:lineRule="auto"/>
        <w:ind w:firstLineChars="2000" w:firstLine="622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0006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2021年2月1日 </w:t>
      </w:r>
    </w:p>
    <w:sectPr w:rsidR="00DD34BE" w:rsidRPr="0030006C" w:rsidSect="00A0714E"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F3" w:rsidRDefault="004E0FF3" w:rsidP="00852DB8">
      <w:r>
        <w:separator/>
      </w:r>
    </w:p>
  </w:endnote>
  <w:endnote w:type="continuationSeparator" w:id="0">
    <w:p w:rsidR="004E0FF3" w:rsidRDefault="004E0FF3" w:rsidP="0085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方正仿宋简体" w:eastAsia="方正仿宋简体" w:hint="eastAsia"/>
        <w:sz w:val="28"/>
        <w:szCs w:val="28"/>
      </w:rPr>
      <w:id w:val="3390245"/>
      <w:docPartObj>
        <w:docPartGallery w:val="Page Numbers (Bottom of Page)"/>
        <w:docPartUnique/>
      </w:docPartObj>
    </w:sdtPr>
    <w:sdtContent>
      <w:p w:rsidR="00852DB8" w:rsidRPr="00852DB8" w:rsidRDefault="005F16A3">
        <w:pPr>
          <w:pStyle w:val="a4"/>
          <w:jc w:val="center"/>
          <w:rPr>
            <w:rFonts w:ascii="方正仿宋简体" w:eastAsia="方正仿宋简体"/>
            <w:sz w:val="28"/>
            <w:szCs w:val="28"/>
          </w:rPr>
        </w:pPr>
        <w:r w:rsidRPr="00852DB8">
          <w:rPr>
            <w:rFonts w:ascii="方正仿宋简体" w:eastAsia="方正仿宋简体" w:hint="eastAsia"/>
            <w:sz w:val="28"/>
            <w:szCs w:val="28"/>
          </w:rPr>
          <w:fldChar w:fldCharType="begin"/>
        </w:r>
        <w:r w:rsidR="00852DB8" w:rsidRPr="00852DB8">
          <w:rPr>
            <w:rFonts w:ascii="方正仿宋简体" w:eastAsia="方正仿宋简体" w:hint="eastAsia"/>
            <w:sz w:val="28"/>
            <w:szCs w:val="28"/>
          </w:rPr>
          <w:instrText xml:space="preserve"> PAGE   \* MERGEFORMAT </w:instrText>
        </w:r>
        <w:r w:rsidRPr="00852DB8">
          <w:rPr>
            <w:rFonts w:ascii="方正仿宋简体" w:eastAsia="方正仿宋简体" w:hint="eastAsia"/>
            <w:sz w:val="28"/>
            <w:szCs w:val="28"/>
          </w:rPr>
          <w:fldChar w:fldCharType="separate"/>
        </w:r>
        <w:r w:rsidR="00717729" w:rsidRPr="00717729">
          <w:rPr>
            <w:rFonts w:ascii="方正仿宋简体" w:eastAsia="方正仿宋简体"/>
            <w:noProof/>
            <w:sz w:val="28"/>
            <w:szCs w:val="28"/>
            <w:lang w:val="zh-CN"/>
          </w:rPr>
          <w:t>-</w:t>
        </w:r>
        <w:r w:rsidR="00717729">
          <w:rPr>
            <w:rFonts w:ascii="方正仿宋简体" w:eastAsia="方正仿宋简体"/>
            <w:noProof/>
            <w:sz w:val="28"/>
            <w:szCs w:val="28"/>
          </w:rPr>
          <w:t xml:space="preserve"> 2 -</w:t>
        </w:r>
        <w:r w:rsidRPr="00852DB8">
          <w:rPr>
            <w:rFonts w:ascii="方正仿宋简体" w:eastAsia="方正仿宋简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F3" w:rsidRDefault="004E0FF3" w:rsidP="00852DB8">
      <w:r>
        <w:separator/>
      </w:r>
    </w:p>
  </w:footnote>
  <w:footnote w:type="continuationSeparator" w:id="0">
    <w:p w:rsidR="004E0FF3" w:rsidRDefault="004E0FF3" w:rsidP="00852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529"/>
    <w:multiLevelType w:val="multilevel"/>
    <w:tmpl w:val="3ED77529"/>
    <w:lvl w:ilvl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201"/>
  <w:drawingGridVerticalSpacing w:val="579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4BE"/>
    <w:rsid w:val="00027ED8"/>
    <w:rsid w:val="00046471"/>
    <w:rsid w:val="000550DF"/>
    <w:rsid w:val="000A0F20"/>
    <w:rsid w:val="000E3AE9"/>
    <w:rsid w:val="001325E9"/>
    <w:rsid w:val="00134A27"/>
    <w:rsid w:val="00154867"/>
    <w:rsid w:val="001643D3"/>
    <w:rsid w:val="00176BE5"/>
    <w:rsid w:val="0018328C"/>
    <w:rsid w:val="001C727C"/>
    <w:rsid w:val="00226F91"/>
    <w:rsid w:val="00231EE5"/>
    <w:rsid w:val="002369AC"/>
    <w:rsid w:val="00243D42"/>
    <w:rsid w:val="0025341F"/>
    <w:rsid w:val="00262F80"/>
    <w:rsid w:val="002B0D1B"/>
    <w:rsid w:val="002D5738"/>
    <w:rsid w:val="0030006C"/>
    <w:rsid w:val="0030483E"/>
    <w:rsid w:val="00305BBE"/>
    <w:rsid w:val="003206CA"/>
    <w:rsid w:val="003405AB"/>
    <w:rsid w:val="00377226"/>
    <w:rsid w:val="003A6316"/>
    <w:rsid w:val="003B5273"/>
    <w:rsid w:val="003E741D"/>
    <w:rsid w:val="004039A6"/>
    <w:rsid w:val="00405123"/>
    <w:rsid w:val="0042781A"/>
    <w:rsid w:val="0043551C"/>
    <w:rsid w:val="00440D6C"/>
    <w:rsid w:val="0046279D"/>
    <w:rsid w:val="004E0FF3"/>
    <w:rsid w:val="004F388E"/>
    <w:rsid w:val="004F7216"/>
    <w:rsid w:val="00502F08"/>
    <w:rsid w:val="00511E90"/>
    <w:rsid w:val="00523C07"/>
    <w:rsid w:val="005262DE"/>
    <w:rsid w:val="005857F4"/>
    <w:rsid w:val="005A1749"/>
    <w:rsid w:val="005B5B3F"/>
    <w:rsid w:val="005D6FAB"/>
    <w:rsid w:val="005E37B7"/>
    <w:rsid w:val="005F16A3"/>
    <w:rsid w:val="0060224F"/>
    <w:rsid w:val="0061047B"/>
    <w:rsid w:val="00615427"/>
    <w:rsid w:val="00625477"/>
    <w:rsid w:val="0062777B"/>
    <w:rsid w:val="00672BB7"/>
    <w:rsid w:val="006767B2"/>
    <w:rsid w:val="00685235"/>
    <w:rsid w:val="006A0AF3"/>
    <w:rsid w:val="006C5362"/>
    <w:rsid w:val="006F71BC"/>
    <w:rsid w:val="00703EBF"/>
    <w:rsid w:val="007166E3"/>
    <w:rsid w:val="00717729"/>
    <w:rsid w:val="0077221D"/>
    <w:rsid w:val="00781743"/>
    <w:rsid w:val="007C0D0F"/>
    <w:rsid w:val="007D6756"/>
    <w:rsid w:val="007E3954"/>
    <w:rsid w:val="007E52CD"/>
    <w:rsid w:val="00826777"/>
    <w:rsid w:val="00841E0F"/>
    <w:rsid w:val="00852DB8"/>
    <w:rsid w:val="00865597"/>
    <w:rsid w:val="008667A5"/>
    <w:rsid w:val="00884EEA"/>
    <w:rsid w:val="0089234D"/>
    <w:rsid w:val="00915829"/>
    <w:rsid w:val="00952B33"/>
    <w:rsid w:val="009A3A90"/>
    <w:rsid w:val="009B3D1C"/>
    <w:rsid w:val="00A06D16"/>
    <w:rsid w:val="00A0714E"/>
    <w:rsid w:val="00A10E41"/>
    <w:rsid w:val="00A3697D"/>
    <w:rsid w:val="00A4733F"/>
    <w:rsid w:val="00A54F9C"/>
    <w:rsid w:val="00A62A44"/>
    <w:rsid w:val="00A8041F"/>
    <w:rsid w:val="00A93310"/>
    <w:rsid w:val="00A95196"/>
    <w:rsid w:val="00AC14A8"/>
    <w:rsid w:val="00AC22E5"/>
    <w:rsid w:val="00AD7484"/>
    <w:rsid w:val="00B23214"/>
    <w:rsid w:val="00B3493B"/>
    <w:rsid w:val="00B3515A"/>
    <w:rsid w:val="00B575A6"/>
    <w:rsid w:val="00B72C9A"/>
    <w:rsid w:val="00BB03C3"/>
    <w:rsid w:val="00BB2A15"/>
    <w:rsid w:val="00BD78EE"/>
    <w:rsid w:val="00BE52F7"/>
    <w:rsid w:val="00BE62D8"/>
    <w:rsid w:val="00BF5078"/>
    <w:rsid w:val="00C03D30"/>
    <w:rsid w:val="00C21655"/>
    <w:rsid w:val="00C32C8B"/>
    <w:rsid w:val="00C34FB8"/>
    <w:rsid w:val="00C53021"/>
    <w:rsid w:val="00C64000"/>
    <w:rsid w:val="00CE268C"/>
    <w:rsid w:val="00D211E6"/>
    <w:rsid w:val="00D34D5E"/>
    <w:rsid w:val="00D65BAB"/>
    <w:rsid w:val="00DC2A5F"/>
    <w:rsid w:val="00DC6FCC"/>
    <w:rsid w:val="00DD34BE"/>
    <w:rsid w:val="00DD3751"/>
    <w:rsid w:val="00E04518"/>
    <w:rsid w:val="00E33674"/>
    <w:rsid w:val="00E3458A"/>
    <w:rsid w:val="00E34ECE"/>
    <w:rsid w:val="00E47F5F"/>
    <w:rsid w:val="00E5427A"/>
    <w:rsid w:val="00E80AAF"/>
    <w:rsid w:val="00E95169"/>
    <w:rsid w:val="00EA77D2"/>
    <w:rsid w:val="00EC6423"/>
    <w:rsid w:val="00ED3020"/>
    <w:rsid w:val="00ED7E40"/>
    <w:rsid w:val="00EE70C2"/>
    <w:rsid w:val="00EF5D32"/>
    <w:rsid w:val="00F13936"/>
    <w:rsid w:val="00F17FAA"/>
    <w:rsid w:val="00F22DD3"/>
    <w:rsid w:val="00F546F8"/>
    <w:rsid w:val="00F610E2"/>
    <w:rsid w:val="00F622D9"/>
    <w:rsid w:val="00F709C6"/>
    <w:rsid w:val="00F9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328</Words>
  <Characters>1876</Characters>
  <Application>Microsoft Office Word</Application>
  <DocSecurity>0</DocSecurity>
  <Lines>15</Lines>
  <Paragraphs>4</Paragraphs>
  <ScaleCrop>false</ScaleCrop>
  <Company>Lenovo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P318</dc:creator>
  <cp:lastModifiedBy>Administrator</cp:lastModifiedBy>
  <cp:revision>19</cp:revision>
  <cp:lastPrinted>2021-02-01T07:19:00Z</cp:lastPrinted>
  <dcterms:created xsi:type="dcterms:W3CDTF">2021-02-01T02:38:00Z</dcterms:created>
  <dcterms:modified xsi:type="dcterms:W3CDTF">2021-12-03T04:07:00Z</dcterms:modified>
</cp:coreProperties>
</file>