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ascii="宋体" w:hAnsi="宋体" w:eastAsia="宋体" w:cs="宋体"/>
          <w:sz w:val="44"/>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2020年度</w:t>
      </w: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44"/>
          <w:lang w:val="en-US" w:eastAsia="zh-CN"/>
        </w:rPr>
      </w:pPr>
    </w:p>
    <w:p>
      <w:pPr>
        <w:jc w:val="center"/>
        <w:rPr>
          <w:rFonts w:hint="eastAsia" w:ascii="宋体" w:hAnsi="宋体" w:eastAsia="宋体" w:cs="宋体"/>
          <w:sz w:val="72"/>
          <w:szCs w:val="72"/>
          <w:lang w:val="en-US" w:eastAsia="zh-CN"/>
        </w:rPr>
      </w:pPr>
      <w:r>
        <w:rPr>
          <w:rFonts w:hint="eastAsia" w:ascii="宋体" w:hAnsi="宋体" w:eastAsia="宋体" w:cs="宋体"/>
          <w:sz w:val="72"/>
          <w:szCs w:val="72"/>
          <w:lang w:val="en-US" w:eastAsia="zh-CN"/>
        </w:rPr>
        <w:t>沅江市水利局系统部门决算</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3960" w:firstLineChars="900"/>
        <w:jc w:val="both"/>
        <w:rPr>
          <w:rFonts w:ascii="宋体" w:hAnsi="宋体" w:eastAsia="宋体" w:cs="宋体"/>
          <w:sz w:val="44"/>
        </w:rPr>
      </w:pPr>
    </w:p>
    <w:p>
      <w:pPr>
        <w:ind w:firstLine="3960" w:firstLineChars="900"/>
        <w:jc w:val="both"/>
        <w:rPr>
          <w:rFonts w:ascii="宋体" w:hAnsi="宋体" w:eastAsia="宋体" w:cs="宋体"/>
          <w:sz w:val="44"/>
        </w:rPr>
      </w:pPr>
    </w:p>
    <w:p>
      <w:pPr>
        <w:ind w:firstLine="3520" w:firstLineChars="800"/>
        <w:jc w:val="both"/>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沅江市水利局</w:t>
      </w:r>
      <w:r>
        <w:rPr>
          <w:rFonts w:hint="eastAsia" w:ascii="黑体" w:hAnsi="黑体" w:eastAsia="黑体" w:cs="黑体"/>
          <w:sz w:val="32"/>
          <w:lang w:val="en-US" w:eastAsia="zh-CN"/>
        </w:rPr>
        <w:t>系统</w:t>
      </w:r>
      <w:r>
        <w:rPr>
          <w:rFonts w:ascii="黑体" w:hAnsi="黑体" w:eastAsia="黑体" w:cs="黑体"/>
          <w:sz w:val="32"/>
        </w:rPr>
        <w:t xml:space="preserve">概况 </w:t>
      </w:r>
    </w:p>
    <w:p>
      <w:pPr>
        <w:rPr>
          <w:rFonts w:hint="eastAsia" w:ascii="楷体" w:hAnsi="楷体" w:eastAsia="楷体" w:cs="楷体"/>
          <w:sz w:val="32"/>
          <w:lang w:val="en-US" w:eastAsia="zh-CN"/>
        </w:rPr>
      </w:pPr>
      <w:r>
        <w:rPr>
          <w:rFonts w:ascii="楷体" w:hAnsi="楷体" w:eastAsia="楷体" w:cs="楷体"/>
          <w:sz w:val="32"/>
        </w:rPr>
        <w:t>一、</w:t>
      </w:r>
      <w:r>
        <w:rPr>
          <w:rFonts w:hint="eastAsia" w:ascii="楷体" w:hAnsi="楷体" w:eastAsia="楷体" w:cs="楷体"/>
          <w:sz w:val="32"/>
          <w:lang w:val="en-US" w:eastAsia="zh-CN"/>
        </w:rPr>
        <w:t>部门职责</w:t>
      </w:r>
    </w:p>
    <w:p>
      <w:pPr>
        <w:numPr>
          <w:ilvl w:val="0"/>
          <w:numId w:val="1"/>
        </w:numPr>
        <w:rPr>
          <w:rFonts w:ascii="楷体" w:hAnsi="楷体" w:eastAsia="楷体" w:cs="楷体"/>
          <w:sz w:val="32"/>
        </w:rPr>
      </w:pPr>
      <w:r>
        <w:rPr>
          <w:rFonts w:ascii="楷体" w:hAnsi="楷体" w:eastAsia="楷体" w:cs="楷体"/>
          <w:sz w:val="32"/>
        </w:rPr>
        <w:t>机构设置</w:t>
      </w: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沅江市水利局系统2020</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hint="eastAsia" w:ascii="楷体" w:hAnsi="楷体" w:eastAsia="楷体" w:cs="楷体"/>
          <w:sz w:val="32"/>
          <w:lang w:eastAsia="zh-CN"/>
        </w:rPr>
      </w:pPr>
      <w:r>
        <w:rPr>
          <w:rFonts w:hint="eastAsia" w:ascii="楷体" w:hAnsi="楷体" w:eastAsia="楷体" w:cs="楷体"/>
          <w:sz w:val="32"/>
          <w:lang w:eastAsia="zh-CN"/>
        </w:rPr>
        <w:t>九、国有资本经营预算财政拨款支出决算表</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沅江市水利局系统2020</w:t>
      </w:r>
      <w:r>
        <w:rPr>
          <w:rFonts w:ascii="黑体" w:hAnsi="黑体" w:eastAsia="黑体" w:cs="黑体"/>
          <w:sz w:val="32"/>
        </w:rPr>
        <w:t>年度部门决算情况说明</w:t>
      </w:r>
    </w:p>
    <w:p>
      <w:pPr>
        <w:jc w:val="left"/>
        <w:rPr>
          <w:rFonts w:hint="eastAsia" w:ascii="楷体" w:hAnsi="楷体" w:eastAsia="楷体" w:cs="楷体"/>
          <w:sz w:val="32"/>
        </w:rPr>
      </w:pPr>
      <w:r>
        <w:rPr>
          <w:rFonts w:hint="eastAsia" w:ascii="楷体" w:hAnsi="楷体" w:eastAsia="楷体" w:cs="楷体"/>
          <w:sz w:val="32"/>
        </w:rPr>
        <w:t>一、收入支出决算总体情况说明</w:t>
      </w:r>
    </w:p>
    <w:p>
      <w:pPr>
        <w:numPr>
          <w:ilvl w:val="0"/>
          <w:numId w:val="2"/>
        </w:numPr>
        <w:jc w:val="left"/>
        <w:rPr>
          <w:rFonts w:hint="eastAsia" w:ascii="楷体" w:hAnsi="楷体" w:eastAsia="楷体" w:cs="楷体"/>
          <w:sz w:val="32"/>
        </w:rPr>
      </w:pPr>
      <w:r>
        <w:rPr>
          <w:rFonts w:hint="eastAsia" w:ascii="楷体" w:hAnsi="楷体" w:eastAsia="楷体" w:cs="楷体"/>
          <w:sz w:val="32"/>
        </w:rPr>
        <w:t>收入决算情况说</w:t>
      </w:r>
      <w:r>
        <w:rPr>
          <w:rFonts w:hint="eastAsia" w:ascii="楷体" w:hAnsi="楷体" w:eastAsia="楷体" w:cs="楷体"/>
          <w:sz w:val="32"/>
          <w:lang w:eastAsia="zh-CN"/>
        </w:rPr>
        <w:t>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财政拨款收入支出决算总体情况说明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一般公共预算财政拨款基本支出决算情况说明</w:t>
      </w:r>
    </w:p>
    <w:p>
      <w:pPr>
        <w:numPr>
          <w:ilvl w:val="0"/>
          <w:numId w:val="2"/>
        </w:numPr>
        <w:ind w:left="0" w:leftChars="0" w:firstLine="0" w:firstLineChars="0"/>
        <w:jc w:val="left"/>
        <w:rPr>
          <w:rFonts w:hint="eastAsia" w:ascii="楷体" w:hAnsi="楷体" w:eastAsia="楷体" w:cs="楷体"/>
          <w:sz w:val="32"/>
        </w:rPr>
      </w:pPr>
      <w:r>
        <w:rPr>
          <w:rFonts w:hint="eastAsia" w:ascii="楷体" w:hAnsi="楷体" w:eastAsia="楷体" w:cs="楷体"/>
          <w:sz w:val="32"/>
        </w:rPr>
        <w:t xml:space="preserve">一般公共预算财政拨款“三公”经费支出决算情况说明 </w:t>
      </w:r>
    </w:p>
    <w:p>
      <w:pPr>
        <w:numPr>
          <w:ilvl w:val="0"/>
          <w:numId w:val="2"/>
        </w:numPr>
        <w:ind w:left="0" w:leftChars="0" w:firstLine="0" w:firstLineChars="0"/>
        <w:jc w:val="left"/>
        <w:rPr>
          <w:rFonts w:ascii="楷体" w:hAnsi="楷体" w:eastAsia="楷体" w:cs="楷体"/>
          <w:sz w:val="32"/>
        </w:rPr>
      </w:pPr>
      <w:r>
        <w:rPr>
          <w:rFonts w:ascii="楷体" w:hAnsi="楷体" w:eastAsia="楷体" w:cs="楷体"/>
          <w:sz w:val="32"/>
        </w:rPr>
        <w:t>政府性基金预算</w:t>
      </w:r>
      <w:r>
        <w:rPr>
          <w:rFonts w:hint="eastAsia" w:ascii="楷体" w:hAnsi="楷体" w:eastAsia="楷体" w:cs="楷体"/>
          <w:sz w:val="32"/>
          <w:lang w:eastAsia="zh-CN"/>
        </w:rPr>
        <w:t>收入</w:t>
      </w:r>
      <w:r>
        <w:rPr>
          <w:rFonts w:ascii="楷体" w:hAnsi="楷体" w:eastAsia="楷体" w:cs="楷体"/>
          <w:sz w:val="32"/>
        </w:rPr>
        <w:t>支出决算情况说明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关于机关运行经费支出说明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一般性支出情况</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关于政府采购支出说明</w:t>
      </w:r>
    </w:p>
    <w:p>
      <w:pPr>
        <w:numPr>
          <w:ilvl w:val="0"/>
          <w:numId w:val="2"/>
        </w:numPr>
        <w:ind w:left="0" w:leftChars="0" w:firstLine="0" w:firstLineChars="0"/>
        <w:jc w:val="left"/>
        <w:rPr>
          <w:rFonts w:ascii="楷体" w:hAnsi="楷体" w:eastAsia="楷体" w:cs="楷体"/>
          <w:sz w:val="32"/>
        </w:rPr>
      </w:pPr>
      <w:r>
        <w:rPr>
          <w:rFonts w:hint="eastAsia" w:ascii="楷体" w:hAnsi="楷体" w:eastAsia="楷体" w:cs="楷体"/>
          <w:sz w:val="32"/>
          <w:lang w:eastAsia="zh-CN"/>
        </w:rPr>
        <w:t>关于国有资产占用情况说明</w:t>
      </w:r>
    </w:p>
    <w:p>
      <w:pPr>
        <w:numPr>
          <w:ilvl w:val="0"/>
          <w:numId w:val="2"/>
        </w:numPr>
        <w:ind w:left="0" w:leftChars="0" w:firstLine="0" w:firstLineChars="0"/>
        <w:jc w:val="left"/>
        <w:rPr>
          <w:rFonts w:ascii="黑体" w:hAnsi="黑体" w:eastAsia="黑体" w:cs="黑体"/>
          <w:sz w:val="32"/>
        </w:rPr>
      </w:pPr>
      <w:r>
        <w:rPr>
          <w:rFonts w:hint="eastAsia" w:ascii="楷体" w:hAnsi="楷体" w:eastAsia="楷体" w:cs="楷体"/>
          <w:sz w:val="32"/>
          <w:lang w:eastAsia="zh-CN"/>
        </w:rPr>
        <w:t>关于</w:t>
      </w:r>
      <w:r>
        <w:rPr>
          <w:rFonts w:hint="eastAsia" w:ascii="楷体" w:hAnsi="楷体" w:eastAsia="楷体" w:cs="楷体"/>
          <w:sz w:val="32"/>
          <w:lang w:val="en-US" w:eastAsia="zh-CN"/>
        </w:rPr>
        <w:t>2020年度</w:t>
      </w:r>
      <w:r>
        <w:rPr>
          <w:rFonts w:hint="eastAsia" w:ascii="楷体" w:hAnsi="楷体" w:eastAsia="楷体" w:cs="楷体"/>
          <w:sz w:val="32"/>
        </w:rPr>
        <w:t>预算绩效情况说明</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left"/>
        <w:rPr>
          <w:rFonts w:ascii="仿宋" w:hAnsi="仿宋" w:eastAsia="仿宋" w:cs="仿宋"/>
          <w:b/>
          <w:color w:val="FF0000"/>
          <w:sz w:val="32"/>
        </w:rPr>
      </w:pPr>
      <w:r>
        <w:rPr>
          <w:rFonts w:ascii="仿宋" w:hAnsi="仿宋" w:eastAsia="仿宋" w:cs="仿宋"/>
          <w:b/>
          <w:color w:val="FF0000"/>
          <w:sz w:val="32"/>
        </w:rPr>
        <w:t>更为具体的格式，请参照财政部</w:t>
      </w:r>
      <w:r>
        <w:rPr>
          <w:rFonts w:hint="eastAsia" w:ascii="仿宋" w:hAnsi="仿宋" w:eastAsia="仿宋" w:cs="仿宋"/>
          <w:b/>
          <w:color w:val="FF0000"/>
          <w:sz w:val="32"/>
          <w:lang w:eastAsia="zh-CN"/>
        </w:rPr>
        <w:t>2020</w:t>
      </w:r>
      <w:r>
        <w:rPr>
          <w:rFonts w:ascii="仿宋" w:hAnsi="仿宋" w:eastAsia="仿宋" w:cs="仿宋"/>
          <w:b/>
          <w:color w:val="FF0000"/>
          <w:sz w:val="32"/>
        </w:rPr>
        <w:t>年度部门决算公开。</w:t>
      </w:r>
    </w:p>
    <w:p>
      <w:pPr>
        <w:jc w:val="left"/>
        <w:rPr>
          <w:sz w:val="36"/>
          <w:szCs w:val="36"/>
        </w:rPr>
      </w:pPr>
      <w:r>
        <w:rPr>
          <w:sz w:val="36"/>
          <w:szCs w:val="36"/>
        </w:rPr>
        <w:t>http://gks.mof.gov.cn/guokujizhongzhifuguanli_1/</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ind w:firstLine="1320" w:firstLineChars="300"/>
        <w:jc w:val="both"/>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方正小标宋_GBK" w:hAnsi="方正小标宋_GBK" w:eastAsia="方正小标宋_GBK" w:cs="方正小标宋_GBK"/>
          <w:sz w:val="44"/>
          <w:lang w:eastAsia="zh-CN"/>
        </w:rPr>
        <w:t>沅江市水利局系统</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numPr>
          <w:ilvl w:val="0"/>
          <w:numId w:val="3"/>
        </w:numPr>
        <w:ind w:left="420" w:leftChars="0" w:firstLineChars="0"/>
        <w:jc w:val="left"/>
        <w:rPr>
          <w:rFonts w:ascii="黑体" w:hAnsi="黑体" w:eastAsia="黑体" w:cs="黑体"/>
          <w:sz w:val="32"/>
        </w:rPr>
      </w:pPr>
      <w:r>
        <w:rPr>
          <w:rFonts w:ascii="黑体" w:hAnsi="黑体" w:eastAsia="黑体" w:cs="黑体"/>
          <w:sz w:val="32"/>
        </w:rPr>
        <w:t>主要职能</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ascii="楷体" w:hAnsi="楷体" w:eastAsia="楷体" w:cs="楷体"/>
          <w:sz w:val="32"/>
        </w:rPr>
        <w:t xml:space="preserve"> </w:t>
      </w:r>
      <w:r>
        <w:rPr>
          <w:rFonts w:hint="eastAsia" w:ascii="仿宋_GB2312" w:eastAsia="仿宋_GB2312"/>
          <w:b/>
          <w:kern w:val="0"/>
          <w:sz w:val="32"/>
          <w:szCs w:val="32"/>
        </w:rPr>
        <w:t>担负着沅江市防汛抗灾、水利建设、水行政执法及水资源的管理保护和开发利用。管理</w:t>
      </w:r>
      <w:r>
        <w:rPr>
          <w:rFonts w:hint="eastAsia" w:ascii="Times New Roman" w:hAnsi="Times New Roman" w:eastAsia="仿宋_GB2312" w:cs="仿宋_GB2312"/>
          <w:color w:val="000000" w:themeColor="text1"/>
          <w:sz w:val="32"/>
          <w:szCs w:val="32"/>
          <w14:textFill>
            <w14:solidFill>
              <w14:schemeClr w14:val="tx1"/>
            </w14:solidFill>
          </w14:textFill>
        </w:rPr>
        <w:t>大小堤垸</w:t>
      </w:r>
      <w:r>
        <w:rPr>
          <w:rFonts w:ascii="Times New Roman" w:hAnsi="Times New Roman" w:eastAsia="仿宋_GB2312" w:cs="仿宋_GB2312"/>
          <w:color w:val="000000" w:themeColor="text1"/>
          <w:sz w:val="32"/>
          <w:szCs w:val="32"/>
          <w14:textFill>
            <w14:solidFill>
              <w14:schemeClr w14:val="tx1"/>
            </w14:solidFill>
          </w14:textFill>
        </w:rPr>
        <w:t>10</w:t>
      </w:r>
      <w:r>
        <w:rPr>
          <w:rFonts w:hint="eastAsia" w:ascii="Times New Roman" w:hAnsi="Times New Roman" w:eastAsia="仿宋_GB2312" w:cs="仿宋_GB2312"/>
          <w:color w:val="000000" w:themeColor="text1"/>
          <w:sz w:val="32"/>
          <w:szCs w:val="32"/>
          <w14:textFill>
            <w14:solidFill>
              <w14:schemeClr w14:val="tx1"/>
            </w14:solidFill>
          </w14:textFill>
        </w:rPr>
        <w:t>个，其中重点堤垸</w:t>
      </w:r>
      <w:r>
        <w:rPr>
          <w:rFonts w:ascii="Times New Roman" w:hAnsi="Times New Roman" w:eastAsia="仿宋_GB2312" w:cs="仿宋_GB2312"/>
          <w:color w:val="000000" w:themeColor="text1"/>
          <w:sz w:val="32"/>
          <w:szCs w:val="32"/>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个，即大通湖垸沅江部分和长春垸沅江部分，蓄洪垸</w:t>
      </w:r>
      <w:r>
        <w:rPr>
          <w:rFonts w:ascii="Times New Roman" w:hAnsi="Times New Roman" w:eastAsia="仿宋_GB2312" w:cs="仿宋_GB2312"/>
          <w:color w:val="000000" w:themeColor="text1"/>
          <w:sz w:val="32"/>
          <w:szCs w:val="32"/>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个，即共双茶垸和保民垸，一般垸</w:t>
      </w:r>
      <w:r>
        <w:rPr>
          <w:rFonts w:ascii="Times New Roman" w:hAnsi="Times New Roman" w:eastAsia="仿宋_GB2312" w:cs="仿宋_GB2312"/>
          <w:color w:val="000000" w:themeColor="text1"/>
          <w:sz w:val="32"/>
          <w:szCs w:val="32"/>
          <w14:textFill>
            <w14:solidFill>
              <w14:schemeClr w14:val="tx1"/>
            </w14:solidFill>
          </w14:textFill>
        </w:rPr>
        <w:t>5</w:t>
      </w:r>
      <w:r>
        <w:rPr>
          <w:rFonts w:hint="eastAsia" w:ascii="Times New Roman" w:hAnsi="Times New Roman" w:eastAsia="仿宋_GB2312" w:cs="仿宋_GB2312"/>
          <w:color w:val="000000" w:themeColor="text1"/>
          <w:sz w:val="32"/>
          <w:szCs w:val="32"/>
          <w14:textFill>
            <w14:solidFill>
              <w14:schemeClr w14:val="tx1"/>
            </w14:solidFill>
          </w14:textFill>
        </w:rPr>
        <w:t>个，即目平湖垸、畔山洲垸、净下洲垸、永新垸、宪成垸、其他垸</w:t>
      </w:r>
      <w:r>
        <w:rPr>
          <w:rFonts w:ascii="Times New Roman" w:hAnsi="Times New Roman" w:eastAsia="仿宋_GB2312" w:cs="仿宋_GB2312"/>
          <w:color w:val="000000" w:themeColor="text1"/>
          <w:sz w:val="32"/>
          <w:szCs w:val="32"/>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个，即澎湖潭垸。堤垸集雨面积</w:t>
      </w:r>
      <w:r>
        <w:rPr>
          <w:rFonts w:ascii="Times New Roman" w:hAnsi="Times New Roman" w:eastAsia="仿宋_GB2312" w:cs="仿宋_GB2312"/>
          <w:color w:val="000000" w:themeColor="text1"/>
          <w:sz w:val="32"/>
          <w:szCs w:val="32"/>
          <w14:textFill>
            <w14:solidFill>
              <w14:schemeClr w14:val="tx1"/>
            </w14:solidFill>
          </w14:textFill>
        </w:rPr>
        <w:t>151.93</w:t>
      </w:r>
      <w:r>
        <w:rPr>
          <w:rFonts w:hint="eastAsia" w:ascii="Times New Roman" w:hAnsi="Times New Roman" w:eastAsia="仿宋_GB2312" w:cs="仿宋_GB2312"/>
          <w:color w:val="000000" w:themeColor="text1"/>
          <w:sz w:val="32"/>
          <w:szCs w:val="32"/>
          <w14:textFill>
            <w14:solidFill>
              <w14:schemeClr w14:val="tx1"/>
            </w14:solidFill>
          </w14:textFill>
        </w:rPr>
        <w:t>万亩，耕地面积</w:t>
      </w:r>
      <w:r>
        <w:rPr>
          <w:rFonts w:ascii="Times New Roman" w:hAnsi="Times New Roman" w:eastAsia="仿宋_GB2312" w:cs="仿宋_GB2312"/>
          <w:color w:val="000000" w:themeColor="text1"/>
          <w:sz w:val="32"/>
          <w:szCs w:val="32"/>
          <w14:textFill>
            <w14:solidFill>
              <w14:schemeClr w14:val="tx1"/>
            </w14:solidFill>
          </w14:textFill>
        </w:rPr>
        <w:t>83.38</w:t>
      </w:r>
      <w:r>
        <w:rPr>
          <w:rFonts w:hint="eastAsia" w:ascii="Times New Roman" w:hAnsi="Times New Roman" w:eastAsia="仿宋_GB2312" w:cs="仿宋_GB2312"/>
          <w:color w:val="000000" w:themeColor="text1"/>
          <w:sz w:val="32"/>
          <w:szCs w:val="32"/>
          <w14:textFill>
            <w14:solidFill>
              <w14:schemeClr w14:val="tx1"/>
            </w14:solidFill>
          </w14:textFill>
        </w:rPr>
        <w:t>万亩。一线防洪大堤</w:t>
      </w:r>
      <w:r>
        <w:rPr>
          <w:rFonts w:ascii="Times New Roman" w:hAnsi="Times New Roman" w:eastAsia="仿宋_GB2312" w:cs="仿宋_GB2312"/>
          <w:color w:val="000000" w:themeColor="text1"/>
          <w:sz w:val="32"/>
          <w:szCs w:val="32"/>
          <w14:textFill>
            <w14:solidFill>
              <w14:schemeClr w14:val="tx1"/>
            </w14:solidFill>
          </w14:textFill>
        </w:rPr>
        <w:t>320</w:t>
      </w:r>
      <w:r>
        <w:rPr>
          <w:rFonts w:hint="eastAsia" w:ascii="Times New Roman" w:hAnsi="Times New Roman" w:eastAsia="仿宋_GB2312" w:cs="仿宋_GB2312"/>
          <w:color w:val="000000" w:themeColor="text1"/>
          <w:sz w:val="32"/>
          <w:szCs w:val="32"/>
          <w14:textFill>
            <w14:solidFill>
              <w14:schemeClr w14:val="tx1"/>
            </w14:solidFill>
          </w14:textFill>
        </w:rPr>
        <w:t>公里，隔堤及重点间堤</w:t>
      </w:r>
      <w:r>
        <w:rPr>
          <w:rFonts w:ascii="Times New Roman" w:hAnsi="Times New Roman" w:eastAsia="仿宋_GB2312" w:cs="仿宋_GB2312"/>
          <w:color w:val="000000" w:themeColor="text1"/>
          <w:sz w:val="32"/>
          <w:szCs w:val="32"/>
          <w14:textFill>
            <w14:solidFill>
              <w14:schemeClr w14:val="tx1"/>
            </w14:solidFill>
          </w14:textFill>
        </w:rPr>
        <w:t>63</w:t>
      </w:r>
      <w:r>
        <w:rPr>
          <w:rFonts w:hint="eastAsia" w:ascii="Times New Roman" w:hAnsi="Times New Roman" w:eastAsia="仿宋_GB2312" w:cs="仿宋_GB2312"/>
          <w:color w:val="000000" w:themeColor="text1"/>
          <w:sz w:val="32"/>
          <w:szCs w:val="32"/>
          <w14:textFill>
            <w14:solidFill>
              <w14:schemeClr w14:val="tx1"/>
            </w14:solidFill>
          </w14:textFill>
        </w:rPr>
        <w:t>公里，重点渍堤</w:t>
      </w:r>
      <w:r>
        <w:rPr>
          <w:rFonts w:ascii="Times New Roman" w:hAnsi="Times New Roman" w:eastAsia="仿宋_GB2312" w:cs="仿宋_GB2312"/>
          <w:color w:val="000000" w:themeColor="text1"/>
          <w:sz w:val="32"/>
          <w:szCs w:val="32"/>
          <w14:textFill>
            <w14:solidFill>
              <w14:schemeClr w14:val="tx1"/>
            </w14:solidFill>
          </w14:textFill>
        </w:rPr>
        <w:t>226</w:t>
      </w:r>
      <w:r>
        <w:rPr>
          <w:rFonts w:hint="eastAsia" w:ascii="Times New Roman" w:hAnsi="Times New Roman" w:eastAsia="仿宋_GB2312" w:cs="仿宋_GB2312"/>
          <w:color w:val="000000" w:themeColor="text1"/>
          <w:sz w:val="32"/>
          <w:szCs w:val="32"/>
          <w14:textFill>
            <w14:solidFill>
              <w14:schemeClr w14:val="tx1"/>
            </w14:solidFill>
          </w14:textFill>
        </w:rPr>
        <w:t>公里，大堤穿堤建筑物</w:t>
      </w:r>
      <w:r>
        <w:rPr>
          <w:rFonts w:ascii="Times New Roman" w:hAnsi="Times New Roman" w:eastAsia="仿宋_GB2312" w:cs="仿宋_GB2312"/>
          <w:color w:val="000000" w:themeColor="text1"/>
          <w:sz w:val="32"/>
          <w:szCs w:val="32"/>
          <w14:textFill>
            <w14:solidFill>
              <w14:schemeClr w14:val="tx1"/>
            </w14:solidFill>
          </w14:textFill>
        </w:rPr>
        <w:t>150</w:t>
      </w:r>
      <w:r>
        <w:rPr>
          <w:rFonts w:hint="eastAsia" w:ascii="Times New Roman" w:hAnsi="Times New Roman" w:eastAsia="仿宋_GB2312" w:cs="仿宋_GB2312"/>
          <w:color w:val="000000" w:themeColor="text1"/>
          <w:sz w:val="32"/>
          <w:szCs w:val="32"/>
          <w14:textFill>
            <w14:solidFill>
              <w14:schemeClr w14:val="tx1"/>
            </w14:solidFill>
          </w14:textFill>
        </w:rPr>
        <w:t>处，电力排灌机埠</w:t>
      </w:r>
      <w:r>
        <w:rPr>
          <w:rFonts w:ascii="Times New Roman" w:hAnsi="Times New Roman" w:eastAsia="仿宋_GB2312" w:cs="仿宋_GB2312"/>
          <w:color w:val="000000" w:themeColor="text1"/>
          <w:sz w:val="32"/>
          <w:szCs w:val="32"/>
          <w14:textFill>
            <w14:solidFill>
              <w14:schemeClr w14:val="tx1"/>
            </w14:solidFill>
          </w14:textFill>
        </w:rPr>
        <w:t>444</w:t>
      </w:r>
      <w:r>
        <w:rPr>
          <w:rFonts w:hint="eastAsia" w:ascii="Times New Roman" w:hAnsi="Times New Roman" w:eastAsia="仿宋_GB2312" w:cs="仿宋_GB2312"/>
          <w:color w:val="000000" w:themeColor="text1"/>
          <w:sz w:val="32"/>
          <w:szCs w:val="32"/>
          <w14:textFill>
            <w14:solidFill>
              <w14:schemeClr w14:val="tx1"/>
            </w14:solidFill>
          </w14:textFill>
        </w:rPr>
        <w:t>处、装机</w:t>
      </w:r>
      <w:r>
        <w:rPr>
          <w:rFonts w:ascii="Times New Roman" w:hAnsi="Times New Roman" w:eastAsia="仿宋_GB2312" w:cs="仿宋_GB2312"/>
          <w:color w:val="000000" w:themeColor="text1"/>
          <w:sz w:val="32"/>
          <w:szCs w:val="32"/>
          <w14:textFill>
            <w14:solidFill>
              <w14:schemeClr w14:val="tx1"/>
            </w14:solidFill>
          </w14:textFill>
        </w:rPr>
        <w:t>788</w:t>
      </w:r>
      <w:r>
        <w:rPr>
          <w:rFonts w:hint="eastAsia" w:ascii="Times New Roman" w:hAnsi="Times New Roman" w:eastAsia="仿宋_GB2312" w:cs="仿宋_GB2312"/>
          <w:color w:val="000000" w:themeColor="text1"/>
          <w:sz w:val="32"/>
          <w:szCs w:val="32"/>
          <w14:textFill>
            <w14:solidFill>
              <w14:schemeClr w14:val="tx1"/>
            </w14:solidFill>
          </w14:textFill>
        </w:rPr>
        <w:t>台</w:t>
      </w:r>
      <w:r>
        <w:rPr>
          <w:rFonts w:ascii="Times New Roman" w:hAnsi="Times New Roman" w:eastAsia="仿宋_GB2312" w:cs="仿宋_GB2312"/>
          <w:color w:val="000000" w:themeColor="text1"/>
          <w:sz w:val="32"/>
          <w:szCs w:val="32"/>
          <w14:textFill>
            <w14:solidFill>
              <w14:schemeClr w14:val="tx1"/>
            </w14:solidFill>
          </w14:textFill>
        </w:rPr>
        <w:t>73525</w:t>
      </w:r>
      <w:r>
        <w:rPr>
          <w:rFonts w:hint="eastAsia" w:ascii="Times New Roman" w:hAnsi="Times New Roman" w:eastAsia="仿宋_GB2312" w:cs="仿宋_GB2312"/>
          <w:color w:val="000000" w:themeColor="text1"/>
          <w:sz w:val="32"/>
          <w:szCs w:val="32"/>
          <w14:textFill>
            <w14:solidFill>
              <w14:schemeClr w14:val="tx1"/>
            </w14:solidFill>
          </w14:textFill>
        </w:rPr>
        <w:t>千瓦，丘区有抗旱中型水库</w:t>
      </w:r>
      <w:r>
        <w:rPr>
          <w:rFonts w:ascii="Times New Roman" w:hAnsi="Times New Roman" w:eastAsia="仿宋_GB2312" w:cs="仿宋_GB2312"/>
          <w:color w:val="000000" w:themeColor="text1"/>
          <w:sz w:val="32"/>
          <w:szCs w:val="32"/>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座，小Ⅰ型水库</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座，小Ⅱ型水库</w:t>
      </w:r>
      <w:r>
        <w:rPr>
          <w:rFonts w:ascii="Times New Roman" w:hAnsi="Times New Roman" w:eastAsia="仿宋_GB2312" w:cs="仿宋_GB2312"/>
          <w:color w:val="000000" w:themeColor="text1"/>
          <w:sz w:val="32"/>
          <w:szCs w:val="32"/>
          <w14:textFill>
            <w14:solidFill>
              <w14:schemeClr w14:val="tx1"/>
            </w14:solidFill>
          </w14:textFill>
        </w:rPr>
        <w:t>10</w:t>
      </w:r>
      <w:r>
        <w:rPr>
          <w:rFonts w:hint="eastAsia" w:ascii="Times New Roman" w:hAnsi="Times New Roman" w:eastAsia="仿宋_GB2312" w:cs="仿宋_GB2312"/>
          <w:color w:val="000000" w:themeColor="text1"/>
          <w:sz w:val="32"/>
          <w:szCs w:val="32"/>
          <w14:textFill>
            <w14:solidFill>
              <w14:schemeClr w14:val="tx1"/>
            </w14:solidFill>
          </w14:textFill>
        </w:rPr>
        <w:t>座，山塘</w:t>
      </w:r>
      <w:r>
        <w:rPr>
          <w:rFonts w:ascii="Times New Roman" w:hAnsi="Times New Roman" w:eastAsia="仿宋_GB2312" w:cs="仿宋_GB2312"/>
          <w:color w:val="000000" w:themeColor="text1"/>
          <w:sz w:val="32"/>
          <w:szCs w:val="32"/>
          <w14:textFill>
            <w14:solidFill>
              <w14:schemeClr w14:val="tx1"/>
            </w14:solidFill>
          </w14:textFill>
        </w:rPr>
        <w:t>1846</w:t>
      </w:r>
      <w:r>
        <w:rPr>
          <w:rFonts w:hint="eastAsia" w:ascii="Times New Roman" w:hAnsi="Times New Roman" w:eastAsia="仿宋_GB2312" w:cs="仿宋_GB2312"/>
          <w:color w:val="000000" w:themeColor="text1"/>
          <w:sz w:val="32"/>
          <w:szCs w:val="32"/>
          <w14:textFill>
            <w14:solidFill>
              <w14:schemeClr w14:val="tx1"/>
            </w14:solidFill>
          </w14:textFill>
        </w:rPr>
        <w:t>口，拦洪坝</w:t>
      </w:r>
      <w:r>
        <w:rPr>
          <w:rFonts w:ascii="Times New Roman" w:hAnsi="Times New Roman" w:eastAsia="仿宋_GB2312" w:cs="仿宋_GB2312"/>
          <w:color w:val="000000" w:themeColor="text1"/>
          <w:sz w:val="32"/>
          <w:szCs w:val="32"/>
          <w14:textFill>
            <w14:solidFill>
              <w14:schemeClr w14:val="tx1"/>
            </w14:solidFill>
          </w14:textFill>
        </w:rPr>
        <w:t>214</w:t>
      </w:r>
      <w:r>
        <w:rPr>
          <w:rFonts w:hint="eastAsia" w:ascii="Times New Roman" w:hAnsi="Times New Roman" w:eastAsia="仿宋_GB2312" w:cs="仿宋_GB2312"/>
          <w:color w:val="000000" w:themeColor="text1"/>
          <w:sz w:val="32"/>
          <w:szCs w:val="32"/>
          <w14:textFill>
            <w14:solidFill>
              <w14:schemeClr w14:val="tx1"/>
            </w14:solidFill>
          </w14:textFill>
        </w:rPr>
        <w:t>座，过境主要河流有</w:t>
      </w:r>
      <w:r>
        <w:rPr>
          <w:rFonts w:ascii="Times New Roman" w:hAnsi="Times New Roman" w:eastAsia="仿宋_GB2312" w:cs="仿宋_GB2312"/>
          <w:color w:val="000000" w:themeColor="text1"/>
          <w:sz w:val="32"/>
          <w:szCs w:val="32"/>
          <w14:textFill>
            <w14:solidFill>
              <w14:schemeClr w14:val="tx1"/>
            </w14:solidFill>
          </w14:textFill>
        </w:rPr>
        <w:t>7</w:t>
      </w:r>
      <w:r>
        <w:rPr>
          <w:rFonts w:hint="eastAsia" w:ascii="Times New Roman" w:hAnsi="Times New Roman" w:eastAsia="仿宋_GB2312" w:cs="仿宋_GB2312"/>
          <w:color w:val="000000" w:themeColor="text1"/>
          <w:sz w:val="32"/>
          <w:szCs w:val="32"/>
          <w14:textFill>
            <w14:solidFill>
              <w14:schemeClr w14:val="tx1"/>
            </w14:solidFill>
          </w14:textFill>
        </w:rPr>
        <w:t>条</w:t>
      </w:r>
      <w:r>
        <w:rPr>
          <w:rFonts w:ascii="Times New Roman" w:hAnsi="Times New Roman" w:eastAsia="仿宋_GB2312" w:cs="仿宋_GB2312"/>
          <w:color w:val="000000" w:themeColor="text1"/>
          <w:sz w:val="32"/>
          <w:szCs w:val="32"/>
          <w14:textFill>
            <w14:solidFill>
              <w14:schemeClr w14:val="tx1"/>
            </w14:solidFill>
          </w14:textFill>
        </w:rPr>
        <w:t>196</w:t>
      </w:r>
      <w:r>
        <w:rPr>
          <w:rFonts w:hint="eastAsia" w:ascii="Times New Roman" w:hAnsi="Times New Roman" w:eastAsia="仿宋_GB2312" w:cs="仿宋_GB2312"/>
          <w:color w:val="000000" w:themeColor="text1"/>
          <w:sz w:val="32"/>
          <w:szCs w:val="32"/>
          <w14:textFill>
            <w14:solidFill>
              <w14:schemeClr w14:val="tx1"/>
            </w14:solidFill>
          </w14:textFill>
        </w:rPr>
        <w:t>公里。</w:t>
      </w:r>
    </w:p>
    <w:p>
      <w:pPr>
        <w:spacing w:line="520" w:lineRule="exact"/>
        <w:ind w:firstLine="643" w:firstLineChars="200"/>
        <w:jc w:val="left"/>
        <w:rPr>
          <w:rFonts w:hint="eastAsia" w:ascii="仿宋_GB2312" w:eastAsia="仿宋_GB2312"/>
          <w:b/>
          <w:kern w:val="0"/>
          <w:sz w:val="32"/>
          <w:szCs w:val="32"/>
        </w:rPr>
      </w:pPr>
    </w:p>
    <w:p>
      <w:pPr>
        <w:ind w:left="795"/>
        <w:rPr>
          <w:rFonts w:ascii="仿宋" w:hAnsi="仿宋" w:eastAsia="仿宋" w:cs="仿宋"/>
          <w:sz w:val="32"/>
        </w:rPr>
      </w:pPr>
    </w:p>
    <w:p>
      <w:pPr>
        <w:numPr>
          <w:ilvl w:val="0"/>
          <w:numId w:val="3"/>
        </w:numPr>
        <w:ind w:left="420" w:leftChars="0" w:firstLine="0" w:firstLineChars="0"/>
        <w:rPr>
          <w:rFonts w:hint="default" w:ascii="楷体" w:hAnsi="楷体" w:eastAsia="仿宋_GB2312" w:cs="楷体"/>
          <w:sz w:val="32"/>
          <w:lang w:val="en-US" w:eastAsia="zh-CN"/>
        </w:rPr>
      </w:pPr>
      <w:r>
        <w:rPr>
          <w:rFonts w:ascii="黑体" w:hAnsi="黑体" w:eastAsia="黑体" w:cs="黑体"/>
          <w:sz w:val="32"/>
        </w:rPr>
        <w:t>机构设置</w:t>
      </w:r>
    </w:p>
    <w:p>
      <w:pPr>
        <w:numPr>
          <w:ilvl w:val="0"/>
          <w:numId w:val="0"/>
        </w:numPr>
        <w:ind w:left="420" w:leftChars="0" w:firstLine="640" w:firstLineChars="200"/>
        <w:rPr>
          <w:rFonts w:hint="default" w:ascii="楷体" w:hAnsi="楷体" w:eastAsia="仿宋_GB2312" w:cs="楷体"/>
          <w:sz w:val="32"/>
          <w:lang w:val="en-US" w:eastAsia="zh-CN"/>
        </w:rPr>
      </w:pPr>
      <w:r>
        <w:rPr>
          <w:rFonts w:hint="eastAsia" w:ascii="Times New Roman" w:hAnsi="Times New Roman" w:eastAsia="仿宋_GB2312" w:cs="仿宋_GB2312"/>
          <w:color w:val="000000" w:themeColor="text1"/>
          <w:sz w:val="32"/>
          <w:szCs w:val="32"/>
          <w14:textFill>
            <w14:solidFill>
              <w14:schemeClr w14:val="tx1"/>
            </w14:solidFill>
          </w14:textFill>
        </w:rPr>
        <w:t>水利系统（含已经转隶到属地的</w:t>
      </w:r>
      <w:r>
        <w:rPr>
          <w:rFonts w:ascii="Times New Roman" w:hAnsi="Times New Roman" w:eastAsia="仿宋_GB2312" w:cs="仿宋_GB2312"/>
          <w:color w:val="000000" w:themeColor="text1"/>
          <w:sz w:val="32"/>
          <w:szCs w:val="32"/>
          <w14:textFill>
            <w14:solidFill>
              <w14:schemeClr w14:val="tx1"/>
            </w14:solidFill>
          </w14:textFill>
        </w:rPr>
        <w:t>12</w:t>
      </w:r>
      <w:r>
        <w:rPr>
          <w:rFonts w:hint="eastAsia" w:ascii="Times New Roman" w:hAnsi="Times New Roman" w:eastAsia="仿宋_GB2312" w:cs="仿宋_GB2312"/>
          <w:color w:val="000000" w:themeColor="text1"/>
          <w:sz w:val="32"/>
          <w:szCs w:val="32"/>
          <w14:textFill>
            <w14:solidFill>
              <w14:schemeClr w14:val="tx1"/>
            </w14:solidFill>
          </w14:textFill>
        </w:rPr>
        <w:t>个水利</w:t>
      </w:r>
      <w:r>
        <w:rPr>
          <w:rFonts w:hint="eastAsia" w:ascii="Times New Roman" w:hAnsi="Times New Roman" w:eastAsia="仿宋_GB2312" w:cs="仿宋_GB2312"/>
          <w:color w:val="000000" w:themeColor="text1"/>
          <w:sz w:val="32"/>
          <w:szCs w:val="32"/>
          <w:lang w:eastAsia="zh-CN"/>
          <w14:textFill>
            <w14:solidFill>
              <w14:schemeClr w14:val="tx1"/>
            </w14:solidFill>
          </w14:textFill>
        </w:rPr>
        <w:t>管理站</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hint="eastAsia" w:ascii="仿宋_GB2312" w:eastAsia="仿宋_GB2312"/>
          <w:b/>
          <w:kern w:val="0"/>
          <w:sz w:val="32"/>
          <w:szCs w:val="32"/>
          <w:lang w:val="en-US" w:eastAsia="zh-CN"/>
        </w:rPr>
        <w:t>2020年度预算</w:t>
      </w:r>
      <w:r>
        <w:rPr>
          <w:rFonts w:hint="eastAsia" w:ascii="仿宋_GB2312" w:eastAsia="仿宋_GB2312"/>
          <w:b/>
          <w:kern w:val="0"/>
          <w:sz w:val="32"/>
          <w:szCs w:val="32"/>
          <w:lang w:eastAsia="zh-CN"/>
        </w:rPr>
        <w:t>在编</w:t>
      </w:r>
      <w:r>
        <w:rPr>
          <w:rFonts w:hint="eastAsia" w:ascii="仿宋_GB2312" w:eastAsia="仿宋_GB2312"/>
          <w:b/>
          <w:kern w:val="0"/>
          <w:sz w:val="32"/>
          <w:szCs w:val="32"/>
        </w:rPr>
        <w:t>在职干部职工</w:t>
      </w:r>
      <w:r>
        <w:rPr>
          <w:rFonts w:hint="eastAsia" w:ascii="仿宋_GB2312" w:eastAsia="仿宋_GB2312"/>
          <w:b/>
          <w:kern w:val="0"/>
          <w:sz w:val="32"/>
          <w:szCs w:val="32"/>
          <w:lang w:val="en-US" w:eastAsia="zh-CN"/>
        </w:rPr>
        <w:t>437</w:t>
      </w:r>
      <w:r>
        <w:rPr>
          <w:rFonts w:hint="eastAsia" w:ascii="仿宋_GB2312" w:eastAsia="仿宋_GB2312"/>
          <w:b/>
          <w:kern w:val="0"/>
          <w:sz w:val="32"/>
          <w:szCs w:val="32"/>
        </w:rPr>
        <w:t>人、离休人员1人、退休人员</w:t>
      </w:r>
      <w:r>
        <w:rPr>
          <w:rFonts w:hint="eastAsia" w:ascii="仿宋_GB2312" w:eastAsia="仿宋_GB2312"/>
          <w:b/>
          <w:kern w:val="0"/>
          <w:sz w:val="32"/>
          <w:szCs w:val="32"/>
          <w:lang w:val="en-US" w:eastAsia="zh-CN"/>
        </w:rPr>
        <w:t>899</w:t>
      </w:r>
      <w:r>
        <w:rPr>
          <w:rFonts w:hint="eastAsia" w:ascii="仿宋_GB2312" w:eastAsia="仿宋_GB2312"/>
          <w:b/>
          <w:kern w:val="0"/>
          <w:sz w:val="32"/>
          <w:szCs w:val="32"/>
        </w:rPr>
        <w:t>人，</w:t>
      </w:r>
      <w:r>
        <w:rPr>
          <w:rFonts w:hint="eastAsia" w:ascii="仿宋_GB2312" w:eastAsia="仿宋_GB2312"/>
          <w:b/>
          <w:kern w:val="0"/>
          <w:sz w:val="32"/>
          <w:szCs w:val="32"/>
          <w:lang w:eastAsia="zh-CN"/>
        </w:rPr>
        <w:t>分流人员</w:t>
      </w:r>
      <w:r>
        <w:rPr>
          <w:rFonts w:hint="eastAsia" w:ascii="仿宋_GB2312" w:eastAsia="仿宋_GB2312"/>
          <w:b/>
          <w:kern w:val="0"/>
          <w:sz w:val="32"/>
          <w:szCs w:val="32"/>
          <w:lang w:val="en-US" w:eastAsia="zh-CN"/>
        </w:rPr>
        <w:t>857人,</w:t>
      </w:r>
      <w:r>
        <w:rPr>
          <w:rFonts w:hint="eastAsia" w:ascii="仿宋_GB2312" w:eastAsia="仿宋_GB2312"/>
          <w:b/>
          <w:kern w:val="0"/>
          <w:sz w:val="32"/>
          <w:szCs w:val="32"/>
          <w:lang w:eastAsia="zh-CN"/>
        </w:rPr>
        <w:t>共</w:t>
      </w:r>
      <w:r>
        <w:rPr>
          <w:rFonts w:hint="eastAsia" w:ascii="仿宋_GB2312" w:eastAsia="仿宋_GB2312"/>
          <w:b/>
          <w:kern w:val="0"/>
          <w:sz w:val="32"/>
          <w:szCs w:val="32"/>
          <w:lang w:val="en-US" w:eastAsia="zh-CN"/>
        </w:rPr>
        <w:t>2194人。</w:t>
      </w:r>
    </w:p>
    <w:p>
      <w:pPr>
        <w:spacing w:line="560" w:lineRule="exact"/>
        <w:ind w:firstLine="960" w:firstLineChars="3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独立二级机构</w:t>
      </w:r>
      <w:r>
        <w:rPr>
          <w:rFonts w:ascii="Times New Roman" w:hAnsi="Times New Roman" w:eastAsia="仿宋_GB2312" w:cs="仿宋_GB2312"/>
          <w:color w:val="000000" w:themeColor="text1"/>
          <w:sz w:val="32"/>
          <w:szCs w:val="32"/>
          <w14:textFill>
            <w14:solidFill>
              <w14:schemeClr w14:val="tx1"/>
            </w14:solidFill>
          </w14:textFill>
        </w:rPr>
        <w:t>7</w:t>
      </w:r>
      <w:r>
        <w:rPr>
          <w:rFonts w:hint="eastAsia" w:ascii="Times New Roman" w:hAnsi="Times New Roman" w:eastAsia="仿宋_GB2312" w:cs="仿宋_GB2312"/>
          <w:color w:val="000000" w:themeColor="text1"/>
          <w:sz w:val="32"/>
          <w:szCs w:val="32"/>
          <w14:textFill>
            <w14:solidFill>
              <w14:schemeClr w14:val="tx1"/>
            </w14:solidFill>
          </w14:textFill>
        </w:rPr>
        <w:t>个</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其中：局直属独立二级事业机构</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个，</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即</w:t>
      </w:r>
      <w:r>
        <w:rPr>
          <w:rFonts w:hint="eastAsia" w:ascii="Times New Roman" w:hAnsi="Times New Roman" w:eastAsia="仿宋_GB2312" w:cs="仿宋_GB2312"/>
          <w:color w:val="000000" w:themeColor="text1"/>
          <w:sz w:val="32"/>
          <w:szCs w:val="32"/>
          <w14:textFill>
            <w14:solidFill>
              <w14:schemeClr w14:val="tx1"/>
            </w14:solidFill>
          </w14:textFill>
        </w:rPr>
        <w:t>河道湖管理站（河长制事务中心）、排灌建设服务</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中心</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紫红洲电力排灌站、挖泥船队。改制单位</w:t>
      </w:r>
      <w:r>
        <w:rPr>
          <w:rFonts w:ascii="Times New Roman" w:hAnsi="Times New Roman" w:eastAsia="仿宋_GB2312" w:cs="仿宋_GB2312"/>
          <w:color w:val="000000" w:themeColor="text1"/>
          <w:sz w:val="32"/>
          <w:szCs w:val="32"/>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个，无编制</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即劳动服务公司。基层水管站</w:t>
      </w:r>
      <w:r>
        <w:rPr>
          <w:rFonts w:ascii="Times New Roman" w:hAnsi="Times New Roman" w:eastAsia="仿宋_GB2312" w:cs="仿宋_GB2312"/>
          <w:color w:val="000000" w:themeColor="text1"/>
          <w:sz w:val="32"/>
          <w:szCs w:val="32"/>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个，即漉湖、南洞庭水管站。</w:t>
      </w:r>
    </w:p>
    <w:p>
      <w:pPr>
        <w:spacing w:line="560" w:lineRule="exact"/>
        <w:ind w:firstLine="964" w:firstLineChars="300"/>
        <w:rPr>
          <w:rFonts w:ascii="Times New Roman" w:hAnsi="Times New Roman" w:eastAsia="仿宋_GB2312" w:cs="仿宋_GB2312"/>
          <w:color w:val="000000" w:themeColor="text1"/>
          <w:sz w:val="32"/>
          <w:szCs w:val="32"/>
          <w14:textFill>
            <w14:solidFill>
              <w14:schemeClr w14:val="tx1"/>
            </w14:solidFill>
          </w14:textFill>
        </w:rPr>
      </w:pPr>
      <w:r>
        <w:rPr>
          <w:rFonts w:hint="eastAsia" w:ascii="仿宋_GB2312" w:eastAsia="仿宋_GB2312"/>
          <w:b/>
          <w:kern w:val="0"/>
          <w:sz w:val="32"/>
          <w:szCs w:val="32"/>
        </w:rPr>
        <w:t>水利局</w:t>
      </w:r>
      <w:r>
        <w:rPr>
          <w:rFonts w:hint="eastAsia" w:ascii="仿宋_GB2312" w:eastAsia="仿宋_GB2312"/>
          <w:b/>
          <w:kern w:val="0"/>
          <w:sz w:val="32"/>
          <w:szCs w:val="32"/>
          <w:lang w:eastAsia="zh-CN"/>
        </w:rPr>
        <w:t>机关</w:t>
      </w:r>
      <w:r>
        <w:rPr>
          <w:rFonts w:hint="eastAsia" w:ascii="仿宋_GB2312" w:eastAsia="仿宋_GB2312"/>
          <w:b/>
          <w:kern w:val="0"/>
          <w:sz w:val="32"/>
          <w:szCs w:val="32"/>
        </w:rPr>
        <w:t>下设7个行政股室,</w:t>
      </w:r>
      <w:r>
        <w:rPr>
          <w:rFonts w:hint="eastAsia" w:ascii="Times New Roman" w:hAnsi="Times New Roman" w:eastAsia="仿宋_GB2312" w:cs="仿宋_GB2312"/>
          <w:color w:val="000000" w:themeColor="text1"/>
          <w:sz w:val="32"/>
          <w:szCs w:val="32"/>
          <w14:textFill>
            <w14:solidFill>
              <w14:schemeClr w14:val="tx1"/>
            </w14:solidFill>
          </w14:textFill>
        </w:rPr>
        <w:t>即办公室、规划计划与科技股、水利工程建设管理股、水土保持股、政策法规股（移民管理股）、水资源河湖管理股、财务股、人事股</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b/>
          <w:kern w:val="0"/>
          <w:sz w:val="32"/>
          <w:szCs w:val="32"/>
        </w:rPr>
        <w:t>9个事业股室,</w:t>
      </w:r>
      <w:r>
        <w:rPr>
          <w:rFonts w:hint="eastAsia" w:ascii="仿宋_GB2312" w:eastAsia="仿宋_GB2312"/>
          <w:b/>
          <w:kern w:val="0"/>
          <w:sz w:val="32"/>
          <w:szCs w:val="32"/>
          <w:lang w:eastAsia="zh-CN"/>
        </w:rPr>
        <w:t>即</w:t>
      </w:r>
      <w:r>
        <w:rPr>
          <w:rFonts w:hint="eastAsia" w:ascii="Times New Roman" w:hAnsi="Times New Roman" w:eastAsia="仿宋_GB2312" w:cs="仿宋_GB2312"/>
          <w:color w:val="000000" w:themeColor="text1"/>
          <w:sz w:val="32"/>
          <w:szCs w:val="32"/>
          <w14:textFill>
            <w14:solidFill>
              <w14:schemeClr w14:val="tx1"/>
            </w14:solidFill>
          </w14:textFill>
        </w:rPr>
        <w:t>水旱灾害防御事务中心（副科级）、市水政监察大队、市水资源事务中心、市水利经济经营服务站、市水土保持站、市农村安全饮水服务中心、市胭包山水库管理所（市水库服务中心）、市水利工程质量安全监督站、市水利项目建设服务中心。</w:t>
      </w:r>
    </w:p>
    <w:p>
      <w:pPr>
        <w:ind w:firstLine="640" w:firstLineChars="200"/>
        <w:rPr>
          <w:rFonts w:hint="default" w:ascii="楷体" w:hAnsi="楷体" w:eastAsia="仿宋_GB2312" w:cs="楷体"/>
          <w:sz w:val="32"/>
          <w:lang w:val="en-US" w:eastAsia="zh-CN"/>
        </w:rPr>
      </w:pPr>
    </w:p>
    <w:p>
      <w:pPr>
        <w:ind w:left="792" w:leftChars="377" w:firstLine="480" w:firstLineChars="150"/>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firstLineChars="200"/>
        <w:rPr>
          <w:rFonts w:hint="eastAsia" w:ascii="仿宋" w:hAnsi="仿宋" w:eastAsia="仿宋"/>
          <w:sz w:val="32"/>
          <w:szCs w:val="32"/>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35" w:type="dxa"/>
            <w:vAlign w:val="top"/>
          </w:tcPr>
          <w:p>
            <w:pPr>
              <w:jc w:val="center"/>
              <w:rPr>
                <w:rFonts w:ascii="仿宋" w:hAnsi="仿宋" w:eastAsia="仿宋"/>
                <w:b/>
                <w:sz w:val="28"/>
                <w:szCs w:val="28"/>
              </w:rPr>
            </w:pPr>
            <w:r>
              <w:rPr>
                <w:rFonts w:ascii="仿宋" w:hAnsi="仿宋" w:eastAsia="仿宋"/>
                <w:b/>
                <w:sz w:val="28"/>
                <w:szCs w:val="28"/>
              </w:rPr>
              <w:t>序号</w:t>
            </w:r>
          </w:p>
        </w:tc>
        <w:tc>
          <w:tcPr>
            <w:tcW w:w="6287" w:type="dxa"/>
            <w:vAlign w:val="top"/>
          </w:tcPr>
          <w:p>
            <w:pPr>
              <w:jc w:val="center"/>
              <w:rPr>
                <w:rFonts w:ascii="仿宋" w:hAnsi="仿宋" w:eastAsia="仿宋"/>
                <w:b/>
                <w:sz w:val="28"/>
                <w:szCs w:val="28"/>
              </w:rPr>
            </w:pPr>
            <w:r>
              <w:rPr>
                <w:rFonts w:ascii="仿宋" w:hAnsi="仿宋" w:eastAsia="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2235" w:type="dxa"/>
            <w:vAlign w:val="top"/>
          </w:tcPr>
          <w:p>
            <w:pPr>
              <w:jc w:val="center"/>
              <w:rPr>
                <w:rFonts w:ascii="仿宋" w:hAnsi="仿宋" w:eastAsia="仿宋"/>
                <w:b/>
                <w:sz w:val="28"/>
                <w:szCs w:val="28"/>
              </w:rPr>
            </w:pPr>
            <w:r>
              <w:rPr>
                <w:rFonts w:hint="eastAsia" w:ascii="仿宋" w:hAnsi="仿宋" w:eastAsia="仿宋"/>
                <w:b/>
                <w:sz w:val="28"/>
                <w:szCs w:val="28"/>
              </w:rPr>
              <w:t>1</w:t>
            </w:r>
          </w:p>
        </w:tc>
        <w:tc>
          <w:tcPr>
            <w:tcW w:w="6287" w:type="dxa"/>
            <w:vAlign w:val="top"/>
          </w:tcPr>
          <w:p>
            <w:pPr>
              <w:rPr>
                <w:rFonts w:hint="eastAsia" w:ascii="仿宋" w:hAnsi="仿宋" w:eastAsia="仿宋"/>
                <w:sz w:val="28"/>
                <w:szCs w:val="28"/>
              </w:rPr>
            </w:pPr>
            <w:r>
              <w:rPr>
                <w:rFonts w:hint="eastAsia" w:ascii="仿宋" w:hAnsi="仿宋" w:eastAsia="仿宋"/>
                <w:sz w:val="28"/>
                <w:szCs w:val="28"/>
                <w:lang w:eastAsia="zh-CN"/>
              </w:rPr>
              <w:t>沅江市水利局（本级）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2</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沅江市城区水管站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3</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沅江市胭脂湖水管站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4</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沅江市新湾水管站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5</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沅江市南嘴水管站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6</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沅江市草尾水管站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7</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沅江市四季红水管站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8</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沅江市阳罗水管站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eastAsia" w:ascii="仿宋" w:hAnsi="仿宋" w:eastAsia="仿宋"/>
                <w:b/>
                <w:sz w:val="28"/>
                <w:szCs w:val="28"/>
                <w:lang w:val="en-US" w:eastAsia="zh-CN"/>
              </w:rPr>
            </w:pPr>
            <w:r>
              <w:rPr>
                <w:rFonts w:hint="eastAsia" w:ascii="仿宋" w:hAnsi="仿宋" w:eastAsia="仿宋"/>
                <w:b/>
                <w:sz w:val="28"/>
                <w:szCs w:val="28"/>
                <w:lang w:val="en-US" w:eastAsia="zh-CN"/>
              </w:rPr>
              <w:t>9</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沅江市黄茅洲水管站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10</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沅江市南大水管站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11</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沅江市泗湖山水管站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12</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沅江市茶盘洲水管站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13</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沅江市共华水管站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14</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沅江市南洞庭水管站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15</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沅江市漉湖水管站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16</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沅江市排灌建设服务中心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17</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沅江市挖泥船队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18</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沅江市河道站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235" w:type="dxa"/>
            <w:vAlign w:val="top"/>
          </w:tcPr>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19</w:t>
            </w:r>
          </w:p>
        </w:tc>
        <w:tc>
          <w:tcPr>
            <w:tcW w:w="6287" w:type="dxa"/>
            <w:vAlign w:val="top"/>
          </w:tcPr>
          <w:p>
            <w:pPr>
              <w:rPr>
                <w:rFonts w:hint="eastAsia" w:ascii="仿宋" w:hAnsi="仿宋" w:eastAsia="仿宋"/>
                <w:sz w:val="28"/>
                <w:szCs w:val="28"/>
                <w:lang w:eastAsia="zh-CN"/>
              </w:rPr>
            </w:pPr>
            <w:r>
              <w:rPr>
                <w:rFonts w:hint="eastAsia" w:ascii="仿宋" w:hAnsi="仿宋" w:eastAsia="仿宋"/>
                <w:sz w:val="28"/>
                <w:szCs w:val="28"/>
                <w:lang w:eastAsia="zh-CN"/>
              </w:rPr>
              <w:t>沅江市紫红洲电排</w:t>
            </w:r>
          </w:p>
        </w:tc>
      </w:tr>
    </w:tbl>
    <w:p>
      <w:pPr>
        <w:ind w:left="3519" w:leftChars="209" w:hanging="3080" w:hangingChars="700"/>
        <w:jc w:val="both"/>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p>
    <w:p>
      <w:pPr>
        <w:jc w:val="center"/>
        <w:rPr>
          <w:rFonts w:ascii="方正小标宋_GBK" w:hAnsi="方正小标宋_GBK" w:eastAsia="方正小标宋_GBK" w:cs="方正小标宋_GBK"/>
          <w:sz w:val="44"/>
        </w:rPr>
      </w:pPr>
      <w:r>
        <w:rPr>
          <w:rFonts w:hint="eastAsia" w:ascii="方正小标宋_GBK" w:hAnsi="方正小标宋_GBK" w:eastAsia="方正小标宋_GBK" w:cs="方正小标宋_GBK"/>
          <w:sz w:val="44"/>
          <w:lang w:eastAsia="zh-CN"/>
        </w:rPr>
        <w:t>沅江市水利局系</w:t>
      </w:r>
      <w:bookmarkStart w:id="2" w:name="_GoBack"/>
      <w:bookmarkEnd w:id="2"/>
      <w:r>
        <w:rPr>
          <w:rFonts w:hint="eastAsia" w:ascii="方正小标宋_GBK" w:hAnsi="方正小标宋_GBK" w:eastAsia="方正小标宋_GBK" w:cs="方正小标宋_GBK"/>
          <w:sz w:val="44"/>
          <w:lang w:eastAsia="zh-CN"/>
        </w:rPr>
        <w:t>统2020</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jc w:val="center"/>
        <w:rPr>
          <w:rFonts w:ascii="宋体" w:hAnsi="宋体" w:eastAsia="宋体" w:cs="宋体"/>
          <w:sz w:val="48"/>
          <w:szCs w:val="48"/>
        </w:rPr>
      </w:pPr>
    </w:p>
    <w:p>
      <w:pPr>
        <w:jc w:val="center"/>
        <w:rPr>
          <w:rFonts w:ascii="宋体" w:hAnsi="宋体" w:eastAsia="宋体" w:cs="宋体"/>
          <w:sz w:val="48"/>
          <w:szCs w:val="48"/>
        </w:rPr>
      </w:pPr>
    </w:p>
    <w:p>
      <w:pPr>
        <w:jc w:val="center"/>
        <w:rPr>
          <w:rFonts w:ascii="方正小标宋_GBK" w:hAnsi="方正小标宋_GBK" w:eastAsia="方正小标宋_GBK" w:cs="方正小标宋_GBK"/>
          <w:sz w:val="48"/>
          <w:szCs w:val="48"/>
        </w:rPr>
      </w:pPr>
      <w:r>
        <w:rPr>
          <w:rFonts w:ascii="宋体" w:hAnsi="宋体" w:eastAsia="宋体" w:cs="宋体"/>
          <w:sz w:val="48"/>
          <w:szCs w:val="48"/>
        </w:rPr>
        <w:t>第三部分</w:t>
      </w:r>
    </w:p>
    <w:p>
      <w:pPr>
        <w:ind w:firstLine="361" w:firstLineChars="100"/>
        <w:jc w:val="both"/>
        <w:rPr>
          <w:rFonts w:hint="eastAsia" w:ascii="宋体" w:hAnsi="宋体" w:eastAsia="宋体" w:cs="宋体"/>
          <w:b/>
          <w:bCs/>
          <w:sz w:val="36"/>
          <w:szCs w:val="36"/>
        </w:rPr>
      </w:pPr>
      <w:r>
        <w:rPr>
          <w:rFonts w:hint="eastAsia" w:ascii="宋体" w:hAnsi="宋体" w:eastAsia="宋体" w:cs="宋体"/>
          <w:b/>
          <w:bCs/>
          <w:sz w:val="36"/>
          <w:szCs w:val="36"/>
          <w:lang w:eastAsia="zh-CN"/>
        </w:rPr>
        <w:t>沅江市水利局系统2020</w:t>
      </w:r>
      <w:r>
        <w:rPr>
          <w:rFonts w:hint="eastAsia" w:ascii="宋体" w:hAnsi="宋体" w:eastAsia="宋体" w:cs="宋体"/>
          <w:b/>
          <w:bCs/>
          <w:sz w:val="36"/>
          <w:szCs w:val="36"/>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沅江市水利局系统</w:t>
      </w:r>
      <w:r>
        <w:rPr>
          <w:rFonts w:ascii="黑体" w:hAnsi="黑体" w:eastAsia="黑体" w:cs="黑体"/>
          <w:sz w:val="32"/>
        </w:rPr>
        <w:t xml:space="preserve"> </w:t>
      </w:r>
      <w:r>
        <w:rPr>
          <w:rFonts w:hint="eastAsia" w:ascii="黑体" w:hAnsi="黑体" w:eastAsia="黑体" w:cs="黑体"/>
          <w:sz w:val="32"/>
          <w:lang w:eastAsia="zh-CN"/>
        </w:rPr>
        <w:t>2020</w:t>
      </w:r>
      <w:r>
        <w:rPr>
          <w:rFonts w:ascii="黑体" w:hAnsi="黑体" w:eastAsia="黑体" w:cs="黑体"/>
          <w:sz w:val="32"/>
        </w:rPr>
        <w:t xml:space="preserve"> 年度收入支出决算总体情况说明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沅江市水利局系统2020</w:t>
      </w:r>
      <w:r>
        <w:rPr>
          <w:rFonts w:ascii="仿宋" w:hAnsi="仿宋" w:eastAsia="仿宋" w:cs="仿宋"/>
          <w:sz w:val="32"/>
        </w:rPr>
        <w:t>年度收入总计</w:t>
      </w:r>
      <w:r>
        <w:rPr>
          <w:rFonts w:hint="eastAsia" w:ascii="仿宋" w:hAnsi="仿宋" w:eastAsia="仿宋" w:cs="仿宋"/>
          <w:sz w:val="32"/>
          <w:lang w:val="en-US" w:eastAsia="zh-CN"/>
        </w:rPr>
        <w:t>26938.93</w:t>
      </w:r>
      <w:r>
        <w:rPr>
          <w:rFonts w:ascii="仿宋" w:hAnsi="仿宋" w:eastAsia="仿宋" w:cs="仿宋"/>
          <w:sz w:val="32"/>
        </w:rPr>
        <w:t>万元，比上年同期</w:t>
      </w:r>
      <w:r>
        <w:rPr>
          <w:rFonts w:hint="eastAsia" w:ascii="仿宋" w:hAnsi="仿宋" w:eastAsia="仿宋" w:cs="仿宋"/>
          <w:sz w:val="32"/>
          <w:lang w:val="en-US" w:eastAsia="zh-CN"/>
        </w:rPr>
        <w:t>19027.29万元</w:t>
      </w:r>
      <w:r>
        <w:rPr>
          <w:rFonts w:ascii="仿宋" w:hAnsi="仿宋" w:eastAsia="仿宋" w:cs="仿宋"/>
          <w:sz w:val="32"/>
        </w:rPr>
        <w:t>增加</w:t>
      </w:r>
      <w:r>
        <w:rPr>
          <w:rFonts w:hint="eastAsia" w:ascii="仿宋" w:hAnsi="仿宋" w:eastAsia="仿宋" w:cs="仿宋"/>
          <w:sz w:val="32"/>
          <w:lang w:val="en-US" w:eastAsia="zh-CN"/>
        </w:rPr>
        <w:t>7911.64</w:t>
      </w:r>
      <w:r>
        <w:rPr>
          <w:rFonts w:ascii="仿宋" w:hAnsi="仿宋" w:eastAsia="仿宋" w:cs="仿宋"/>
          <w:sz w:val="32"/>
        </w:rPr>
        <w:t>万元，增长</w:t>
      </w:r>
      <w:r>
        <w:rPr>
          <w:rFonts w:hint="eastAsia" w:ascii="仿宋" w:hAnsi="仿宋" w:eastAsia="仿宋" w:cs="仿宋"/>
          <w:sz w:val="32"/>
          <w:lang w:val="en-US" w:eastAsia="zh-CN"/>
        </w:rPr>
        <w:t>41.58</w:t>
      </w:r>
      <w:r>
        <w:rPr>
          <w:rFonts w:ascii="仿宋" w:hAnsi="仿宋" w:eastAsia="仿宋" w:cs="仿宋"/>
          <w:sz w:val="32"/>
        </w:rPr>
        <w:t>%；支出总计</w:t>
      </w:r>
      <w:r>
        <w:rPr>
          <w:rFonts w:hint="eastAsia" w:ascii="仿宋" w:hAnsi="仿宋" w:eastAsia="仿宋" w:cs="仿宋"/>
          <w:sz w:val="32"/>
          <w:lang w:val="en-US" w:eastAsia="zh-CN"/>
        </w:rPr>
        <w:t>25235.81</w:t>
      </w:r>
      <w:r>
        <w:rPr>
          <w:rFonts w:ascii="仿宋" w:hAnsi="仿宋" w:eastAsia="仿宋" w:cs="仿宋"/>
          <w:sz w:val="32"/>
        </w:rPr>
        <w:t>万元，比上年同期</w:t>
      </w:r>
      <w:r>
        <w:rPr>
          <w:rFonts w:hint="eastAsia" w:ascii="仿宋" w:hAnsi="仿宋" w:eastAsia="仿宋" w:cs="仿宋"/>
          <w:sz w:val="32"/>
          <w:lang w:val="en-US" w:eastAsia="zh-CN"/>
        </w:rPr>
        <w:t>18412.9万元</w:t>
      </w:r>
      <w:r>
        <w:rPr>
          <w:rFonts w:ascii="仿宋" w:hAnsi="仿宋" w:eastAsia="仿宋" w:cs="仿宋"/>
          <w:sz w:val="32"/>
        </w:rPr>
        <w:t>增加</w:t>
      </w:r>
      <w:r>
        <w:rPr>
          <w:rFonts w:hint="eastAsia" w:ascii="仿宋" w:hAnsi="仿宋" w:eastAsia="仿宋" w:cs="仿宋"/>
          <w:sz w:val="32"/>
          <w:lang w:val="en-US" w:eastAsia="zh-CN"/>
        </w:rPr>
        <w:t>6822.91</w:t>
      </w:r>
      <w:r>
        <w:rPr>
          <w:rFonts w:ascii="仿宋" w:hAnsi="仿宋" w:eastAsia="仿宋" w:cs="仿宋"/>
          <w:sz w:val="32"/>
        </w:rPr>
        <w:t>万元，增长</w:t>
      </w:r>
      <w:r>
        <w:rPr>
          <w:rFonts w:hint="eastAsia" w:ascii="仿宋" w:hAnsi="仿宋" w:eastAsia="仿宋" w:cs="仿宋"/>
          <w:sz w:val="32"/>
          <w:lang w:val="en-US" w:eastAsia="zh-CN"/>
        </w:rPr>
        <w:t>37.06</w:t>
      </w:r>
      <w:r>
        <w:rPr>
          <w:rFonts w:ascii="仿宋" w:hAnsi="仿宋" w:eastAsia="仿宋" w:cs="仿宋"/>
          <w:sz w:val="32"/>
        </w:rPr>
        <w:t>%；。主要原因：</w:t>
      </w:r>
      <w:r>
        <w:rPr>
          <w:rFonts w:hint="eastAsia" w:ascii="仿宋" w:hAnsi="仿宋" w:eastAsia="仿宋"/>
          <w:sz w:val="32"/>
          <w:szCs w:val="32"/>
        </w:rPr>
        <w:t>事业收入及</w:t>
      </w:r>
      <w:r>
        <w:rPr>
          <w:rFonts w:hint="eastAsia" w:ascii="仿宋" w:hAnsi="仿宋" w:eastAsia="仿宋"/>
          <w:sz w:val="32"/>
          <w:szCs w:val="32"/>
          <w:lang w:eastAsia="zh-CN"/>
        </w:rPr>
        <w:t>其他</w:t>
      </w:r>
      <w:r>
        <w:rPr>
          <w:rFonts w:hint="eastAsia" w:ascii="仿宋" w:hAnsi="仿宋" w:eastAsia="仿宋"/>
          <w:sz w:val="32"/>
          <w:szCs w:val="32"/>
        </w:rPr>
        <w:t>收入增加、政府性投资增加，以前年度未完工程于今年办理竣工决算。</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沅江市水利局系统2020</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hint="eastAsia" w:ascii="仿宋" w:hAnsi="仿宋" w:eastAsia="仿宋" w:cs="仿宋"/>
          <w:sz w:val="32"/>
          <w:lang w:eastAsia="zh-CN"/>
        </w:rPr>
        <w:t>2020</w:t>
      </w:r>
      <w:r>
        <w:rPr>
          <w:rFonts w:ascii="仿宋" w:hAnsi="仿宋" w:eastAsia="仿宋" w:cs="仿宋"/>
          <w:sz w:val="32"/>
        </w:rPr>
        <w:t>年度收入合计</w:t>
      </w:r>
      <w:r>
        <w:rPr>
          <w:rFonts w:hint="eastAsia" w:ascii="仿宋" w:hAnsi="仿宋" w:eastAsia="仿宋" w:cs="仿宋"/>
          <w:sz w:val="32"/>
          <w:lang w:val="en-US" w:eastAsia="zh-CN"/>
        </w:rPr>
        <w:t>26938.93</w:t>
      </w:r>
      <w:r>
        <w:rPr>
          <w:rFonts w:ascii="仿宋" w:hAnsi="仿宋" w:eastAsia="仿宋" w:cs="仿宋"/>
          <w:sz w:val="32"/>
        </w:rPr>
        <w:t>万元，其中：财政拨款收入</w:t>
      </w:r>
      <w:r>
        <w:rPr>
          <w:rFonts w:hint="eastAsia" w:ascii="仿宋" w:hAnsi="仿宋" w:eastAsia="仿宋" w:cs="仿宋"/>
          <w:sz w:val="32"/>
          <w:lang w:val="en-US" w:eastAsia="zh-CN"/>
        </w:rPr>
        <w:t>10845.21</w:t>
      </w:r>
      <w:r>
        <w:rPr>
          <w:rFonts w:ascii="仿宋" w:hAnsi="仿宋" w:eastAsia="仿宋" w:cs="仿宋"/>
          <w:sz w:val="32"/>
        </w:rPr>
        <w:t xml:space="preserve">万元，占 </w:t>
      </w:r>
      <w:r>
        <w:rPr>
          <w:rFonts w:hint="eastAsia" w:ascii="仿宋" w:hAnsi="仿宋" w:eastAsia="仿宋" w:cs="仿宋"/>
          <w:sz w:val="32"/>
          <w:lang w:val="en-US" w:eastAsia="zh-CN"/>
        </w:rPr>
        <w:t>40.26</w:t>
      </w:r>
      <w:r>
        <w:rPr>
          <w:rFonts w:ascii="仿宋" w:hAnsi="仿宋" w:eastAsia="仿宋" w:cs="仿宋"/>
          <w:sz w:val="32"/>
        </w:rPr>
        <w:t>%；</w:t>
      </w:r>
      <w:r>
        <w:rPr>
          <w:rFonts w:hint="eastAsia" w:ascii="仿宋" w:hAnsi="仿宋" w:eastAsia="仿宋" w:cs="仿宋"/>
          <w:sz w:val="32"/>
          <w:lang w:eastAsia="zh-CN"/>
        </w:rPr>
        <w:t>政府性基金预算财政收入</w:t>
      </w:r>
      <w:r>
        <w:rPr>
          <w:rFonts w:hint="eastAsia" w:ascii="仿宋" w:hAnsi="仿宋" w:eastAsia="仿宋" w:cs="仿宋"/>
          <w:sz w:val="32"/>
          <w:lang w:val="en-US" w:eastAsia="zh-CN"/>
        </w:rPr>
        <w:t>20万</w:t>
      </w:r>
      <w:r>
        <w:rPr>
          <w:rFonts w:ascii="仿宋" w:hAnsi="仿宋" w:eastAsia="仿宋" w:cs="仿宋"/>
          <w:sz w:val="32"/>
        </w:rPr>
        <w:t>元</w:t>
      </w:r>
      <w:r>
        <w:rPr>
          <w:rFonts w:hint="eastAsia" w:ascii="仿宋" w:hAnsi="仿宋" w:eastAsia="仿宋" w:cs="仿宋"/>
          <w:sz w:val="32"/>
          <w:lang w:val="en-US" w:eastAsia="zh-CN"/>
        </w:rPr>
        <w:t>，</w:t>
      </w:r>
      <w:r>
        <w:rPr>
          <w:rFonts w:ascii="仿宋" w:hAnsi="仿宋" w:eastAsia="仿宋" w:cs="仿宋"/>
          <w:sz w:val="32"/>
        </w:rPr>
        <w:t>占</w:t>
      </w:r>
      <w:r>
        <w:rPr>
          <w:rFonts w:hint="eastAsia" w:ascii="仿宋" w:hAnsi="仿宋" w:eastAsia="仿宋" w:cs="仿宋"/>
          <w:sz w:val="32"/>
          <w:lang w:val="en-US" w:eastAsia="zh-CN"/>
        </w:rPr>
        <w:t>0.07</w:t>
      </w:r>
      <w:r>
        <w:rPr>
          <w:rFonts w:ascii="仿宋" w:hAnsi="仿宋" w:eastAsia="仿宋" w:cs="仿宋"/>
          <w:sz w:val="32"/>
        </w:rPr>
        <w:t>%</w:t>
      </w:r>
      <w:r>
        <w:rPr>
          <w:rFonts w:hint="eastAsia" w:ascii="仿宋" w:hAnsi="仿宋" w:eastAsia="仿宋" w:cs="仿宋"/>
          <w:sz w:val="32"/>
          <w:lang w:val="en-US" w:eastAsia="zh-CN"/>
        </w:rPr>
        <w:t>；</w:t>
      </w:r>
      <w:r>
        <w:rPr>
          <w:rFonts w:ascii="仿宋" w:hAnsi="仿宋" w:eastAsia="仿宋" w:cs="仿宋"/>
          <w:sz w:val="32"/>
        </w:rPr>
        <w:t>事业收入</w:t>
      </w:r>
      <w:r>
        <w:rPr>
          <w:rFonts w:hint="eastAsia" w:ascii="仿宋" w:hAnsi="仿宋" w:eastAsia="仿宋" w:cs="仿宋"/>
          <w:sz w:val="32"/>
          <w:lang w:val="en-US" w:eastAsia="zh-CN"/>
        </w:rPr>
        <w:t>3152.66</w:t>
      </w:r>
      <w:r>
        <w:rPr>
          <w:rFonts w:ascii="仿宋" w:hAnsi="仿宋" w:eastAsia="仿宋" w:cs="仿宋"/>
          <w:sz w:val="32"/>
        </w:rPr>
        <w:t>万元，占</w:t>
      </w:r>
      <w:r>
        <w:rPr>
          <w:rFonts w:hint="eastAsia" w:ascii="仿宋" w:hAnsi="仿宋" w:eastAsia="仿宋" w:cs="仿宋"/>
          <w:sz w:val="32"/>
          <w:lang w:val="en-US" w:eastAsia="zh-CN"/>
        </w:rPr>
        <w:t>11.7</w:t>
      </w:r>
      <w:r>
        <w:rPr>
          <w:rFonts w:ascii="仿宋" w:hAnsi="仿宋" w:eastAsia="仿宋" w:cs="仿宋"/>
          <w:sz w:val="32"/>
        </w:rPr>
        <w:t>%；其他收入</w:t>
      </w:r>
      <w:r>
        <w:rPr>
          <w:rFonts w:hint="eastAsia" w:ascii="仿宋" w:hAnsi="仿宋" w:eastAsia="仿宋" w:cs="仿宋"/>
          <w:sz w:val="32"/>
          <w:lang w:val="en-US" w:eastAsia="zh-CN"/>
        </w:rPr>
        <w:t>12921.06</w:t>
      </w:r>
      <w:r>
        <w:rPr>
          <w:rFonts w:ascii="仿宋" w:hAnsi="仿宋" w:eastAsia="仿宋" w:cs="仿宋"/>
          <w:sz w:val="32"/>
        </w:rPr>
        <w:t xml:space="preserve"> 万元，占</w:t>
      </w:r>
      <w:r>
        <w:rPr>
          <w:rFonts w:hint="eastAsia" w:ascii="仿宋" w:hAnsi="仿宋" w:eastAsia="仿宋" w:cs="仿宋"/>
          <w:sz w:val="32"/>
          <w:lang w:val="en-US" w:eastAsia="zh-CN"/>
        </w:rPr>
        <w:t>47.96</w:t>
      </w:r>
      <w:r>
        <w:rPr>
          <w:rFonts w:ascii="仿宋" w:hAnsi="仿宋" w:eastAsia="仿宋" w:cs="仿宋"/>
          <w:sz w:val="32"/>
        </w:rPr>
        <w:t>%</w:t>
      </w:r>
      <w:r>
        <w:rPr>
          <w:rFonts w:hint="eastAsia" w:ascii="仿宋" w:hAnsi="仿宋" w:eastAsia="仿宋" w:cs="仿宋"/>
          <w:sz w:val="32"/>
          <w:lang w:eastAsia="zh-CN"/>
        </w:rPr>
        <w:t>。</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沅江市水利局系统2020</w:t>
      </w:r>
      <w:r>
        <w:rPr>
          <w:rFonts w:ascii="黑体" w:hAnsi="黑体" w:eastAsia="黑体" w:cs="黑体"/>
          <w:sz w:val="32"/>
        </w:rPr>
        <w:t>年度支出决算情况说明</w:t>
      </w:r>
    </w:p>
    <w:p>
      <w:pPr>
        <w:ind w:firstLine="640"/>
        <w:jc w:val="left"/>
        <w:rPr>
          <w:rFonts w:ascii="仿宋" w:hAnsi="仿宋" w:eastAsia="仿宋" w:cs="仿宋"/>
          <w:sz w:val="32"/>
        </w:rPr>
      </w:pPr>
      <w:r>
        <w:rPr>
          <w:rFonts w:hint="eastAsia" w:ascii="仿宋" w:hAnsi="仿宋" w:eastAsia="仿宋" w:cs="仿宋"/>
          <w:sz w:val="32"/>
          <w:lang w:eastAsia="zh-CN"/>
        </w:rPr>
        <w:t>2020</w:t>
      </w:r>
      <w:r>
        <w:rPr>
          <w:rFonts w:ascii="仿宋" w:hAnsi="仿宋" w:eastAsia="仿宋" w:cs="仿宋"/>
          <w:sz w:val="32"/>
        </w:rPr>
        <w:t>年度支出合计</w:t>
      </w:r>
      <w:r>
        <w:rPr>
          <w:rFonts w:hint="eastAsia" w:ascii="仿宋" w:hAnsi="仿宋" w:eastAsia="仿宋" w:cs="仿宋"/>
          <w:sz w:val="32"/>
          <w:lang w:val="en-US" w:eastAsia="zh-CN"/>
        </w:rPr>
        <w:t>25235.81</w:t>
      </w:r>
      <w:r>
        <w:rPr>
          <w:rFonts w:ascii="仿宋" w:hAnsi="仿宋" w:eastAsia="仿宋" w:cs="仿宋"/>
          <w:sz w:val="32"/>
        </w:rPr>
        <w:t>万元，其中：基本支出</w:t>
      </w:r>
      <w:r>
        <w:rPr>
          <w:rFonts w:hint="eastAsia" w:ascii="仿宋" w:hAnsi="仿宋" w:eastAsia="仿宋" w:cs="仿宋"/>
          <w:sz w:val="32"/>
          <w:lang w:val="en-US" w:eastAsia="zh-CN"/>
        </w:rPr>
        <w:t>9320.72</w:t>
      </w:r>
      <w:r>
        <w:rPr>
          <w:rFonts w:ascii="仿宋" w:hAnsi="仿宋" w:eastAsia="仿宋" w:cs="仿宋"/>
          <w:sz w:val="32"/>
        </w:rPr>
        <w:t xml:space="preserve">万元，占 </w:t>
      </w:r>
      <w:r>
        <w:rPr>
          <w:rFonts w:hint="eastAsia" w:ascii="仿宋" w:hAnsi="仿宋" w:eastAsia="仿宋" w:cs="仿宋"/>
          <w:sz w:val="32"/>
          <w:lang w:val="en-US" w:eastAsia="zh-CN"/>
        </w:rPr>
        <w:t>36.94</w:t>
      </w:r>
      <w:r>
        <w:rPr>
          <w:rFonts w:ascii="仿宋" w:hAnsi="仿宋" w:eastAsia="仿宋" w:cs="仿宋"/>
          <w:sz w:val="32"/>
        </w:rPr>
        <w:t>%；项目支出</w:t>
      </w:r>
      <w:r>
        <w:rPr>
          <w:rFonts w:hint="eastAsia" w:ascii="仿宋" w:hAnsi="仿宋" w:eastAsia="仿宋" w:cs="仿宋"/>
          <w:sz w:val="32"/>
          <w:lang w:val="en-US" w:eastAsia="zh-CN"/>
        </w:rPr>
        <w:t>15914.66</w:t>
      </w:r>
      <w:r>
        <w:rPr>
          <w:rFonts w:ascii="仿宋" w:hAnsi="仿宋" w:eastAsia="仿宋" w:cs="仿宋"/>
          <w:sz w:val="32"/>
        </w:rPr>
        <w:t xml:space="preserve"> 万元，</w:t>
      </w:r>
      <w:r>
        <w:rPr>
          <w:rFonts w:hint="eastAsia" w:ascii="仿宋" w:hAnsi="仿宋" w:eastAsia="仿宋" w:cs="仿宋"/>
          <w:sz w:val="32"/>
          <w:lang w:val="en-US" w:eastAsia="zh-CN"/>
        </w:rPr>
        <w:t>63.06</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沅江市水利局系统2020</w:t>
      </w:r>
      <w:r>
        <w:rPr>
          <w:rFonts w:ascii="黑体" w:hAnsi="黑体" w:eastAsia="黑体" w:cs="黑体"/>
          <w:sz w:val="32"/>
        </w:rPr>
        <w:t xml:space="preserve"> 年度财政拨款收入支出决算总体情况说明</w:t>
      </w:r>
    </w:p>
    <w:p>
      <w:pPr>
        <w:ind w:firstLine="640" w:firstLineChars="200"/>
        <w:jc w:val="left"/>
        <w:rPr>
          <w:rFonts w:ascii="黑体" w:hAnsi="黑体" w:eastAsia="黑体" w:cs="黑体"/>
          <w:sz w:val="32"/>
        </w:rPr>
      </w:pPr>
      <w:r>
        <w:rPr>
          <w:rFonts w:ascii="仿宋" w:hAnsi="仿宋" w:eastAsia="仿宋" w:cs="仿宋"/>
          <w:sz w:val="32"/>
        </w:rPr>
        <w:t xml:space="preserve"> </w:t>
      </w:r>
      <w:r>
        <w:rPr>
          <w:rFonts w:hint="eastAsia" w:ascii="仿宋" w:hAnsi="仿宋" w:eastAsia="仿宋" w:cs="仿宋"/>
          <w:sz w:val="32"/>
          <w:lang w:eastAsia="zh-CN"/>
        </w:rPr>
        <w:t>2020</w:t>
      </w:r>
      <w:r>
        <w:rPr>
          <w:rFonts w:ascii="仿宋" w:hAnsi="仿宋" w:eastAsia="仿宋" w:cs="仿宋"/>
          <w:sz w:val="32"/>
        </w:rPr>
        <w:t xml:space="preserve"> 年度财政拨款收入总计</w:t>
      </w:r>
      <w:r>
        <w:rPr>
          <w:rFonts w:hint="eastAsia" w:ascii="仿宋" w:hAnsi="仿宋" w:eastAsia="仿宋" w:cs="仿宋"/>
          <w:sz w:val="32"/>
          <w:lang w:val="en-US" w:eastAsia="zh-CN"/>
        </w:rPr>
        <w:t>10865.21</w:t>
      </w:r>
      <w:r>
        <w:rPr>
          <w:rFonts w:ascii="仿宋" w:hAnsi="仿宋" w:eastAsia="仿宋" w:cs="仿宋"/>
          <w:sz w:val="32"/>
        </w:rPr>
        <w:t>万元，比上年同期</w:t>
      </w:r>
      <w:r>
        <w:rPr>
          <w:rFonts w:hint="eastAsia" w:ascii="仿宋" w:hAnsi="仿宋" w:eastAsia="仿宋" w:cs="仿宋"/>
          <w:sz w:val="32"/>
          <w:lang w:val="en-US" w:eastAsia="zh-CN"/>
        </w:rPr>
        <w:t>11698.21万元减少833</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7.12</w:t>
      </w:r>
      <w:r>
        <w:rPr>
          <w:rFonts w:ascii="仿宋" w:hAnsi="仿宋" w:eastAsia="仿宋" w:cs="仿宋"/>
          <w:sz w:val="32"/>
        </w:rPr>
        <w:t>%；财政拨款支出总计</w:t>
      </w:r>
      <w:r>
        <w:rPr>
          <w:rFonts w:hint="eastAsia" w:ascii="仿宋" w:hAnsi="仿宋" w:eastAsia="仿宋" w:cs="仿宋"/>
          <w:sz w:val="32"/>
          <w:lang w:val="en-US" w:eastAsia="zh-CN"/>
        </w:rPr>
        <w:t>9267.22</w:t>
      </w:r>
      <w:r>
        <w:rPr>
          <w:rFonts w:ascii="仿宋" w:hAnsi="仿宋" w:eastAsia="仿宋" w:cs="仿宋"/>
          <w:sz w:val="32"/>
        </w:rPr>
        <w:t>万元，比上年同期</w:t>
      </w:r>
      <w:r>
        <w:rPr>
          <w:rFonts w:hint="eastAsia" w:ascii="仿宋" w:hAnsi="仿宋" w:eastAsia="仿宋" w:cs="仿宋"/>
          <w:sz w:val="32"/>
          <w:lang w:val="en-US" w:eastAsia="zh-CN"/>
        </w:rPr>
        <w:t>12637.97万元</w:t>
      </w:r>
      <w:r>
        <w:rPr>
          <w:rFonts w:hint="eastAsia" w:ascii="仿宋" w:hAnsi="仿宋" w:eastAsia="仿宋" w:cs="仿宋"/>
          <w:sz w:val="32"/>
          <w:lang w:eastAsia="zh-CN"/>
        </w:rPr>
        <w:t>减少</w:t>
      </w:r>
      <w:r>
        <w:rPr>
          <w:rFonts w:hint="eastAsia" w:ascii="仿宋" w:hAnsi="仿宋" w:eastAsia="仿宋" w:cs="仿宋"/>
          <w:sz w:val="32"/>
          <w:lang w:val="en-US" w:eastAsia="zh-CN"/>
        </w:rPr>
        <w:t>3370.75</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26.83</w:t>
      </w:r>
      <w:r>
        <w:rPr>
          <w:rFonts w:ascii="仿宋" w:hAnsi="仿宋" w:eastAsia="仿宋" w:cs="仿宋"/>
          <w:sz w:val="32"/>
        </w:rPr>
        <w:t>%。主要原因：</w:t>
      </w:r>
      <w:r>
        <w:rPr>
          <w:rFonts w:hint="eastAsia" w:ascii="仿宋" w:hAnsi="仿宋" w:eastAsia="仿宋" w:cs="仿宋"/>
          <w:sz w:val="32"/>
          <w:lang w:eastAsia="zh-CN"/>
        </w:rPr>
        <w:t>水利局系统及机关正常经费</w:t>
      </w:r>
      <w:r>
        <w:rPr>
          <w:rFonts w:hint="eastAsia" w:ascii="仿宋" w:hAnsi="仿宋" w:eastAsia="仿宋" w:cs="仿宋"/>
          <w:sz w:val="32"/>
          <w:lang w:val="en-US" w:eastAsia="zh-CN"/>
        </w:rPr>
        <w:t>1033.54万元</w:t>
      </w:r>
      <w:r>
        <w:rPr>
          <w:rFonts w:hint="eastAsia" w:ascii="仿宋" w:hAnsi="仿宋" w:eastAsia="仿宋" w:cs="仿宋"/>
          <w:sz w:val="32"/>
          <w:lang w:eastAsia="zh-CN"/>
        </w:rPr>
        <w:t>及中央转移支付</w:t>
      </w:r>
      <w:r>
        <w:rPr>
          <w:rFonts w:hint="eastAsia" w:ascii="仿宋" w:hAnsi="仿宋" w:eastAsia="仿宋" w:cs="仿宋"/>
          <w:sz w:val="32"/>
          <w:lang w:val="en-US" w:eastAsia="zh-CN"/>
        </w:rPr>
        <w:t>868万元</w:t>
      </w:r>
      <w:r>
        <w:rPr>
          <w:rFonts w:hint="eastAsia" w:ascii="仿宋" w:hAnsi="仿宋" w:eastAsia="仿宋" w:cs="仿宋"/>
          <w:sz w:val="32"/>
          <w:lang w:eastAsia="zh-CN"/>
        </w:rPr>
        <w:t>，还有部分工程款及专项支出于次年年初（农历年底）支付。</w:t>
      </w:r>
    </w:p>
    <w:p>
      <w:pPr>
        <w:ind w:firstLine="640" w:firstLineChars="20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沅江市水利局系统2020</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firstLineChars="200"/>
        <w:jc w:val="left"/>
        <w:rPr>
          <w:rFonts w:hint="default" w:ascii="仿宋" w:hAnsi="仿宋" w:eastAsia="仿宋"/>
          <w:sz w:val="32"/>
          <w:szCs w:val="32"/>
          <w:lang w:val="en-US"/>
        </w:rPr>
      </w:pPr>
      <w:r>
        <w:rPr>
          <w:rFonts w:hint="eastAsia" w:ascii="仿宋" w:hAnsi="仿宋" w:eastAsia="仿宋" w:cs="仿宋"/>
          <w:sz w:val="32"/>
          <w:lang w:eastAsia="zh-CN"/>
        </w:rPr>
        <w:t>2020</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10845.21</w:t>
      </w:r>
      <w:r>
        <w:rPr>
          <w:rFonts w:ascii="仿宋" w:hAnsi="仿宋" w:eastAsia="仿宋" w:cs="仿宋"/>
          <w:sz w:val="32"/>
        </w:rPr>
        <w:t>万元，比上年同期</w:t>
      </w:r>
      <w:r>
        <w:rPr>
          <w:rFonts w:hint="eastAsia" w:ascii="仿宋" w:hAnsi="仿宋" w:eastAsia="仿宋" w:cs="仿宋"/>
          <w:sz w:val="32"/>
          <w:lang w:val="en-US" w:eastAsia="zh-CN"/>
        </w:rPr>
        <w:t>11698.21减少853</w:t>
      </w:r>
      <w:r>
        <w:rPr>
          <w:rFonts w:ascii="仿宋" w:hAnsi="仿宋" w:eastAsia="仿宋" w:cs="仿宋"/>
          <w:sz w:val="32"/>
        </w:rPr>
        <w:t>万元，</w:t>
      </w:r>
      <w:r>
        <w:rPr>
          <w:rFonts w:hint="eastAsia" w:ascii="仿宋" w:hAnsi="仿宋" w:eastAsia="仿宋" w:cs="仿宋"/>
          <w:sz w:val="32"/>
          <w:lang w:eastAsia="zh-CN"/>
        </w:rPr>
        <w:t>下降</w:t>
      </w:r>
      <w:r>
        <w:rPr>
          <w:rFonts w:hint="eastAsia" w:ascii="仿宋" w:hAnsi="仿宋" w:eastAsia="仿宋" w:cs="仿宋"/>
          <w:sz w:val="32"/>
          <w:lang w:val="en-US" w:eastAsia="zh-CN"/>
        </w:rPr>
        <w:t>7.29</w:t>
      </w:r>
      <w:r>
        <w:rPr>
          <w:rFonts w:ascii="仿宋" w:hAnsi="仿宋" w:eastAsia="仿宋" w:cs="仿宋"/>
          <w:sz w:val="32"/>
        </w:rPr>
        <w:t>%；一般公共预算财政拨款支出总计</w:t>
      </w:r>
      <w:r>
        <w:rPr>
          <w:rFonts w:hint="eastAsia" w:ascii="仿宋" w:hAnsi="仿宋" w:eastAsia="仿宋" w:cs="仿宋"/>
          <w:sz w:val="32"/>
          <w:lang w:val="en-US" w:eastAsia="zh-CN"/>
        </w:rPr>
        <w:t>9247.22</w:t>
      </w:r>
      <w:r>
        <w:rPr>
          <w:rFonts w:ascii="仿宋" w:hAnsi="仿宋" w:eastAsia="仿宋" w:cs="仿宋"/>
          <w:sz w:val="32"/>
        </w:rPr>
        <w:t>万元，比上年同期</w:t>
      </w:r>
      <w:r>
        <w:rPr>
          <w:rFonts w:hint="eastAsia" w:ascii="仿宋" w:hAnsi="仿宋" w:eastAsia="仿宋" w:cs="仿宋"/>
          <w:sz w:val="32"/>
          <w:lang w:val="en-US" w:eastAsia="zh-CN"/>
        </w:rPr>
        <w:t>12637.97万元</w:t>
      </w:r>
      <w:r>
        <w:rPr>
          <w:rFonts w:hint="eastAsia" w:ascii="仿宋" w:hAnsi="仿宋" w:eastAsia="仿宋" w:cs="仿宋"/>
          <w:sz w:val="32"/>
          <w:lang w:eastAsia="zh-CN"/>
        </w:rPr>
        <w:t>减少</w:t>
      </w:r>
      <w:r>
        <w:rPr>
          <w:rFonts w:hint="eastAsia" w:ascii="仿宋" w:hAnsi="仿宋" w:eastAsia="仿宋" w:cs="仿宋"/>
          <w:sz w:val="32"/>
          <w:lang w:val="en-US" w:eastAsia="zh-CN"/>
        </w:rPr>
        <w:t>3390.75</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26.83</w:t>
      </w:r>
      <w:r>
        <w:rPr>
          <w:rFonts w:ascii="仿宋" w:hAnsi="仿宋" w:eastAsia="仿宋" w:cs="仿宋"/>
          <w:sz w:val="32"/>
        </w:rPr>
        <w:t>%。主要原因：</w:t>
      </w:r>
      <w:r>
        <w:rPr>
          <w:rFonts w:hint="eastAsia" w:ascii="仿宋" w:hAnsi="仿宋" w:eastAsia="仿宋" w:cs="仿宋"/>
          <w:sz w:val="32"/>
          <w:lang w:eastAsia="zh-CN"/>
        </w:rPr>
        <w:t>水利局系统及机关正常经费</w:t>
      </w:r>
      <w:r>
        <w:rPr>
          <w:rFonts w:hint="eastAsia" w:ascii="仿宋" w:hAnsi="仿宋" w:eastAsia="仿宋" w:cs="仿宋"/>
          <w:sz w:val="32"/>
          <w:lang w:val="en-US" w:eastAsia="zh-CN"/>
        </w:rPr>
        <w:t>1033.54万元</w:t>
      </w:r>
      <w:r>
        <w:rPr>
          <w:rFonts w:hint="eastAsia" w:ascii="仿宋" w:hAnsi="仿宋" w:eastAsia="仿宋" w:cs="仿宋"/>
          <w:sz w:val="32"/>
          <w:lang w:eastAsia="zh-CN"/>
        </w:rPr>
        <w:t>及中央转移支付</w:t>
      </w:r>
      <w:r>
        <w:rPr>
          <w:rFonts w:hint="eastAsia" w:ascii="仿宋" w:hAnsi="仿宋" w:eastAsia="仿宋" w:cs="仿宋"/>
          <w:sz w:val="32"/>
          <w:lang w:val="en-US" w:eastAsia="zh-CN"/>
        </w:rPr>
        <w:t>868万元</w:t>
      </w:r>
      <w:r>
        <w:rPr>
          <w:rFonts w:hint="eastAsia" w:ascii="仿宋" w:hAnsi="仿宋" w:eastAsia="仿宋" w:cs="仿宋"/>
          <w:sz w:val="32"/>
          <w:lang w:eastAsia="zh-CN"/>
        </w:rPr>
        <w:t>，还有部分工程款及专项支出于次年年初（农历年底）支付</w:t>
      </w:r>
      <w:r>
        <w:rPr>
          <w:rFonts w:hint="eastAsia" w:ascii="仿宋" w:hAnsi="仿宋" w:eastAsia="仿宋" w:cs="仿宋"/>
          <w:sz w:val="32"/>
          <w:lang w:val="en-US" w:eastAsia="zh-CN"/>
        </w:rPr>
        <w:t>。</w:t>
      </w:r>
    </w:p>
    <w:p>
      <w:pPr>
        <w:ind w:firstLine="640"/>
        <w:jc w:val="left"/>
        <w:rPr>
          <w:rFonts w:ascii="仿宋" w:hAnsi="仿宋" w:eastAsia="仿宋" w:cs="仿宋"/>
          <w:sz w:val="32"/>
        </w:rPr>
      </w:pP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rPr>
        <w:t>一般公共服务支出</w:t>
      </w:r>
      <w:r>
        <w:rPr>
          <w:rFonts w:ascii="仿宋" w:hAnsi="仿宋" w:eastAsia="仿宋" w:cs="仿宋"/>
          <w:sz w:val="32"/>
        </w:rPr>
        <w:t>（类）支出</w:t>
      </w:r>
      <w:r>
        <w:rPr>
          <w:rFonts w:hint="eastAsia" w:ascii="仿宋" w:hAnsi="仿宋" w:eastAsia="仿宋" w:cs="仿宋"/>
          <w:sz w:val="32"/>
          <w:lang w:val="en-US" w:eastAsia="zh-CN"/>
        </w:rPr>
        <w:t>12.65</w:t>
      </w:r>
      <w:r>
        <w:rPr>
          <w:rFonts w:ascii="仿宋" w:hAnsi="仿宋" w:eastAsia="仿宋" w:cs="仿宋"/>
          <w:sz w:val="32"/>
        </w:rPr>
        <w:t>万元，占</w:t>
      </w:r>
      <w:r>
        <w:rPr>
          <w:rFonts w:hint="eastAsia" w:ascii="仿宋" w:hAnsi="仿宋" w:eastAsia="仿宋" w:cs="仿宋"/>
          <w:sz w:val="32"/>
          <w:lang w:val="en-US" w:eastAsia="zh-CN"/>
        </w:rPr>
        <w:t xml:space="preserve">0.18 </w:t>
      </w:r>
      <w:r>
        <w:rPr>
          <w:rFonts w:ascii="仿宋" w:hAnsi="仿宋" w:eastAsia="仿宋" w:cs="仿宋"/>
          <w:sz w:val="32"/>
        </w:rPr>
        <w:t>%</w:t>
      </w:r>
      <w:r>
        <w:rPr>
          <w:rFonts w:hint="eastAsia" w:ascii="仿宋" w:hAnsi="仿宋" w:eastAsia="仿宋" w:cs="仿宋"/>
          <w:sz w:val="32"/>
          <w:lang w:val="en-US" w:eastAsia="zh-CN"/>
        </w:rPr>
        <w:t xml:space="preserve"> ；</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社会保障和就业支出</w:t>
      </w:r>
      <w:r>
        <w:rPr>
          <w:rFonts w:hint="eastAsia" w:ascii="仿宋" w:hAnsi="仿宋" w:eastAsia="仿宋" w:cs="仿宋"/>
          <w:sz w:val="32"/>
          <w:lang w:val="en-US" w:eastAsia="zh-CN"/>
        </w:rPr>
        <w:t>2</w:t>
      </w:r>
      <w:r>
        <w:rPr>
          <w:rFonts w:ascii="仿宋" w:hAnsi="仿宋" w:eastAsia="仿宋" w:cs="仿宋"/>
          <w:sz w:val="32"/>
        </w:rPr>
        <w:t>万元，占</w:t>
      </w:r>
      <w:r>
        <w:rPr>
          <w:rFonts w:hint="eastAsia" w:ascii="仿宋" w:hAnsi="仿宋" w:eastAsia="仿宋" w:cs="仿宋"/>
          <w:sz w:val="32"/>
          <w:lang w:val="en-US" w:eastAsia="zh-CN"/>
        </w:rPr>
        <w:t xml:space="preserve"> 0.03 </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农林水支出</w:t>
      </w:r>
      <w:r>
        <w:rPr>
          <w:rFonts w:hint="eastAsia" w:ascii="仿宋" w:hAnsi="仿宋" w:eastAsia="仿宋" w:cs="仿宋"/>
          <w:sz w:val="32"/>
          <w:lang w:val="en-US" w:eastAsia="zh-CN"/>
        </w:rPr>
        <w:t>6701.46</w:t>
      </w:r>
      <w:r>
        <w:rPr>
          <w:rFonts w:ascii="仿宋" w:hAnsi="仿宋" w:eastAsia="仿宋" w:cs="仿宋"/>
          <w:sz w:val="32"/>
        </w:rPr>
        <w:t>万元，占</w:t>
      </w:r>
      <w:r>
        <w:rPr>
          <w:rFonts w:hint="eastAsia" w:ascii="仿宋" w:hAnsi="仿宋" w:eastAsia="仿宋" w:cs="仿宋"/>
          <w:sz w:val="32"/>
          <w:lang w:val="en-US" w:eastAsia="zh-CN"/>
        </w:rPr>
        <w:t xml:space="preserve">  98.46 </w:t>
      </w:r>
      <w:r>
        <w:rPr>
          <w:rFonts w:ascii="仿宋" w:hAnsi="仿宋" w:eastAsia="仿宋" w:cs="仿宋"/>
          <w:sz w:val="32"/>
        </w:rPr>
        <w:t>%</w:t>
      </w:r>
      <w:r>
        <w:rPr>
          <w:rFonts w:hint="eastAsia" w:ascii="仿宋" w:hAnsi="仿宋" w:eastAsia="仿宋" w:cs="仿宋"/>
          <w:sz w:val="32"/>
          <w:lang w:eastAsia="zh-CN"/>
        </w:rPr>
        <w:t>；</w:t>
      </w:r>
    </w:p>
    <w:p>
      <w:pPr>
        <w:ind w:firstLine="320" w:firstLineChars="100"/>
        <w:jc w:val="left"/>
        <w:rPr>
          <w:rFonts w:hint="eastAsia" w:ascii="仿宋" w:hAnsi="仿宋" w:eastAsia="仿宋" w:cs="仿宋"/>
          <w:sz w:val="32"/>
          <w:lang w:eastAsia="zh-CN"/>
        </w:rPr>
      </w:pPr>
      <w:r>
        <w:rPr>
          <w:rFonts w:hint="eastAsia" w:ascii="仿宋" w:hAnsi="仿宋" w:eastAsia="仿宋" w:cs="仿宋"/>
          <w:sz w:val="32"/>
        </w:rPr>
        <w:t>住房保障支出</w:t>
      </w:r>
      <w:r>
        <w:rPr>
          <w:rFonts w:hint="eastAsia" w:ascii="仿宋" w:hAnsi="仿宋" w:eastAsia="仿宋" w:cs="仿宋"/>
          <w:sz w:val="32"/>
          <w:lang w:val="en-US" w:eastAsia="zh-CN"/>
        </w:rPr>
        <w:t>90.8</w:t>
      </w:r>
      <w:r>
        <w:rPr>
          <w:rFonts w:ascii="仿宋" w:hAnsi="仿宋" w:eastAsia="仿宋" w:cs="仿宋"/>
          <w:sz w:val="32"/>
        </w:rPr>
        <w:t>万元，占</w:t>
      </w:r>
      <w:r>
        <w:rPr>
          <w:rFonts w:hint="eastAsia" w:ascii="仿宋" w:hAnsi="仿宋" w:eastAsia="仿宋" w:cs="仿宋"/>
          <w:sz w:val="32"/>
          <w:lang w:val="en-US" w:eastAsia="zh-CN"/>
        </w:rPr>
        <w:t>1.32</w:t>
      </w:r>
      <w:r>
        <w:rPr>
          <w:rFonts w:ascii="仿宋" w:hAnsi="仿宋" w:eastAsia="仿宋" w:cs="仿宋"/>
          <w:sz w:val="32"/>
        </w:rPr>
        <w:t>%</w:t>
      </w:r>
      <w:r>
        <w:rPr>
          <w:rFonts w:hint="eastAsia" w:ascii="仿宋" w:hAnsi="仿宋" w:eastAsia="仿宋" w:cs="仿宋"/>
          <w:sz w:val="32"/>
          <w:lang w:eastAsia="zh-CN"/>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val="en-US" w:eastAsia="zh-CN"/>
        </w:rPr>
        <w:t>2010799</w:t>
      </w:r>
      <w:r>
        <w:rPr>
          <w:rFonts w:hint="eastAsia" w:ascii="仿宋" w:hAnsi="仿宋" w:eastAsia="仿宋" w:cs="仿宋"/>
          <w:sz w:val="32"/>
        </w:rPr>
        <w:t>其他税收事务支出</w:t>
      </w:r>
      <w:r>
        <w:rPr>
          <w:rFonts w:ascii="仿宋" w:hAnsi="仿宋" w:eastAsia="仿宋" w:cs="仿宋"/>
          <w:sz w:val="32"/>
        </w:rPr>
        <w:t xml:space="preserve"> </w:t>
      </w:r>
      <w:r>
        <w:rPr>
          <w:rFonts w:hint="eastAsia" w:ascii="仿宋" w:hAnsi="仿宋" w:eastAsia="仿宋" w:cs="仿宋"/>
          <w:sz w:val="32"/>
          <w:lang w:val="en-US" w:eastAsia="zh-CN"/>
        </w:rPr>
        <w:t>42.46</w:t>
      </w:r>
      <w:r>
        <w:rPr>
          <w:rFonts w:ascii="仿宋" w:hAnsi="仿宋" w:eastAsia="仿宋" w:cs="仿宋"/>
          <w:sz w:val="32"/>
        </w:rPr>
        <w:t>万元，主要用于</w:t>
      </w:r>
      <w:r>
        <w:rPr>
          <w:rFonts w:hint="eastAsia" w:ascii="仿宋" w:hAnsi="仿宋" w:eastAsia="仿宋" w:cs="仿宋"/>
          <w:sz w:val="32"/>
          <w:lang w:eastAsia="zh-CN"/>
        </w:rPr>
        <w:t>税收工作奖金；</w:t>
      </w:r>
    </w:p>
    <w:p>
      <w:pPr>
        <w:ind w:firstLine="640"/>
        <w:jc w:val="left"/>
        <w:rPr>
          <w:rFonts w:hint="eastAsia" w:ascii="仿宋" w:hAnsi="仿宋" w:eastAsia="仿宋" w:cs="仿宋"/>
          <w:sz w:val="32"/>
          <w:lang w:eastAsia="zh-CN"/>
        </w:rPr>
      </w:pPr>
      <w:r>
        <w:rPr>
          <w:rFonts w:ascii="仿宋" w:hAnsi="仿宋" w:eastAsia="仿宋" w:cs="仿宋"/>
          <w:sz w:val="32"/>
        </w:rPr>
        <w:t>2.</w:t>
      </w:r>
      <w:r>
        <w:rPr>
          <w:rFonts w:hint="eastAsia" w:ascii="仿宋" w:hAnsi="仿宋" w:eastAsia="仿宋" w:cs="仿宋"/>
          <w:sz w:val="32"/>
          <w:lang w:val="en-US" w:eastAsia="zh-CN"/>
        </w:rPr>
        <w:t>2013299</w:t>
      </w:r>
      <w:r>
        <w:rPr>
          <w:rFonts w:hint="eastAsia" w:ascii="仿宋" w:hAnsi="仿宋" w:eastAsia="仿宋" w:cs="仿宋"/>
          <w:sz w:val="32"/>
        </w:rPr>
        <w:t>其他</w:t>
      </w:r>
      <w:r>
        <w:rPr>
          <w:rFonts w:hint="eastAsia" w:ascii="仿宋" w:hAnsi="仿宋" w:eastAsia="仿宋" w:cs="仿宋"/>
          <w:sz w:val="32"/>
          <w:lang w:eastAsia="zh-CN"/>
        </w:rPr>
        <w:t>组织事务支出</w:t>
      </w:r>
      <w:r>
        <w:rPr>
          <w:rFonts w:hint="eastAsia" w:ascii="仿宋" w:hAnsi="仿宋" w:eastAsia="仿宋" w:cs="仿宋"/>
          <w:sz w:val="32"/>
          <w:lang w:val="en-US" w:eastAsia="zh-CN"/>
        </w:rPr>
        <w:t>0.4</w:t>
      </w:r>
      <w:r>
        <w:rPr>
          <w:rFonts w:ascii="仿宋" w:hAnsi="仿宋" w:eastAsia="仿宋" w:cs="仿宋"/>
          <w:sz w:val="32"/>
        </w:rPr>
        <w:t>万元，主要用于</w:t>
      </w:r>
      <w:r>
        <w:rPr>
          <w:rFonts w:hint="eastAsia" w:ascii="仿宋" w:hAnsi="仿宋" w:eastAsia="仿宋" w:cs="仿宋"/>
          <w:sz w:val="32"/>
          <w:lang w:eastAsia="zh-CN"/>
        </w:rPr>
        <w:t>其他组织事务；</w:t>
      </w:r>
    </w:p>
    <w:p>
      <w:pPr>
        <w:pStyle w:val="2"/>
        <w:rPr>
          <w:rFonts w:hint="eastAsia"/>
          <w:b w:val="0"/>
          <w:bCs/>
          <w:lang w:val="en-US" w:eastAsia="zh-CN"/>
        </w:rPr>
      </w:pPr>
      <w:r>
        <w:rPr>
          <w:rFonts w:hint="eastAsia" w:ascii="仿宋" w:hAnsi="仿宋" w:eastAsia="仿宋" w:cs="仿宋"/>
          <w:sz w:val="32"/>
          <w:lang w:val="en-US" w:eastAsia="zh-CN"/>
        </w:rPr>
        <w:t xml:space="preserve">  </w:t>
      </w:r>
      <w:r>
        <w:rPr>
          <w:rFonts w:hint="eastAsia" w:ascii="仿宋" w:hAnsi="仿宋" w:eastAsia="仿宋" w:cs="仿宋"/>
          <w:b w:val="0"/>
          <w:bCs/>
          <w:sz w:val="32"/>
          <w:lang w:val="en-US" w:eastAsia="zh-CN"/>
        </w:rPr>
        <w:t xml:space="preserve">  3.2080899其他优抚支出1万元，主要用于优抚；</w:t>
      </w:r>
    </w:p>
    <w:p>
      <w:pPr>
        <w:ind w:firstLine="640"/>
        <w:jc w:val="left"/>
        <w:rPr>
          <w:rFonts w:hint="eastAsia" w:ascii="仿宋" w:hAnsi="仿宋" w:eastAsia="仿宋" w:cs="仿宋"/>
          <w:b w:val="0"/>
          <w:bCs/>
          <w:sz w:val="32"/>
          <w:lang w:val="en-US" w:eastAsia="zh-CN"/>
        </w:rPr>
      </w:pPr>
      <w:r>
        <w:rPr>
          <w:rFonts w:hint="eastAsia" w:ascii="仿宋" w:hAnsi="仿宋" w:eastAsia="仿宋" w:cs="仿宋"/>
          <w:b w:val="0"/>
          <w:bCs/>
          <w:sz w:val="32"/>
          <w:lang w:val="en-US" w:eastAsia="zh-CN"/>
        </w:rPr>
        <w:t>4.2110302水体200万元，用于沟渠清淤等奖补资金；</w:t>
      </w:r>
    </w:p>
    <w:p>
      <w:pPr>
        <w:pStyle w:val="2"/>
        <w:rPr>
          <w:rFonts w:hint="default"/>
          <w:b w:val="0"/>
          <w:bCs/>
          <w:lang w:val="en-US" w:eastAsia="zh-CN"/>
        </w:rPr>
      </w:pPr>
      <w:r>
        <w:rPr>
          <w:rFonts w:hint="eastAsia" w:ascii="仿宋" w:hAnsi="仿宋" w:eastAsia="仿宋" w:cs="仿宋"/>
          <w:b w:val="0"/>
          <w:bCs/>
          <w:sz w:val="32"/>
          <w:lang w:val="en-US" w:eastAsia="zh-CN"/>
        </w:rPr>
        <w:t xml:space="preserve">    5.2110499其他自然生态保护支出150万元，主要用于生态保护；</w:t>
      </w:r>
    </w:p>
    <w:p>
      <w:pPr>
        <w:tabs>
          <w:tab w:val="right" w:pos="7666"/>
        </w:tabs>
        <w:ind w:left="638" w:leftChars="304" w:firstLine="0" w:firstLineChars="0"/>
        <w:jc w:val="left"/>
        <w:rPr>
          <w:rFonts w:hint="eastAsia" w:ascii="仿宋" w:hAnsi="仿宋" w:eastAsia="仿宋" w:cs="仿宋"/>
          <w:sz w:val="32"/>
          <w:lang w:val="en-US" w:eastAsia="zh-CN"/>
        </w:rPr>
      </w:pPr>
      <w:r>
        <w:rPr>
          <w:rFonts w:hint="eastAsia" w:ascii="仿宋" w:hAnsi="仿宋" w:eastAsia="仿宋" w:cs="仿宋"/>
          <w:sz w:val="32"/>
          <w:lang w:val="en-US" w:eastAsia="zh-CN"/>
        </w:rPr>
        <w:t>6、2130119防灾救灾210.2万元，主要用于防汛抗灾；</w:t>
      </w:r>
    </w:p>
    <w:p>
      <w:pPr>
        <w:tabs>
          <w:tab w:val="right" w:pos="7666"/>
        </w:tabs>
        <w:ind w:left="638" w:leftChars="304" w:firstLine="0" w:firstLineChars="0"/>
        <w:jc w:val="left"/>
        <w:rPr>
          <w:rFonts w:hint="eastAsia"/>
          <w:lang w:val="en-US" w:eastAsia="zh-CN"/>
        </w:rPr>
      </w:pPr>
      <w:r>
        <w:rPr>
          <w:rFonts w:hint="eastAsia" w:ascii="仿宋" w:hAnsi="仿宋" w:eastAsia="仿宋" w:cs="仿宋"/>
          <w:sz w:val="32"/>
          <w:lang w:val="en-US" w:eastAsia="zh-CN"/>
        </w:rPr>
        <w:t>7、2130212湿地保护14.8万元，主要用于湿地保护；</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8、2130301  行政运行4882.59万元，主要用于人员经费；</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9、2130302一般行政管理事务614.23万元，主要用于公用经费等；</w:t>
      </w:r>
    </w:p>
    <w:p>
      <w:pPr>
        <w:ind w:firstLine="210" w:firstLineChars="100"/>
        <w:jc w:val="left"/>
        <w:rPr>
          <w:rFonts w:hint="eastAsia"/>
          <w:b w:val="0"/>
          <w:bCs/>
          <w:lang w:val="en-US" w:eastAsia="zh-CN"/>
        </w:rPr>
      </w:pPr>
      <w:r>
        <w:rPr>
          <w:rFonts w:hint="eastAsia" w:ascii="仿宋" w:hAnsi="仿宋" w:eastAsia="仿宋" w:cs="仿宋"/>
          <w:b w:val="0"/>
          <w:bCs/>
          <w:lang w:val="en-US" w:eastAsia="zh-CN"/>
        </w:rPr>
        <w:t xml:space="preserve"> </w:t>
      </w:r>
      <w:r>
        <w:rPr>
          <w:rFonts w:hint="eastAsia" w:ascii="仿宋" w:hAnsi="仿宋" w:eastAsia="仿宋" w:cs="仿宋"/>
          <w:b w:val="0"/>
          <w:bCs/>
          <w:sz w:val="32"/>
          <w:szCs w:val="32"/>
          <w:lang w:val="en-US" w:eastAsia="zh-CN"/>
        </w:rPr>
        <w:t xml:space="preserve">  10</w:t>
      </w:r>
      <w:r>
        <w:rPr>
          <w:rFonts w:hint="eastAsia" w:ascii="仿宋" w:hAnsi="仿宋" w:eastAsia="仿宋" w:cs="仿宋"/>
          <w:b w:val="0"/>
          <w:bCs/>
          <w:sz w:val="32"/>
          <w:lang w:val="en-US" w:eastAsia="zh-CN"/>
        </w:rPr>
        <w:t>、2130304水利行业业务管理90万元，主要用于水利行业管理；</w:t>
      </w:r>
    </w:p>
    <w:p>
      <w:pPr>
        <w:ind w:firstLine="640"/>
        <w:jc w:val="left"/>
        <w:rPr>
          <w:rFonts w:hint="default"/>
          <w:lang w:val="en-US" w:eastAsia="zh-CN"/>
        </w:rPr>
      </w:pPr>
      <w:r>
        <w:rPr>
          <w:rFonts w:hint="eastAsia" w:ascii="仿宋" w:hAnsi="仿宋" w:eastAsia="仿宋" w:cs="仿宋"/>
          <w:sz w:val="32"/>
          <w:lang w:val="en-US" w:eastAsia="zh-CN"/>
        </w:rPr>
        <w:t>11、2130305水利工程建设957.1万元，主要用于水利工程建设；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12、2130306水利工程运行与维护471.14万元，主要用于水利工程运行与维护；</w:t>
      </w:r>
    </w:p>
    <w:p>
      <w:pPr>
        <w:pStyle w:val="2"/>
        <w:ind w:firstLine="640" w:firstLineChars="200"/>
        <w:rPr>
          <w:rFonts w:hint="eastAsia" w:ascii="仿宋" w:hAnsi="仿宋" w:eastAsia="仿宋" w:cs="仿宋"/>
          <w:b w:val="0"/>
          <w:bCs/>
          <w:color w:val="auto"/>
          <w:sz w:val="32"/>
          <w:lang w:val="en-US" w:eastAsia="zh-CN"/>
        </w:rPr>
      </w:pPr>
      <w:r>
        <w:rPr>
          <w:rFonts w:hint="eastAsia" w:ascii="仿宋" w:hAnsi="仿宋" w:eastAsia="仿宋" w:cs="仿宋"/>
          <w:b w:val="0"/>
          <w:bCs/>
          <w:color w:val="auto"/>
          <w:sz w:val="32"/>
          <w:lang w:val="en-US" w:eastAsia="zh-CN"/>
        </w:rPr>
        <w:t>13、2130309水利执法监督50万元，主要用于水利执法；</w:t>
      </w:r>
    </w:p>
    <w:p>
      <w:pPr>
        <w:pStyle w:val="2"/>
        <w:ind w:firstLine="640" w:firstLineChars="200"/>
        <w:rPr>
          <w:rFonts w:hint="default"/>
          <w:b w:val="0"/>
          <w:bCs/>
          <w:color w:val="auto"/>
          <w:lang w:val="en-US" w:eastAsia="zh-CN"/>
        </w:rPr>
      </w:pPr>
      <w:r>
        <w:rPr>
          <w:rFonts w:hint="eastAsia" w:ascii="仿宋" w:hAnsi="仿宋" w:eastAsia="仿宋" w:cs="仿宋"/>
          <w:b w:val="0"/>
          <w:bCs/>
          <w:color w:val="auto"/>
          <w:sz w:val="32"/>
          <w:lang w:val="en-US" w:eastAsia="zh-CN"/>
        </w:rPr>
        <w:t>14、2130311水资源节约管理与保护8万元，主要用于水资源开发与合理利用；</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15、2130314防汛1080.69万元，主要用于防汛抗灾；</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16、2130399 其他水利支出143.97万元，主要用于其他水利支出；</w:t>
      </w:r>
    </w:p>
    <w:p>
      <w:pPr>
        <w:ind w:firstLine="640"/>
        <w:jc w:val="left"/>
        <w:rPr>
          <w:rFonts w:hint="eastAsia" w:ascii="仿宋" w:hAnsi="仿宋" w:eastAsia="仿宋" w:cs="仿宋"/>
          <w:sz w:val="32"/>
          <w:lang w:val="en-US" w:eastAsia="zh-CN"/>
        </w:rPr>
      </w:pPr>
      <w:r>
        <w:rPr>
          <w:rFonts w:hint="eastAsia" w:ascii="仿宋" w:hAnsi="仿宋" w:eastAsia="仿宋" w:cs="仿宋"/>
          <w:sz w:val="32"/>
          <w:lang w:val="en-US" w:eastAsia="zh-CN"/>
        </w:rPr>
        <w:t>17、2130701对村级一事一议的补助25万元;主要用于对村级一事一议的补助;</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18、2210201 住房公积金305.45万元，主要用于人员经费。</w:t>
      </w:r>
    </w:p>
    <w:p>
      <w:pPr>
        <w:ind w:firstLine="640" w:firstLineChars="20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沅江市水利局系统2020</w:t>
      </w:r>
      <w:r>
        <w:rPr>
          <w:rFonts w:ascii="黑体" w:hAnsi="黑体" w:eastAsia="黑体" w:cs="黑体"/>
          <w:sz w:val="32"/>
        </w:rPr>
        <w:t xml:space="preserve"> 年度一般公共预算财政拨款基本支出决算情况说明</w:t>
      </w:r>
    </w:p>
    <w:p>
      <w:pPr>
        <w:ind w:firstLine="640"/>
        <w:jc w:val="left"/>
        <w:rPr>
          <w:rFonts w:hint="default" w:ascii="仿宋" w:hAnsi="仿宋" w:eastAsia="仿宋" w:cs="仿宋"/>
          <w:sz w:val="32"/>
          <w:lang w:val="en-US"/>
        </w:rPr>
      </w:pPr>
      <w:r>
        <w:rPr>
          <w:rFonts w:hint="eastAsia" w:ascii="仿宋" w:hAnsi="仿宋" w:eastAsia="仿宋" w:cs="仿宋"/>
          <w:sz w:val="32"/>
          <w:lang w:eastAsia="zh-CN"/>
        </w:rPr>
        <w:t>2020</w:t>
      </w:r>
      <w:r>
        <w:rPr>
          <w:rFonts w:ascii="仿宋" w:hAnsi="仿宋" w:eastAsia="仿宋" w:cs="仿宋"/>
          <w:sz w:val="32"/>
        </w:rPr>
        <w:t xml:space="preserve"> 年度一般公共预算财政拨款基本支出</w:t>
      </w:r>
      <w:r>
        <w:rPr>
          <w:rFonts w:hint="eastAsia" w:ascii="仿宋" w:hAnsi="仿宋" w:eastAsia="仿宋" w:cs="仿宋"/>
          <w:sz w:val="32"/>
          <w:lang w:val="en-US" w:eastAsia="zh-CN"/>
        </w:rPr>
        <w:t>5188.04</w:t>
      </w:r>
      <w:r>
        <w:rPr>
          <w:rFonts w:ascii="仿宋" w:hAnsi="仿宋" w:eastAsia="仿宋" w:cs="仿宋"/>
          <w:sz w:val="32"/>
        </w:rPr>
        <w:t>万元，其中人员经费支出</w:t>
      </w:r>
      <w:r>
        <w:rPr>
          <w:rFonts w:hint="eastAsia" w:ascii="仿宋" w:hAnsi="仿宋" w:eastAsia="仿宋" w:cs="仿宋"/>
          <w:sz w:val="32"/>
          <w:lang w:val="en-US" w:eastAsia="zh-CN"/>
        </w:rPr>
        <w:t>4716.1</w:t>
      </w:r>
      <w:r>
        <w:rPr>
          <w:rFonts w:ascii="仿宋" w:hAnsi="仿宋" w:eastAsia="仿宋" w:cs="仿宋"/>
          <w:sz w:val="32"/>
        </w:rPr>
        <w:t>万元，主要包括：基本工资</w:t>
      </w:r>
      <w:r>
        <w:rPr>
          <w:rFonts w:hint="eastAsia" w:ascii="仿宋" w:hAnsi="仿宋" w:eastAsia="仿宋" w:cs="仿宋"/>
          <w:sz w:val="32"/>
          <w:lang w:val="en-US" w:eastAsia="zh-CN"/>
        </w:rPr>
        <w:t>1953.01</w:t>
      </w:r>
      <w:r>
        <w:rPr>
          <w:rFonts w:hint="eastAsia" w:ascii="仿宋" w:hAnsi="仿宋" w:eastAsia="仿宋" w:cs="仿宋"/>
          <w:sz w:val="32"/>
          <w:lang w:eastAsia="zh-CN"/>
        </w:rPr>
        <w:t>万元</w:t>
      </w:r>
      <w:r>
        <w:rPr>
          <w:rFonts w:ascii="仿宋" w:hAnsi="仿宋" w:eastAsia="仿宋" w:cs="仿宋"/>
          <w:sz w:val="32"/>
        </w:rPr>
        <w:t>、津贴补贴</w:t>
      </w:r>
      <w:r>
        <w:rPr>
          <w:rFonts w:hint="eastAsia" w:ascii="仿宋" w:hAnsi="仿宋" w:eastAsia="仿宋" w:cs="仿宋"/>
          <w:sz w:val="32"/>
          <w:lang w:val="en-US" w:eastAsia="zh-CN"/>
        </w:rPr>
        <w:t>52.83</w:t>
      </w:r>
      <w:r>
        <w:rPr>
          <w:rFonts w:hint="eastAsia" w:ascii="仿宋" w:hAnsi="仿宋" w:eastAsia="仿宋" w:cs="仿宋"/>
          <w:sz w:val="32"/>
          <w:lang w:eastAsia="zh-CN"/>
        </w:rPr>
        <w:t>万元、奖金</w:t>
      </w:r>
      <w:r>
        <w:rPr>
          <w:rFonts w:hint="eastAsia" w:ascii="仿宋" w:hAnsi="仿宋" w:eastAsia="仿宋" w:cs="仿宋"/>
          <w:sz w:val="32"/>
          <w:lang w:val="en-US" w:eastAsia="zh-CN"/>
        </w:rPr>
        <w:t>305.39</w:t>
      </w:r>
      <w:r>
        <w:rPr>
          <w:rFonts w:hint="eastAsia" w:ascii="仿宋" w:hAnsi="仿宋" w:eastAsia="仿宋" w:cs="仿宋"/>
          <w:sz w:val="32"/>
          <w:lang w:eastAsia="zh-CN"/>
        </w:rPr>
        <w:t>万元、</w:t>
      </w:r>
      <w:r>
        <w:rPr>
          <w:rFonts w:hint="eastAsia" w:ascii="仿宋" w:hAnsi="仿宋" w:eastAsia="仿宋" w:cs="仿宋"/>
          <w:sz w:val="32"/>
          <w:lang w:val="en-US" w:eastAsia="zh-CN"/>
        </w:rPr>
        <w:t>伙食补助费46.73万元、</w:t>
      </w:r>
      <w:r>
        <w:rPr>
          <w:rFonts w:hint="eastAsia" w:ascii="仿宋" w:hAnsi="仿宋" w:eastAsia="仿宋" w:cs="仿宋"/>
          <w:sz w:val="32"/>
          <w:lang w:eastAsia="zh-CN"/>
        </w:rPr>
        <w:t>绩效工资</w:t>
      </w:r>
      <w:r>
        <w:rPr>
          <w:rFonts w:hint="eastAsia" w:ascii="仿宋" w:hAnsi="仿宋" w:eastAsia="仿宋" w:cs="仿宋"/>
          <w:sz w:val="32"/>
          <w:lang w:val="en-US" w:eastAsia="zh-CN"/>
        </w:rPr>
        <w:t>477.3万元、</w:t>
      </w:r>
      <w:r>
        <w:rPr>
          <w:rFonts w:hint="eastAsia" w:ascii="仿宋" w:hAnsi="仿宋" w:eastAsia="仿宋" w:cs="仿宋"/>
          <w:sz w:val="32"/>
          <w:lang w:eastAsia="zh-CN"/>
        </w:rPr>
        <w:t>机关事业单位基本养老保险缴费</w:t>
      </w:r>
      <w:r>
        <w:rPr>
          <w:rFonts w:hint="eastAsia" w:ascii="仿宋" w:hAnsi="仿宋" w:eastAsia="仿宋" w:cs="仿宋"/>
          <w:sz w:val="32"/>
          <w:lang w:val="en-US" w:eastAsia="zh-CN"/>
        </w:rPr>
        <w:t>663.87</w:t>
      </w:r>
      <w:r>
        <w:rPr>
          <w:rFonts w:hint="eastAsia" w:ascii="仿宋" w:hAnsi="仿宋" w:eastAsia="仿宋" w:cs="仿宋"/>
          <w:sz w:val="32"/>
          <w:lang w:eastAsia="zh-CN"/>
        </w:rPr>
        <w:t>万元、职业年金缴费</w:t>
      </w:r>
      <w:r>
        <w:rPr>
          <w:rFonts w:hint="eastAsia" w:ascii="仿宋" w:hAnsi="仿宋" w:eastAsia="仿宋" w:cs="仿宋"/>
          <w:sz w:val="32"/>
          <w:lang w:val="en-US" w:eastAsia="zh-CN"/>
        </w:rPr>
        <w:t>253.60</w:t>
      </w:r>
      <w:r>
        <w:rPr>
          <w:rFonts w:hint="eastAsia" w:ascii="仿宋" w:hAnsi="仿宋" w:eastAsia="仿宋" w:cs="仿宋"/>
          <w:sz w:val="32"/>
          <w:lang w:eastAsia="zh-CN"/>
        </w:rPr>
        <w:t>万元、职工基本医疗保险缴费</w:t>
      </w:r>
      <w:r>
        <w:rPr>
          <w:rFonts w:hint="eastAsia" w:ascii="仿宋" w:hAnsi="仿宋" w:eastAsia="仿宋" w:cs="仿宋"/>
          <w:sz w:val="32"/>
          <w:lang w:val="en-US" w:eastAsia="zh-CN"/>
        </w:rPr>
        <w:t>290.80</w:t>
      </w:r>
      <w:r>
        <w:rPr>
          <w:rFonts w:hint="eastAsia" w:ascii="仿宋" w:hAnsi="仿宋" w:eastAsia="仿宋" w:cs="仿宋"/>
          <w:sz w:val="32"/>
          <w:lang w:eastAsia="zh-CN"/>
        </w:rPr>
        <w:t>万元、其他社会保障缴费</w:t>
      </w:r>
      <w:r>
        <w:rPr>
          <w:rFonts w:hint="eastAsia" w:ascii="仿宋" w:hAnsi="仿宋" w:eastAsia="仿宋" w:cs="仿宋"/>
          <w:sz w:val="32"/>
          <w:lang w:val="en-US" w:eastAsia="zh-CN"/>
        </w:rPr>
        <w:t>8.95</w:t>
      </w:r>
      <w:r>
        <w:rPr>
          <w:rFonts w:hint="eastAsia" w:ascii="仿宋" w:hAnsi="仿宋" w:eastAsia="仿宋" w:cs="仿宋"/>
          <w:sz w:val="32"/>
          <w:lang w:eastAsia="zh-CN"/>
        </w:rPr>
        <w:t>万元、住房公积金</w:t>
      </w:r>
      <w:r>
        <w:rPr>
          <w:rFonts w:hint="eastAsia" w:ascii="仿宋" w:hAnsi="仿宋" w:eastAsia="仿宋" w:cs="仿宋"/>
          <w:sz w:val="32"/>
          <w:lang w:val="en-US" w:eastAsia="zh-CN"/>
        </w:rPr>
        <w:t>508.56</w:t>
      </w:r>
      <w:r>
        <w:rPr>
          <w:rFonts w:hint="eastAsia" w:ascii="仿宋" w:hAnsi="仿宋" w:eastAsia="仿宋" w:cs="仿宋"/>
          <w:sz w:val="32"/>
          <w:lang w:eastAsia="zh-CN"/>
        </w:rPr>
        <w:t>万元、其他工资福利支出</w:t>
      </w:r>
      <w:r>
        <w:rPr>
          <w:rFonts w:hint="eastAsia" w:ascii="仿宋" w:hAnsi="仿宋" w:eastAsia="仿宋" w:cs="仿宋"/>
          <w:sz w:val="32"/>
          <w:lang w:val="en-US" w:eastAsia="zh-CN"/>
        </w:rPr>
        <w:t>3.05万元、</w:t>
      </w:r>
      <w:r>
        <w:rPr>
          <w:rFonts w:hint="eastAsia" w:ascii="仿宋" w:hAnsi="仿宋" w:eastAsia="仿宋" w:cs="仿宋"/>
          <w:sz w:val="32"/>
          <w:lang w:eastAsia="zh-CN"/>
        </w:rPr>
        <w:t>对个人和家庭的补助</w:t>
      </w:r>
      <w:r>
        <w:rPr>
          <w:rFonts w:hint="eastAsia" w:ascii="仿宋" w:hAnsi="仿宋" w:eastAsia="仿宋" w:cs="仿宋"/>
          <w:sz w:val="32"/>
          <w:lang w:val="en-US" w:eastAsia="zh-CN"/>
        </w:rPr>
        <w:t>151.98</w:t>
      </w:r>
      <w:r>
        <w:rPr>
          <w:rFonts w:hint="eastAsia" w:ascii="仿宋" w:hAnsi="仿宋" w:eastAsia="仿宋" w:cs="仿宋"/>
          <w:sz w:val="32"/>
          <w:lang w:eastAsia="zh-CN"/>
        </w:rPr>
        <w:t>万元</w:t>
      </w:r>
      <w:r>
        <w:rPr>
          <w:rFonts w:ascii="仿宋" w:hAnsi="仿宋" w:eastAsia="仿宋" w:cs="仿宋"/>
          <w:sz w:val="32"/>
        </w:rPr>
        <w:t>；</w:t>
      </w:r>
      <w:r>
        <w:rPr>
          <w:rFonts w:hint="eastAsia" w:ascii="仿宋" w:hAnsi="仿宋" w:eastAsia="仿宋" w:cs="仿宋"/>
          <w:sz w:val="32"/>
          <w:lang w:eastAsia="zh-CN"/>
        </w:rPr>
        <w:t>离休费</w:t>
      </w:r>
      <w:r>
        <w:rPr>
          <w:rFonts w:hint="eastAsia" w:ascii="仿宋" w:hAnsi="仿宋" w:eastAsia="仿宋" w:cs="仿宋"/>
          <w:sz w:val="32"/>
          <w:lang w:val="en-US" w:eastAsia="zh-CN"/>
        </w:rPr>
        <w:t>10万元、退休费19万元、抚恤金60.41万元、生活补助62.15万元、其他对个人和家庭的补助0.42万元；</w:t>
      </w:r>
      <w:r>
        <w:rPr>
          <w:rFonts w:ascii="仿宋" w:hAnsi="仿宋" w:eastAsia="仿宋" w:cs="仿宋"/>
          <w:sz w:val="32"/>
        </w:rPr>
        <w:t>公用经费支出</w:t>
      </w:r>
      <w:r>
        <w:rPr>
          <w:rFonts w:hint="eastAsia" w:ascii="仿宋" w:hAnsi="仿宋" w:eastAsia="仿宋" w:cs="仿宋"/>
          <w:sz w:val="32"/>
          <w:lang w:val="en-US" w:eastAsia="zh-CN"/>
        </w:rPr>
        <w:t>471.94</w:t>
      </w:r>
      <w:r>
        <w:rPr>
          <w:rFonts w:ascii="仿宋" w:hAnsi="仿宋" w:eastAsia="仿宋" w:cs="仿宋"/>
          <w:sz w:val="32"/>
        </w:rPr>
        <w:t>万元</w:t>
      </w:r>
      <w:r>
        <w:rPr>
          <w:rFonts w:hint="eastAsia" w:ascii="仿宋" w:hAnsi="仿宋" w:eastAsia="仿宋" w:cs="仿宋"/>
          <w:sz w:val="32"/>
          <w:lang w:eastAsia="zh-CN"/>
        </w:rPr>
        <w:t>，</w:t>
      </w:r>
      <w:r>
        <w:rPr>
          <w:rFonts w:ascii="仿宋" w:hAnsi="仿宋" w:eastAsia="仿宋" w:cs="仿宋"/>
          <w:sz w:val="32"/>
        </w:rPr>
        <w:t>主要包括：办公费</w:t>
      </w:r>
      <w:r>
        <w:rPr>
          <w:rFonts w:hint="eastAsia" w:ascii="仿宋" w:hAnsi="仿宋" w:eastAsia="仿宋" w:cs="仿宋"/>
          <w:sz w:val="32"/>
          <w:lang w:val="en-US" w:eastAsia="zh-CN"/>
        </w:rPr>
        <w:t>39.71</w:t>
      </w:r>
      <w:r>
        <w:rPr>
          <w:rFonts w:hint="eastAsia" w:ascii="仿宋" w:hAnsi="仿宋" w:eastAsia="仿宋" w:cs="仿宋"/>
          <w:sz w:val="32"/>
          <w:lang w:eastAsia="zh-CN"/>
        </w:rPr>
        <w:t>万元</w:t>
      </w:r>
      <w:r>
        <w:rPr>
          <w:rFonts w:ascii="仿宋" w:hAnsi="仿宋" w:eastAsia="仿宋" w:cs="仿宋"/>
          <w:sz w:val="32"/>
        </w:rPr>
        <w:t>、印刷费</w:t>
      </w:r>
      <w:r>
        <w:rPr>
          <w:rFonts w:hint="eastAsia" w:ascii="仿宋" w:hAnsi="仿宋" w:eastAsia="仿宋" w:cs="仿宋"/>
          <w:sz w:val="32"/>
          <w:lang w:val="en-US" w:eastAsia="zh-CN"/>
        </w:rPr>
        <w:t>0.29</w:t>
      </w:r>
      <w:r>
        <w:rPr>
          <w:rFonts w:hint="eastAsia" w:ascii="仿宋" w:hAnsi="仿宋" w:eastAsia="仿宋" w:cs="仿宋"/>
          <w:sz w:val="32"/>
          <w:lang w:eastAsia="zh-CN"/>
        </w:rPr>
        <w:t>万元、电费</w:t>
      </w:r>
      <w:r>
        <w:rPr>
          <w:rFonts w:hint="eastAsia" w:ascii="仿宋" w:hAnsi="仿宋" w:eastAsia="仿宋" w:cs="仿宋"/>
          <w:sz w:val="32"/>
          <w:lang w:val="en-US" w:eastAsia="zh-CN"/>
        </w:rPr>
        <w:t>32.73</w:t>
      </w:r>
      <w:r>
        <w:rPr>
          <w:rFonts w:hint="eastAsia" w:ascii="仿宋" w:hAnsi="仿宋" w:eastAsia="仿宋" w:cs="仿宋"/>
          <w:sz w:val="32"/>
          <w:lang w:eastAsia="zh-CN"/>
        </w:rPr>
        <w:t>万元、邮电费</w:t>
      </w:r>
      <w:r>
        <w:rPr>
          <w:rFonts w:hint="eastAsia" w:ascii="仿宋" w:hAnsi="仿宋" w:eastAsia="仿宋" w:cs="仿宋"/>
          <w:sz w:val="32"/>
          <w:lang w:val="en-US" w:eastAsia="zh-CN"/>
        </w:rPr>
        <w:t>11.55</w:t>
      </w:r>
      <w:r>
        <w:rPr>
          <w:rFonts w:hint="eastAsia" w:ascii="仿宋" w:hAnsi="仿宋" w:eastAsia="仿宋" w:cs="仿宋"/>
          <w:sz w:val="32"/>
          <w:lang w:eastAsia="zh-CN"/>
        </w:rPr>
        <w:t>万元、物业管理费</w:t>
      </w:r>
      <w:r>
        <w:rPr>
          <w:rFonts w:hint="eastAsia" w:ascii="仿宋" w:hAnsi="仿宋" w:eastAsia="仿宋" w:cs="仿宋"/>
          <w:sz w:val="32"/>
          <w:lang w:val="en-US" w:eastAsia="zh-CN"/>
        </w:rPr>
        <w:t>10.1万元、</w:t>
      </w:r>
      <w:r>
        <w:rPr>
          <w:rFonts w:hint="eastAsia" w:ascii="仿宋" w:hAnsi="仿宋" w:eastAsia="仿宋" w:cs="仿宋"/>
          <w:sz w:val="32"/>
          <w:lang w:eastAsia="zh-CN"/>
        </w:rPr>
        <w:t>差旅费</w:t>
      </w:r>
      <w:r>
        <w:rPr>
          <w:rFonts w:hint="eastAsia" w:ascii="仿宋" w:hAnsi="仿宋" w:eastAsia="仿宋" w:cs="仿宋"/>
          <w:sz w:val="32"/>
          <w:lang w:val="en-US" w:eastAsia="zh-CN"/>
        </w:rPr>
        <w:t>92</w:t>
      </w:r>
      <w:r>
        <w:rPr>
          <w:rFonts w:hint="eastAsia" w:ascii="仿宋" w:hAnsi="仿宋" w:eastAsia="仿宋" w:cs="仿宋"/>
          <w:sz w:val="32"/>
          <w:lang w:eastAsia="zh-CN"/>
        </w:rPr>
        <w:t>万元、维修（护）费</w:t>
      </w:r>
      <w:r>
        <w:rPr>
          <w:rFonts w:hint="eastAsia" w:ascii="仿宋" w:hAnsi="仿宋" w:eastAsia="仿宋" w:cs="仿宋"/>
          <w:sz w:val="32"/>
          <w:lang w:val="en-US" w:eastAsia="zh-CN"/>
        </w:rPr>
        <w:t>27.64</w:t>
      </w:r>
      <w:r>
        <w:rPr>
          <w:rFonts w:hint="eastAsia" w:ascii="仿宋" w:hAnsi="仿宋" w:eastAsia="仿宋" w:cs="仿宋"/>
          <w:sz w:val="32"/>
          <w:lang w:eastAsia="zh-CN"/>
        </w:rPr>
        <w:t>万元、培训费1万元、公务接待费</w:t>
      </w:r>
      <w:r>
        <w:rPr>
          <w:rFonts w:hint="eastAsia" w:ascii="仿宋" w:hAnsi="仿宋" w:eastAsia="仿宋" w:cs="仿宋"/>
          <w:sz w:val="32"/>
          <w:lang w:val="en-US" w:eastAsia="zh-CN"/>
        </w:rPr>
        <w:t>6.13</w:t>
      </w:r>
      <w:r>
        <w:rPr>
          <w:rFonts w:hint="eastAsia" w:ascii="仿宋" w:hAnsi="仿宋" w:eastAsia="仿宋" w:cs="仿宋"/>
          <w:sz w:val="32"/>
          <w:lang w:eastAsia="zh-CN"/>
        </w:rPr>
        <w:t>万元、专用材料费</w:t>
      </w:r>
      <w:r>
        <w:rPr>
          <w:rFonts w:hint="eastAsia" w:ascii="仿宋" w:hAnsi="仿宋" w:eastAsia="仿宋" w:cs="仿宋"/>
          <w:sz w:val="32"/>
          <w:lang w:val="en-US" w:eastAsia="zh-CN"/>
        </w:rPr>
        <w:t>56.95万元、</w:t>
      </w:r>
      <w:r>
        <w:rPr>
          <w:rFonts w:hint="eastAsia" w:ascii="仿宋" w:hAnsi="仿宋" w:eastAsia="仿宋" w:cs="仿宋"/>
          <w:sz w:val="32"/>
          <w:lang w:eastAsia="zh-CN"/>
        </w:rPr>
        <w:t>劳务费</w:t>
      </w:r>
      <w:r>
        <w:rPr>
          <w:rFonts w:hint="eastAsia" w:ascii="仿宋" w:hAnsi="仿宋" w:eastAsia="仿宋" w:cs="仿宋"/>
          <w:sz w:val="32"/>
          <w:lang w:val="en-US" w:eastAsia="zh-CN"/>
        </w:rPr>
        <w:t>3.77</w:t>
      </w:r>
      <w:r>
        <w:rPr>
          <w:rFonts w:hint="eastAsia" w:ascii="仿宋" w:hAnsi="仿宋" w:eastAsia="仿宋" w:cs="仿宋"/>
          <w:sz w:val="32"/>
          <w:lang w:eastAsia="zh-CN"/>
        </w:rPr>
        <w:t>万元、工会经费</w:t>
      </w:r>
      <w:r>
        <w:rPr>
          <w:rFonts w:hint="eastAsia" w:ascii="仿宋" w:hAnsi="仿宋" w:eastAsia="仿宋" w:cs="仿宋"/>
          <w:sz w:val="32"/>
          <w:lang w:val="en-US" w:eastAsia="zh-CN"/>
        </w:rPr>
        <w:t>99.46</w:t>
      </w:r>
      <w:r>
        <w:rPr>
          <w:rFonts w:hint="eastAsia" w:ascii="仿宋" w:hAnsi="仿宋" w:eastAsia="仿宋" w:cs="仿宋"/>
          <w:sz w:val="32"/>
          <w:lang w:eastAsia="zh-CN"/>
        </w:rPr>
        <w:t>万元、福利费</w:t>
      </w:r>
      <w:r>
        <w:rPr>
          <w:rFonts w:hint="eastAsia" w:ascii="仿宋" w:hAnsi="仿宋" w:eastAsia="仿宋" w:cs="仿宋"/>
          <w:sz w:val="32"/>
          <w:lang w:val="en-US" w:eastAsia="zh-CN"/>
        </w:rPr>
        <w:t>80.92</w:t>
      </w:r>
      <w:r>
        <w:rPr>
          <w:rFonts w:hint="eastAsia" w:ascii="仿宋" w:hAnsi="仿宋" w:eastAsia="仿宋" w:cs="仿宋"/>
          <w:sz w:val="32"/>
          <w:lang w:eastAsia="zh-CN"/>
        </w:rPr>
        <w:t>万元、其他交通费用</w:t>
      </w:r>
      <w:r>
        <w:rPr>
          <w:rFonts w:hint="eastAsia" w:ascii="仿宋" w:hAnsi="仿宋" w:eastAsia="仿宋" w:cs="仿宋"/>
          <w:sz w:val="32"/>
          <w:lang w:val="en-US" w:eastAsia="zh-CN"/>
        </w:rPr>
        <w:t>6.5万元、其他商品服务支出2.76万元。</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沅江市水利局系统2020</w:t>
      </w:r>
      <w:r>
        <w:rPr>
          <w:rFonts w:ascii="黑体" w:hAnsi="黑体" w:eastAsia="黑体" w:cs="黑体"/>
          <w:sz w:val="32"/>
        </w:rPr>
        <w:t xml:space="preserve"> 年度政府性基金预算财政拨款支出决算情况说明</w:t>
      </w:r>
    </w:p>
    <w:p>
      <w:pPr>
        <w:ind w:firstLine="640"/>
        <w:jc w:val="left"/>
        <w:rPr>
          <w:rFonts w:ascii="仿宋" w:hAnsi="仿宋" w:eastAsia="仿宋" w:cs="仿宋"/>
          <w:sz w:val="32"/>
        </w:rPr>
      </w:pPr>
      <w:r>
        <w:rPr>
          <w:rFonts w:ascii="楷体" w:hAnsi="楷体" w:eastAsia="楷体" w:cs="楷体"/>
          <w:sz w:val="32"/>
        </w:rPr>
        <w:t>（一）政府性基金预算财政拨款收入支出决算总体情况</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2020</w:t>
      </w:r>
      <w:r>
        <w:rPr>
          <w:rFonts w:ascii="仿宋" w:hAnsi="仿宋" w:eastAsia="仿宋" w:cs="仿宋"/>
          <w:sz w:val="32"/>
        </w:rPr>
        <w:t xml:space="preserve"> 年度政府性基金预算财政拨款收入总计</w:t>
      </w:r>
      <w:r>
        <w:rPr>
          <w:rFonts w:hint="eastAsia" w:ascii="仿宋" w:hAnsi="仿宋" w:eastAsia="仿宋" w:cs="仿宋"/>
          <w:sz w:val="32"/>
          <w:lang w:val="en-US" w:eastAsia="zh-CN"/>
        </w:rPr>
        <w:t>20</w:t>
      </w:r>
      <w:r>
        <w:rPr>
          <w:rFonts w:ascii="仿宋" w:hAnsi="仿宋" w:eastAsia="仿宋" w:cs="仿宋"/>
          <w:sz w:val="32"/>
        </w:rPr>
        <w:t>万元；政府性基金预算财政拨款支出总计</w:t>
      </w:r>
      <w:r>
        <w:rPr>
          <w:rFonts w:hint="eastAsia" w:ascii="仿宋" w:hAnsi="仿宋" w:eastAsia="仿宋" w:cs="仿宋"/>
          <w:sz w:val="32"/>
          <w:lang w:val="en-US" w:eastAsia="zh-CN"/>
        </w:rPr>
        <w:t>20</w:t>
      </w:r>
      <w:r>
        <w:rPr>
          <w:rFonts w:ascii="仿宋" w:hAnsi="仿宋" w:eastAsia="仿宋" w:cs="仿宋"/>
          <w:sz w:val="32"/>
        </w:rPr>
        <w:t>万元</w:t>
      </w:r>
      <w:r>
        <w:rPr>
          <w:rFonts w:hint="eastAsia" w:ascii="仿宋" w:hAnsi="仿宋" w:eastAsia="仿宋" w:cs="仿宋"/>
          <w:sz w:val="32"/>
          <w:lang w:eastAsia="zh-CN"/>
        </w:rPr>
        <w:t>。</w:t>
      </w:r>
    </w:p>
    <w:p>
      <w:pPr>
        <w:ind w:firstLine="640"/>
        <w:jc w:val="left"/>
        <w:rPr>
          <w:rFonts w:ascii="仿宋" w:hAnsi="仿宋" w:eastAsia="仿宋" w:cs="仿宋"/>
          <w:sz w:val="32"/>
        </w:rPr>
      </w:pPr>
      <w:r>
        <w:rPr>
          <w:rFonts w:ascii="楷体" w:hAnsi="楷体" w:eastAsia="楷体" w:cs="楷体"/>
          <w:sz w:val="32"/>
        </w:rPr>
        <w:t>（二）政府性基金预算财政拨款支出决算构成情况</w:t>
      </w:r>
    </w:p>
    <w:p>
      <w:pPr>
        <w:ind w:firstLine="640"/>
        <w:jc w:val="left"/>
        <w:rPr>
          <w:rFonts w:hint="eastAsia" w:ascii="仿宋" w:hAnsi="仿宋" w:eastAsia="仿宋" w:cs="仿宋"/>
          <w:sz w:val="32"/>
          <w:lang w:val="en-US" w:eastAsia="zh-CN"/>
        </w:rPr>
      </w:pPr>
      <w:r>
        <w:rPr>
          <w:rFonts w:ascii="仿宋" w:hAnsi="仿宋" w:eastAsia="仿宋" w:cs="仿宋"/>
          <w:sz w:val="32"/>
        </w:rPr>
        <w:t xml:space="preserve">   </w:t>
      </w:r>
      <w:r>
        <w:rPr>
          <w:rFonts w:hint="eastAsia" w:ascii="仿宋" w:hAnsi="仿宋" w:eastAsia="仿宋" w:cs="仿宋"/>
          <w:sz w:val="32"/>
          <w:lang w:val="en-US" w:eastAsia="zh-CN"/>
        </w:rPr>
        <w:t>其他基本性</w:t>
      </w:r>
      <w:r>
        <w:rPr>
          <w:rFonts w:ascii="仿宋" w:hAnsi="仿宋" w:eastAsia="仿宋" w:cs="仿宋"/>
          <w:sz w:val="32"/>
        </w:rPr>
        <w:t xml:space="preserve">支出 </w:t>
      </w:r>
      <w:r>
        <w:rPr>
          <w:rFonts w:hint="eastAsia" w:ascii="仿宋" w:hAnsi="仿宋" w:eastAsia="仿宋" w:cs="仿宋"/>
          <w:sz w:val="32"/>
          <w:lang w:val="en-US" w:eastAsia="zh-CN"/>
        </w:rPr>
        <w:t>20</w:t>
      </w:r>
      <w:r>
        <w:rPr>
          <w:rFonts w:ascii="仿宋" w:hAnsi="仿宋" w:eastAsia="仿宋" w:cs="仿宋"/>
          <w:sz w:val="32"/>
        </w:rPr>
        <w:t>万元，占</w:t>
      </w:r>
      <w:r>
        <w:rPr>
          <w:rFonts w:hint="eastAsia" w:ascii="仿宋" w:hAnsi="仿宋" w:eastAsia="仿宋" w:cs="仿宋"/>
          <w:sz w:val="32"/>
          <w:lang w:val="en-US" w:eastAsia="zh-CN"/>
        </w:rPr>
        <w:t>100</w:t>
      </w:r>
      <w:r>
        <w:rPr>
          <w:rFonts w:ascii="仿宋" w:hAnsi="仿宋" w:eastAsia="仿宋" w:cs="仿宋"/>
          <w:sz w:val="32"/>
        </w:rPr>
        <w:t>%</w:t>
      </w:r>
      <w:r>
        <w:rPr>
          <w:rFonts w:hint="eastAsia" w:ascii="仿宋" w:hAnsi="仿宋" w:eastAsia="仿宋" w:cs="仿宋"/>
          <w:sz w:val="32"/>
          <w:lang w:val="en-US" w:eastAsia="zh-CN"/>
        </w:rPr>
        <w:t>.</w:t>
      </w:r>
    </w:p>
    <w:p>
      <w:pPr>
        <w:ind w:firstLine="640"/>
        <w:jc w:val="left"/>
        <w:rPr>
          <w:rFonts w:ascii="仿宋" w:hAnsi="仿宋" w:eastAsia="仿宋" w:cs="仿宋"/>
          <w:sz w:val="32"/>
        </w:rPr>
      </w:pPr>
      <w:r>
        <w:rPr>
          <w:rFonts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lang w:val="en-US" w:eastAsia="zh-CN"/>
        </w:rPr>
        <w:t>城乡社区支出</w:t>
      </w:r>
      <w:r>
        <w:rPr>
          <w:rFonts w:ascii="仿宋" w:hAnsi="仿宋" w:eastAsia="仿宋" w:cs="仿宋"/>
          <w:sz w:val="32"/>
        </w:rPr>
        <w:t>（类）</w:t>
      </w:r>
      <w:r>
        <w:rPr>
          <w:rFonts w:hint="eastAsia" w:ascii="仿宋" w:hAnsi="仿宋" w:eastAsia="仿宋" w:cs="仿宋"/>
          <w:sz w:val="32"/>
          <w:lang w:val="en-US" w:eastAsia="zh-CN"/>
        </w:rPr>
        <w:t>国有土地使用权出让收入安排的支出</w:t>
      </w:r>
      <w:r>
        <w:rPr>
          <w:rFonts w:ascii="仿宋" w:hAnsi="仿宋" w:eastAsia="仿宋" w:cs="仿宋"/>
          <w:sz w:val="32"/>
        </w:rPr>
        <w:t>（款）</w:t>
      </w:r>
      <w:r>
        <w:rPr>
          <w:rFonts w:hint="eastAsia" w:ascii="仿宋" w:hAnsi="仿宋" w:eastAsia="仿宋" w:cs="仿宋"/>
          <w:sz w:val="32"/>
          <w:lang w:val="en-US" w:eastAsia="zh-CN"/>
        </w:rPr>
        <w:t>土地出让业务支出</w:t>
      </w:r>
      <w:r>
        <w:rPr>
          <w:rFonts w:ascii="仿宋" w:hAnsi="仿宋" w:eastAsia="仿宋" w:cs="仿宋"/>
          <w:sz w:val="32"/>
        </w:rPr>
        <w:t>（项）</w:t>
      </w:r>
      <w:r>
        <w:rPr>
          <w:rFonts w:hint="eastAsia" w:ascii="仿宋" w:hAnsi="仿宋" w:eastAsia="仿宋" w:cs="仿宋"/>
          <w:sz w:val="32"/>
          <w:lang w:val="en-US" w:eastAsia="zh-CN"/>
        </w:rPr>
        <w:t>20</w:t>
      </w:r>
      <w:r>
        <w:rPr>
          <w:rFonts w:ascii="仿宋" w:hAnsi="仿宋" w:eastAsia="仿宋" w:cs="仿宋"/>
          <w:sz w:val="32"/>
        </w:rPr>
        <w:t>万元，主要用于</w:t>
      </w:r>
      <w:r>
        <w:rPr>
          <w:rFonts w:hint="eastAsia" w:ascii="仿宋" w:hAnsi="仿宋" w:eastAsia="仿宋" w:cs="仿宋"/>
          <w:sz w:val="32"/>
          <w:lang w:val="en-US" w:eastAsia="zh-CN"/>
        </w:rPr>
        <w:t>返还水土保持补偿费。</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沅江市水利局系统2020</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2020</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29</w:t>
      </w:r>
      <w:r>
        <w:rPr>
          <w:rFonts w:ascii="仿宋" w:hAnsi="仿宋" w:eastAsia="仿宋" w:cs="仿宋"/>
          <w:sz w:val="32"/>
        </w:rPr>
        <w:t>万元，支出决算为</w:t>
      </w:r>
      <w:r>
        <w:rPr>
          <w:rFonts w:hint="eastAsia" w:ascii="仿宋" w:hAnsi="仿宋" w:eastAsia="仿宋" w:cs="仿宋"/>
          <w:sz w:val="32"/>
          <w:lang w:val="en-US" w:eastAsia="zh-CN"/>
        </w:rPr>
        <w:t>6.13</w:t>
      </w:r>
      <w:r>
        <w:rPr>
          <w:rFonts w:ascii="仿宋" w:hAnsi="仿宋" w:eastAsia="仿宋" w:cs="仿宋"/>
          <w:sz w:val="32"/>
        </w:rPr>
        <w:t>万元，完成预算的</w:t>
      </w:r>
      <w:r>
        <w:rPr>
          <w:rFonts w:hint="eastAsia" w:ascii="仿宋" w:hAnsi="仿宋" w:eastAsia="仿宋" w:cs="仿宋"/>
          <w:sz w:val="32"/>
          <w:lang w:val="en-US" w:eastAsia="zh-CN"/>
        </w:rPr>
        <w:t>21.14</w:t>
      </w:r>
      <w:r>
        <w:rPr>
          <w:rFonts w:ascii="仿宋" w:hAnsi="仿宋" w:eastAsia="仿宋" w:cs="仿宋"/>
          <w:sz w:val="32"/>
        </w:rPr>
        <w:t>%，其中：公务接待费支出决算为</w:t>
      </w:r>
      <w:r>
        <w:rPr>
          <w:rFonts w:hint="eastAsia" w:ascii="仿宋" w:hAnsi="仿宋" w:eastAsia="仿宋" w:cs="仿宋"/>
          <w:sz w:val="32"/>
          <w:lang w:val="en-US" w:eastAsia="zh-CN"/>
        </w:rPr>
        <w:t>6.13</w:t>
      </w:r>
      <w:r>
        <w:rPr>
          <w:rFonts w:ascii="仿宋" w:hAnsi="仿宋" w:eastAsia="仿宋" w:cs="仿宋"/>
          <w:sz w:val="32"/>
        </w:rPr>
        <w:t>万元，完成预算的</w:t>
      </w:r>
      <w:r>
        <w:rPr>
          <w:rFonts w:hint="eastAsia" w:ascii="仿宋" w:hAnsi="仿宋" w:eastAsia="仿宋" w:cs="仿宋"/>
          <w:sz w:val="32"/>
          <w:lang w:val="en-US" w:eastAsia="zh-CN"/>
        </w:rPr>
        <w:t>21.14</w:t>
      </w:r>
      <w:r>
        <w:rPr>
          <w:rFonts w:ascii="仿宋" w:hAnsi="仿宋" w:eastAsia="仿宋" w:cs="仿宋"/>
          <w:sz w:val="32"/>
        </w:rPr>
        <w:t>%。</w:t>
      </w:r>
      <w:r>
        <w:rPr>
          <w:rFonts w:hint="eastAsia" w:ascii="仿宋" w:hAnsi="仿宋" w:eastAsia="仿宋" w:cs="仿宋"/>
          <w:sz w:val="32"/>
          <w:lang w:eastAsia="zh-CN"/>
        </w:rPr>
        <w:t>2020</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节约开支、公车改革。</w:t>
      </w:r>
    </w:p>
    <w:p>
      <w:pPr>
        <w:ind w:firstLine="640"/>
        <w:jc w:val="left"/>
        <w:rPr>
          <w:rFonts w:ascii="楷体" w:hAnsi="楷体" w:eastAsia="楷体" w:cs="楷体"/>
          <w:sz w:val="32"/>
        </w:rPr>
      </w:pPr>
      <w:r>
        <w:rPr>
          <w:rFonts w:ascii="楷体" w:hAnsi="楷体" w:eastAsia="楷体" w:cs="楷体"/>
          <w:sz w:val="32"/>
        </w:rPr>
        <w:t>（二）“三公”经费财政拨款支出决算具体情况说</w:t>
      </w:r>
      <w:r>
        <w:rPr>
          <w:rFonts w:hint="eastAsia" w:ascii="楷体" w:hAnsi="楷体" w:eastAsia="楷体" w:cs="楷体"/>
          <w:sz w:val="32"/>
          <w:lang w:val="en-US" w:eastAsia="zh-CN"/>
        </w:rPr>
        <w:t>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hint="eastAsia" w:ascii="仿宋" w:hAnsi="仿宋" w:eastAsia="仿宋" w:cs="仿宋"/>
          <w:sz w:val="32"/>
          <w:lang w:eastAsia="zh-CN"/>
        </w:rPr>
        <w:t>2020</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6.13</w:t>
      </w:r>
      <w:r>
        <w:rPr>
          <w:rFonts w:ascii="仿宋" w:hAnsi="仿宋" w:eastAsia="仿宋" w:cs="仿宋"/>
          <w:sz w:val="32"/>
        </w:rPr>
        <w:t>万元，其中：公务接待费支出决算为</w:t>
      </w:r>
      <w:r>
        <w:rPr>
          <w:rFonts w:hint="eastAsia" w:ascii="仿宋" w:hAnsi="仿宋" w:eastAsia="仿宋" w:cs="仿宋"/>
          <w:sz w:val="32"/>
          <w:lang w:val="en-US" w:eastAsia="zh-CN"/>
        </w:rPr>
        <w:t>6.13</w:t>
      </w:r>
      <w:r>
        <w:rPr>
          <w:rFonts w:ascii="仿宋" w:hAnsi="仿宋" w:eastAsia="仿宋" w:cs="仿宋"/>
          <w:sz w:val="32"/>
        </w:rPr>
        <w:t>万元，占</w:t>
      </w:r>
      <w:r>
        <w:rPr>
          <w:rFonts w:hint="eastAsia" w:ascii="仿宋" w:hAnsi="仿宋" w:eastAsia="仿宋" w:cs="仿宋"/>
          <w:sz w:val="32"/>
          <w:lang w:val="en-US" w:eastAsia="zh-CN"/>
        </w:rPr>
        <w:t>36.01</w:t>
      </w:r>
      <w:r>
        <w:rPr>
          <w:rFonts w:ascii="仿宋" w:hAnsi="仿宋" w:eastAsia="仿宋" w:cs="仿宋"/>
          <w:sz w:val="32"/>
        </w:rPr>
        <w:t>%。</w:t>
      </w:r>
      <w:r>
        <w:rPr>
          <w:rFonts w:hint="eastAsia" w:ascii="仿宋" w:hAnsi="仿宋" w:eastAsia="仿宋" w:cs="仿宋"/>
          <w:sz w:val="32"/>
          <w:lang w:eastAsia="zh-CN"/>
        </w:rPr>
        <w:t>2020</w:t>
      </w:r>
      <w:r>
        <w:rPr>
          <w:rFonts w:ascii="仿宋" w:hAnsi="仿宋" w:eastAsia="仿宋" w:cs="仿宋"/>
          <w:sz w:val="32"/>
        </w:rPr>
        <w:t xml:space="preserve"> 年度“三公”经费支出决算数小于预算数的主要原因：</w:t>
      </w:r>
      <w:r>
        <w:rPr>
          <w:rFonts w:hint="eastAsia" w:ascii="仿宋" w:hAnsi="仿宋" w:eastAsia="仿宋" w:cs="仿宋"/>
          <w:sz w:val="32"/>
          <w:lang w:eastAsia="zh-CN"/>
        </w:rPr>
        <w:t>节约开支、公车改革。</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无</w:t>
      </w:r>
      <w:r>
        <w:rPr>
          <w:rFonts w:ascii="仿宋" w:hAnsi="仿宋" w:eastAsia="仿宋" w:cs="仿宋"/>
          <w:sz w:val="32"/>
        </w:rPr>
        <w:t>因公出国（境）团组数</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无</w:t>
      </w:r>
      <w:r>
        <w:rPr>
          <w:rFonts w:ascii="仿宋" w:hAnsi="仿宋" w:eastAsia="仿宋" w:cs="仿宋"/>
          <w:sz w:val="32"/>
        </w:rPr>
        <w:t>公务用车购置支出</w:t>
      </w:r>
      <w:r>
        <w:rPr>
          <w:rFonts w:hint="eastAsia" w:ascii="仿宋" w:hAnsi="仿宋" w:eastAsia="仿宋" w:cs="仿宋"/>
          <w:sz w:val="32"/>
          <w:lang w:val="en-US" w:eastAsia="zh-CN"/>
        </w:rPr>
        <w:t>及</w:t>
      </w:r>
      <w:r>
        <w:rPr>
          <w:rFonts w:ascii="仿宋" w:hAnsi="仿宋" w:eastAsia="仿宋" w:cs="仿宋"/>
          <w:sz w:val="32"/>
        </w:rPr>
        <w:t>运行经费支出</w:t>
      </w:r>
      <w:r>
        <w:rPr>
          <w:rFonts w:hint="eastAsia" w:ascii="仿宋" w:hAnsi="仿宋" w:eastAsia="仿宋" w:cs="仿宋"/>
          <w:sz w:val="32"/>
          <w:lang w:eastAsia="zh-CN"/>
        </w:rPr>
        <w:t>。</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default" w:ascii="楷体" w:hAnsi="楷体" w:eastAsia="楷体" w:cs="楷体"/>
          <w:sz w:val="32"/>
          <w:lang w:val="en-US" w:eastAsia="zh-CN"/>
        </w:rPr>
      </w:pPr>
      <w:r>
        <w:rPr>
          <w:rFonts w:ascii="仿宋" w:hAnsi="仿宋" w:eastAsia="仿宋" w:cs="仿宋"/>
          <w:sz w:val="32"/>
        </w:rPr>
        <w:t>公务接待支出</w:t>
      </w:r>
      <w:r>
        <w:rPr>
          <w:rFonts w:hint="eastAsia" w:ascii="仿宋" w:hAnsi="仿宋" w:eastAsia="仿宋" w:cs="仿宋"/>
          <w:sz w:val="32"/>
          <w:lang w:val="en-US" w:eastAsia="zh-CN"/>
        </w:rPr>
        <w:t>6.13</w:t>
      </w:r>
      <w:r>
        <w:rPr>
          <w:rFonts w:ascii="仿宋" w:hAnsi="仿宋" w:eastAsia="仿宋" w:cs="仿宋"/>
          <w:sz w:val="32"/>
        </w:rPr>
        <w:t>万元，</w:t>
      </w:r>
      <w:r>
        <w:rPr>
          <w:rFonts w:hint="eastAsia" w:ascii="仿宋" w:hAnsi="仿宋" w:eastAsia="仿宋" w:cs="仿宋"/>
          <w:sz w:val="32"/>
          <w:lang w:eastAsia="zh-CN"/>
        </w:rPr>
        <w:t>公务</w:t>
      </w:r>
      <w:r>
        <w:rPr>
          <w:rFonts w:ascii="仿宋" w:hAnsi="仿宋" w:eastAsia="仿宋" w:cs="仿宋"/>
          <w:sz w:val="32"/>
        </w:rPr>
        <w:t>接待支出主要用于</w:t>
      </w:r>
      <w:r>
        <w:rPr>
          <w:rFonts w:hint="eastAsia" w:ascii="仿宋" w:hAnsi="仿宋" w:eastAsia="仿宋" w:cs="仿宋"/>
          <w:sz w:val="32"/>
          <w:lang w:eastAsia="zh-CN"/>
        </w:rPr>
        <w:t>业务招待费，主要用于餐饮和住宿。</w:t>
      </w:r>
    </w:p>
    <w:p>
      <w:pPr>
        <w:ind w:firstLine="640"/>
        <w:jc w:val="left"/>
        <w:rPr>
          <w:rFonts w:ascii="楷体" w:hAnsi="楷体" w:eastAsia="楷体" w:cs="楷体"/>
          <w:color w:val="FF0000"/>
          <w:sz w:val="32"/>
        </w:rPr>
      </w:pPr>
      <w:r>
        <w:rPr>
          <w:rFonts w:hint="eastAsia" w:ascii="楷体" w:hAnsi="楷体" w:eastAsia="楷体" w:cs="楷体"/>
          <w:sz w:val="32"/>
          <w:lang w:eastAsia="zh-CN"/>
        </w:rPr>
        <w:t>九、</w:t>
      </w:r>
      <w:r>
        <w:rPr>
          <w:rFonts w:ascii="楷体" w:hAnsi="楷体" w:eastAsia="楷体" w:cs="楷体"/>
          <w:sz w:val="32"/>
        </w:rPr>
        <w:t>机关运行经费支出情况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本部门</w:t>
      </w:r>
      <w:r>
        <w:rPr>
          <w:rFonts w:hint="eastAsia" w:ascii="仿宋_GB2312" w:eastAsia="仿宋_GB2312"/>
          <w:sz w:val="32"/>
          <w:szCs w:val="32"/>
          <w:lang w:eastAsia="zh-CN"/>
        </w:rPr>
        <w:t>2020</w:t>
      </w:r>
      <w:r>
        <w:rPr>
          <w:rFonts w:hint="eastAsia" w:ascii="仿宋_GB2312" w:eastAsia="仿宋_GB2312"/>
          <w:sz w:val="32"/>
          <w:szCs w:val="32"/>
        </w:rPr>
        <w:t>年度机关</w:t>
      </w:r>
      <w:r>
        <w:rPr>
          <w:rFonts w:ascii="仿宋" w:hAnsi="仿宋" w:eastAsia="仿宋" w:cs="仿宋"/>
          <w:sz w:val="32"/>
        </w:rPr>
        <w:t>运行经费支出</w:t>
      </w:r>
      <w:r>
        <w:rPr>
          <w:rFonts w:hint="eastAsia" w:ascii="仿宋" w:hAnsi="仿宋" w:eastAsia="仿宋" w:cs="仿宋"/>
          <w:sz w:val="32"/>
          <w:lang w:val="en-US" w:eastAsia="zh-CN"/>
        </w:rPr>
        <w:t>1494.55</w:t>
      </w:r>
      <w:r>
        <w:rPr>
          <w:rFonts w:ascii="仿宋" w:hAnsi="仿宋" w:eastAsia="仿宋" w:cs="仿宋"/>
          <w:sz w:val="32"/>
        </w:rPr>
        <w:t>万元，较上年</w:t>
      </w:r>
      <w:r>
        <w:rPr>
          <w:rFonts w:hint="eastAsia" w:ascii="仿宋" w:hAnsi="仿宋" w:eastAsia="仿宋" w:cs="仿宋"/>
          <w:sz w:val="32"/>
          <w:lang w:val="en-US" w:eastAsia="zh-CN"/>
        </w:rPr>
        <w:t>1589.6万元减少95.05</w:t>
      </w:r>
      <w:r>
        <w:rPr>
          <w:rFonts w:ascii="仿宋" w:hAnsi="仿宋" w:eastAsia="仿宋" w:cs="仿宋"/>
          <w:sz w:val="32"/>
        </w:rPr>
        <w:t>万元，</w:t>
      </w:r>
      <w:r>
        <w:rPr>
          <w:rFonts w:hint="eastAsia" w:ascii="仿宋" w:hAnsi="仿宋" w:eastAsia="仿宋" w:cs="仿宋"/>
          <w:sz w:val="32"/>
          <w:lang w:val="en-US" w:eastAsia="zh-CN"/>
        </w:rPr>
        <w:t>减少6</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由于</w:t>
      </w:r>
      <w:r>
        <w:rPr>
          <w:rFonts w:hint="eastAsia" w:ascii="仿宋_GB2312" w:eastAsia="仿宋_GB2312"/>
          <w:sz w:val="32"/>
          <w:szCs w:val="32"/>
          <w:lang w:val="en-US" w:eastAsia="zh-CN"/>
        </w:rPr>
        <w:t>2020年我局预算内资金拨付滞后，机关部分工作经费由次年年初（农历年底）支出。</w:t>
      </w:r>
    </w:p>
    <w:p>
      <w:pPr>
        <w:ind w:firstLine="640"/>
        <w:jc w:val="left"/>
        <w:rPr>
          <w:rFonts w:ascii="楷体" w:hAnsi="楷体" w:eastAsia="楷体" w:cs="楷体"/>
          <w:color w:val="FF0000"/>
          <w:sz w:val="32"/>
        </w:rPr>
      </w:pPr>
      <w:r>
        <w:rPr>
          <w:rFonts w:hint="eastAsia" w:ascii="楷体" w:hAnsi="楷体" w:eastAsia="楷体" w:cs="楷体"/>
          <w:sz w:val="32"/>
          <w:lang w:eastAsia="zh-CN"/>
        </w:rPr>
        <w:t>十、</w:t>
      </w:r>
      <w:r>
        <w:rPr>
          <w:rFonts w:ascii="楷体" w:hAnsi="楷体" w:eastAsia="楷体" w:cs="楷体"/>
          <w:sz w:val="32"/>
        </w:rPr>
        <w:t>政府采购支出情况</w:t>
      </w:r>
    </w:p>
    <w:p>
      <w:pPr>
        <w:ind w:firstLine="640" w:firstLineChars="200"/>
        <w:jc w:val="left"/>
        <w:rPr>
          <w:rFonts w:ascii="仿宋" w:hAnsi="仿宋" w:eastAsia="仿宋" w:cs="仿宋"/>
          <w:sz w:val="32"/>
        </w:rPr>
      </w:pPr>
      <w:r>
        <w:rPr>
          <w:rFonts w:hint="eastAsia" w:ascii="仿宋_GB2312" w:eastAsia="仿宋_GB2312"/>
          <w:sz w:val="32"/>
          <w:szCs w:val="32"/>
        </w:rPr>
        <w:t>本部门</w:t>
      </w:r>
      <w:r>
        <w:rPr>
          <w:rFonts w:hint="eastAsia" w:ascii="仿宋" w:hAnsi="仿宋" w:eastAsia="仿宋" w:cs="仿宋"/>
          <w:sz w:val="32"/>
        </w:rPr>
        <w:t>20</w:t>
      </w:r>
      <w:r>
        <w:rPr>
          <w:rFonts w:hint="eastAsia" w:ascii="仿宋" w:hAnsi="仿宋" w:eastAsia="仿宋" w:cs="仿宋"/>
          <w:sz w:val="32"/>
          <w:lang w:val="en-US" w:eastAsia="zh-CN"/>
        </w:rPr>
        <w:t>20</w:t>
      </w:r>
      <w:r>
        <w:rPr>
          <w:rFonts w:hint="eastAsia" w:ascii="仿宋" w:hAnsi="仿宋" w:eastAsia="仿宋" w:cs="仿宋"/>
          <w:sz w:val="32"/>
        </w:rPr>
        <w:t>年共发生政府采购业务2</w:t>
      </w:r>
      <w:r>
        <w:rPr>
          <w:rFonts w:hint="eastAsia" w:ascii="仿宋" w:hAnsi="仿宋" w:eastAsia="仿宋" w:cs="仿宋"/>
          <w:sz w:val="32"/>
          <w:lang w:val="en-US" w:eastAsia="zh-CN"/>
        </w:rPr>
        <w:t>5</w:t>
      </w:r>
      <w:r>
        <w:rPr>
          <w:rFonts w:hint="eastAsia" w:ascii="仿宋" w:hAnsi="仿宋" w:eastAsia="仿宋" w:cs="仿宋"/>
          <w:sz w:val="32"/>
        </w:rPr>
        <w:t>笔，涉及金额</w:t>
      </w:r>
      <w:r>
        <w:rPr>
          <w:rFonts w:hint="eastAsia" w:ascii="仿宋" w:hAnsi="仿宋" w:eastAsia="仿宋" w:cs="仿宋"/>
          <w:sz w:val="32"/>
          <w:lang w:val="en-US" w:eastAsia="zh-CN"/>
        </w:rPr>
        <w:t>8917.48</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其中</w:t>
      </w:r>
      <w:r>
        <w:rPr>
          <w:rFonts w:hint="eastAsia" w:ascii="仿宋" w:hAnsi="仿宋" w:eastAsia="仿宋" w:cs="仿宋"/>
          <w:sz w:val="32"/>
          <w:lang w:eastAsia="zh-CN"/>
        </w:rPr>
        <w:t>：</w:t>
      </w:r>
      <w:r>
        <w:rPr>
          <w:rFonts w:hint="eastAsia" w:ascii="仿宋" w:hAnsi="仿宋" w:eastAsia="仿宋" w:cs="仿宋"/>
          <w:sz w:val="32"/>
          <w:lang w:val="en-US" w:eastAsia="zh-CN"/>
        </w:rPr>
        <w:t>工程类采购业务共发生13笔，</w:t>
      </w:r>
      <w:r>
        <w:rPr>
          <w:rFonts w:hint="eastAsia" w:ascii="仿宋" w:hAnsi="仿宋" w:eastAsia="仿宋" w:cs="仿宋"/>
          <w:sz w:val="32"/>
        </w:rPr>
        <w:t>涉及金额</w:t>
      </w:r>
      <w:r>
        <w:rPr>
          <w:rFonts w:hint="eastAsia" w:ascii="仿宋" w:hAnsi="仿宋" w:eastAsia="仿宋" w:cs="仿宋"/>
          <w:sz w:val="32"/>
          <w:lang w:val="en-US" w:eastAsia="zh-CN"/>
        </w:rPr>
        <w:t>8107.63</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lang w:val="en-US" w:eastAsia="zh-CN"/>
        </w:rPr>
        <w:t>服务类采购业务共发生7笔，</w:t>
      </w:r>
      <w:r>
        <w:rPr>
          <w:rFonts w:hint="eastAsia" w:ascii="仿宋" w:hAnsi="仿宋" w:eastAsia="仿宋" w:cs="仿宋"/>
          <w:sz w:val="32"/>
        </w:rPr>
        <w:t>涉及金额</w:t>
      </w:r>
      <w:r>
        <w:rPr>
          <w:rFonts w:hint="eastAsia" w:ascii="仿宋" w:hAnsi="仿宋" w:eastAsia="仿宋" w:cs="仿宋"/>
          <w:sz w:val="32"/>
          <w:lang w:val="en-US" w:eastAsia="zh-CN"/>
        </w:rPr>
        <w:t>741.42</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零星采购业务</w:t>
      </w:r>
      <w:r>
        <w:rPr>
          <w:rFonts w:hint="eastAsia" w:ascii="仿宋" w:hAnsi="仿宋" w:eastAsia="仿宋" w:cs="仿宋"/>
          <w:sz w:val="32"/>
          <w:lang w:eastAsia="zh-CN"/>
        </w:rPr>
        <w:t>（</w:t>
      </w:r>
      <w:r>
        <w:rPr>
          <w:rFonts w:hint="eastAsia" w:ascii="仿宋" w:hAnsi="仿宋" w:eastAsia="仿宋" w:cs="仿宋"/>
          <w:sz w:val="32"/>
          <w:lang w:val="en-US" w:eastAsia="zh-CN"/>
        </w:rPr>
        <w:t>含电子卖场</w:t>
      </w:r>
      <w:r>
        <w:rPr>
          <w:rFonts w:hint="eastAsia" w:ascii="仿宋" w:hAnsi="仿宋" w:eastAsia="仿宋" w:cs="仿宋"/>
          <w:sz w:val="32"/>
          <w:lang w:eastAsia="zh-CN"/>
        </w:rPr>
        <w:t>）</w:t>
      </w:r>
      <w:r>
        <w:rPr>
          <w:rFonts w:hint="eastAsia" w:ascii="仿宋" w:hAnsi="仿宋" w:eastAsia="仿宋" w:cs="仿宋"/>
          <w:sz w:val="32"/>
        </w:rPr>
        <w:t>共发生</w:t>
      </w:r>
      <w:r>
        <w:rPr>
          <w:rFonts w:hint="eastAsia" w:ascii="仿宋" w:hAnsi="仿宋" w:eastAsia="仿宋" w:cs="仿宋"/>
          <w:sz w:val="32"/>
          <w:lang w:val="en-US" w:eastAsia="zh-CN"/>
        </w:rPr>
        <w:t>5</w:t>
      </w:r>
      <w:r>
        <w:rPr>
          <w:rFonts w:hint="eastAsia" w:ascii="仿宋" w:hAnsi="仿宋" w:eastAsia="仿宋" w:cs="仿宋"/>
          <w:sz w:val="32"/>
        </w:rPr>
        <w:t>笔，涉及金额</w:t>
      </w:r>
      <w:r>
        <w:rPr>
          <w:rFonts w:hint="eastAsia" w:ascii="仿宋" w:hAnsi="仿宋" w:eastAsia="仿宋" w:cs="仿宋"/>
          <w:sz w:val="32"/>
          <w:lang w:val="en-US" w:eastAsia="zh-CN"/>
        </w:rPr>
        <w:t>68.43</w:t>
      </w:r>
      <w:r>
        <w:rPr>
          <w:rFonts w:hint="eastAsia" w:ascii="仿宋" w:hAnsi="仿宋" w:eastAsia="仿宋" w:cs="仿宋"/>
          <w:sz w:val="32"/>
        </w:rPr>
        <w:t>万元，为中小企业合同金额。中小企业合同金额</w:t>
      </w:r>
      <w:r>
        <w:rPr>
          <w:rFonts w:hint="eastAsia" w:ascii="仿宋" w:hAnsi="仿宋" w:eastAsia="仿宋" w:cs="仿宋"/>
          <w:sz w:val="32"/>
          <w:lang w:val="en-US" w:eastAsia="zh-CN"/>
        </w:rPr>
        <w:t>68.43万元占政府采购业务总支出金额8917.48万元的0.76%。</w:t>
      </w:r>
    </w:p>
    <w:p>
      <w:pPr>
        <w:ind w:firstLine="640"/>
        <w:jc w:val="left"/>
        <w:rPr>
          <w:rFonts w:ascii="楷体" w:hAnsi="楷体" w:eastAsia="楷体" w:cs="楷体"/>
          <w:sz w:val="32"/>
        </w:rPr>
      </w:pPr>
      <w:r>
        <w:rPr>
          <w:rFonts w:hint="eastAsia" w:ascii="楷体" w:hAnsi="楷体" w:eastAsia="楷体" w:cs="楷体"/>
          <w:sz w:val="32"/>
          <w:lang w:eastAsia="zh-CN"/>
        </w:rPr>
        <w:t>十一、</w:t>
      </w:r>
      <w:r>
        <w:rPr>
          <w:rFonts w:ascii="楷体" w:hAnsi="楷体" w:eastAsia="楷体" w:cs="楷体"/>
          <w:sz w:val="32"/>
        </w:rPr>
        <w:t>国有资产占用情况</w:t>
      </w:r>
    </w:p>
    <w:p>
      <w:pPr>
        <w:ind w:firstLine="640" w:firstLineChars="200"/>
        <w:rPr>
          <w:rFonts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eastAsia="zh-CN"/>
        </w:rPr>
        <w:t>2020</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0</w:t>
      </w:r>
      <w:r>
        <w:rPr>
          <w:rFonts w:hint="eastAsia" w:ascii="仿宋_GB2312" w:eastAsia="仿宋_GB2312"/>
          <w:sz w:val="32"/>
          <w:szCs w:val="32"/>
        </w:rPr>
        <w:t>辆，其中，单位价值</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1</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hint="eastAsia" w:ascii="仿宋_GB2312" w:eastAsia="仿宋_GB2312"/>
          <w:sz w:val="32"/>
          <w:szCs w:val="32"/>
          <w:lang w:val="en-US" w:eastAsia="zh-CN"/>
        </w:rPr>
        <w:t>2</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hint="eastAsia" w:ascii="仿宋_GB2312" w:eastAsia="仿宋_GB2312"/>
          <w:sz w:val="32"/>
          <w:szCs w:val="32"/>
          <w:lang w:eastAsia="zh-CN"/>
        </w:rPr>
        <w:t>）。</w:t>
      </w:r>
    </w:p>
    <w:p>
      <w:pPr>
        <w:ind w:firstLine="640"/>
        <w:jc w:val="left"/>
        <w:rPr>
          <w:rFonts w:ascii="黑体" w:hAnsi="黑体" w:eastAsia="黑体" w:cs="黑体"/>
          <w:sz w:val="32"/>
        </w:rPr>
      </w:pPr>
      <w:r>
        <w:rPr>
          <w:rFonts w:hint="eastAsia" w:ascii="黑体" w:hAnsi="黑体" w:eastAsia="黑体" w:cs="黑体"/>
          <w:sz w:val="32"/>
          <w:lang w:eastAsia="zh-CN"/>
        </w:rPr>
        <w:t>十二</w:t>
      </w:r>
      <w:r>
        <w:rPr>
          <w:rFonts w:ascii="黑体" w:hAnsi="黑体" w:eastAsia="黑体" w:cs="黑体"/>
          <w:sz w:val="32"/>
        </w:rPr>
        <w:t>、</w:t>
      </w:r>
      <w:r>
        <w:rPr>
          <w:rFonts w:hint="eastAsia" w:ascii="黑体" w:hAnsi="黑体" w:eastAsia="黑体" w:cs="黑体"/>
          <w:sz w:val="32"/>
        </w:rPr>
        <w:t xml:space="preserve">关于 </w:t>
      </w:r>
      <w:r>
        <w:rPr>
          <w:rFonts w:hint="eastAsia" w:ascii="黑体" w:hAnsi="黑体" w:eastAsia="黑体" w:cs="黑体"/>
          <w:sz w:val="32"/>
          <w:lang w:eastAsia="zh-CN"/>
        </w:rPr>
        <w:t>2020</w:t>
      </w:r>
      <w:r>
        <w:rPr>
          <w:rFonts w:hint="eastAsia" w:ascii="黑体" w:hAnsi="黑体" w:eastAsia="黑体" w:cs="黑体"/>
          <w:sz w:val="32"/>
        </w:rPr>
        <w:t xml:space="preserve"> 年度预算绩效情况说明</w:t>
      </w:r>
    </w:p>
    <w:p>
      <w:pPr>
        <w:ind w:firstLine="640"/>
        <w:jc w:val="left"/>
        <w:rPr>
          <w:rFonts w:hint="eastAsia" w:ascii="楷体" w:hAnsi="楷体" w:eastAsia="楷体" w:cs="楷体"/>
          <w:sz w:val="32"/>
        </w:rPr>
      </w:pPr>
      <w:r>
        <w:rPr>
          <w:rFonts w:hint="eastAsia" w:ascii="楷体" w:hAnsi="楷体" w:eastAsia="楷体" w:cs="楷体"/>
          <w:sz w:val="32"/>
        </w:rPr>
        <w:t>（一）绩效管理</w:t>
      </w:r>
      <w:r>
        <w:rPr>
          <w:rFonts w:hint="eastAsia" w:ascii="楷体" w:hAnsi="楷体" w:eastAsia="楷体" w:cs="楷体"/>
          <w:sz w:val="32"/>
          <w:lang w:eastAsia="zh-CN"/>
        </w:rPr>
        <w:t>部门概况</w:t>
      </w:r>
      <w:r>
        <w:rPr>
          <w:rFonts w:hint="eastAsia" w:ascii="楷体" w:hAnsi="楷体" w:eastAsia="楷体" w:cs="楷体"/>
          <w:sz w:val="32"/>
        </w:rPr>
        <w:t xml:space="preserve"> </w:t>
      </w:r>
    </w:p>
    <w:p>
      <w:pPr>
        <w:ind w:firstLine="640"/>
        <w:jc w:val="left"/>
        <w:rPr>
          <w:rFonts w:hint="eastAsia" w:ascii="仿宋_GB2312" w:eastAsia="仿宋_GB2312"/>
          <w:b/>
          <w:kern w:val="0"/>
          <w:sz w:val="32"/>
          <w:szCs w:val="32"/>
          <w:lang w:eastAsia="zh-CN"/>
        </w:rPr>
      </w:pPr>
      <w:r>
        <w:rPr>
          <w:rStyle w:val="7"/>
          <w:rFonts w:hint="eastAsia" w:ascii="仿宋_GB2312" w:hAnsi="Helvetica" w:eastAsia="仿宋_GB2312" w:cs="Helvetica"/>
          <w:b w:val="0"/>
          <w:bCs w:val="0"/>
          <w:color w:val="333333"/>
          <w:sz w:val="32"/>
          <w:szCs w:val="32"/>
        </w:rPr>
        <w:t>沅江市</w:t>
      </w:r>
      <w:r>
        <w:rPr>
          <w:rStyle w:val="7"/>
          <w:rFonts w:hint="eastAsia" w:ascii="仿宋_GB2312" w:hAnsi="Helvetica" w:eastAsia="仿宋_GB2312" w:cs="Helvetica"/>
          <w:b w:val="0"/>
          <w:bCs w:val="0"/>
          <w:color w:val="333333"/>
          <w:sz w:val="32"/>
          <w:szCs w:val="32"/>
          <w:lang w:eastAsia="zh-CN"/>
        </w:rPr>
        <w:t>水利局</w:t>
      </w:r>
      <w:r>
        <w:rPr>
          <w:rStyle w:val="7"/>
          <w:rFonts w:hint="eastAsia" w:ascii="仿宋_GB2312" w:hAnsi="Helvetica" w:eastAsia="仿宋_GB2312" w:cs="Helvetica"/>
          <w:b w:val="0"/>
          <w:bCs w:val="0"/>
          <w:color w:val="333333"/>
          <w:sz w:val="32"/>
          <w:szCs w:val="32"/>
        </w:rPr>
        <w:t>是</w:t>
      </w:r>
      <w:r>
        <w:rPr>
          <w:rStyle w:val="7"/>
          <w:rFonts w:hint="eastAsia" w:ascii="仿宋_GB2312" w:hAnsi="Helvetica" w:eastAsia="仿宋_GB2312" w:cs="Helvetica"/>
          <w:b w:val="0"/>
          <w:bCs w:val="0"/>
          <w:color w:val="333333"/>
          <w:sz w:val="32"/>
          <w:szCs w:val="32"/>
          <w:lang w:eastAsia="zh-CN"/>
        </w:rPr>
        <w:t>负责保障</w:t>
      </w:r>
      <w:r>
        <w:rPr>
          <w:rStyle w:val="7"/>
          <w:rFonts w:hint="eastAsia" w:ascii="仿宋_GB2312" w:hAnsi="Helvetica" w:eastAsia="仿宋_GB2312" w:cs="Helvetica"/>
          <w:b w:val="0"/>
          <w:bCs w:val="0"/>
          <w:color w:val="333333"/>
          <w:sz w:val="32"/>
          <w:szCs w:val="32"/>
        </w:rPr>
        <w:t>全市水资源</w:t>
      </w:r>
      <w:r>
        <w:rPr>
          <w:rStyle w:val="7"/>
          <w:rFonts w:hint="eastAsia" w:ascii="仿宋_GB2312" w:hAnsi="Helvetica" w:eastAsia="仿宋_GB2312" w:cs="Helvetica"/>
          <w:b w:val="0"/>
          <w:bCs w:val="0"/>
          <w:color w:val="333333"/>
          <w:sz w:val="32"/>
          <w:szCs w:val="32"/>
          <w:lang w:eastAsia="zh-CN"/>
        </w:rPr>
        <w:t>的合理开发利用</w:t>
      </w:r>
      <w:r>
        <w:rPr>
          <w:rStyle w:val="7"/>
          <w:rFonts w:hint="eastAsia" w:ascii="仿宋_GB2312" w:hAnsi="Helvetica" w:eastAsia="仿宋_GB2312" w:cs="Helvetica"/>
          <w:b w:val="0"/>
          <w:bCs w:val="0"/>
          <w:color w:val="333333"/>
          <w:sz w:val="32"/>
          <w:szCs w:val="32"/>
        </w:rPr>
        <w:t>、水利</w:t>
      </w:r>
      <w:r>
        <w:rPr>
          <w:rStyle w:val="7"/>
          <w:rFonts w:hint="eastAsia" w:ascii="仿宋_GB2312" w:hAnsi="Helvetica" w:eastAsia="仿宋_GB2312" w:cs="Helvetica"/>
          <w:b w:val="0"/>
          <w:bCs w:val="0"/>
          <w:color w:val="333333"/>
          <w:sz w:val="32"/>
          <w:szCs w:val="32"/>
          <w:lang w:eastAsia="zh-CN"/>
        </w:rPr>
        <w:t>工程</w:t>
      </w:r>
      <w:r>
        <w:rPr>
          <w:rStyle w:val="7"/>
          <w:rFonts w:hint="eastAsia" w:ascii="仿宋_GB2312" w:hAnsi="Helvetica" w:eastAsia="仿宋_GB2312" w:cs="Helvetica"/>
          <w:b w:val="0"/>
          <w:bCs w:val="0"/>
          <w:color w:val="333333"/>
          <w:sz w:val="32"/>
          <w:szCs w:val="32"/>
        </w:rPr>
        <w:t>建设管理、防汛抗旱的水行政主管部门，是《水法》、《防洪法》、《水土保持法》等涉水法律的执法主体，有二级基层水管站14个</w:t>
      </w:r>
      <w:r>
        <w:rPr>
          <w:rStyle w:val="7"/>
          <w:rFonts w:hint="eastAsia" w:ascii="仿宋_GB2312" w:hAnsi="Helvetica" w:eastAsia="仿宋_GB2312" w:cs="Helvetica"/>
          <w:b w:val="0"/>
          <w:bCs w:val="0"/>
          <w:color w:val="333333"/>
          <w:sz w:val="32"/>
          <w:szCs w:val="32"/>
          <w:lang w:val="en-US" w:eastAsia="zh-CN"/>
        </w:rPr>
        <w:t>(其中12个因改革归属于其所在镇街道,但其财务实行五年过渡期,由市水利局实行综合预算管理)</w:t>
      </w:r>
      <w:r>
        <w:rPr>
          <w:rStyle w:val="7"/>
          <w:rFonts w:hint="eastAsia" w:ascii="仿宋_GB2312" w:hAnsi="Helvetica" w:eastAsia="仿宋_GB2312" w:cs="Helvetica"/>
          <w:b w:val="0"/>
          <w:bCs w:val="0"/>
          <w:color w:val="333333"/>
          <w:sz w:val="32"/>
          <w:szCs w:val="32"/>
        </w:rPr>
        <w:t>、局直属</w:t>
      </w:r>
      <w:r>
        <w:rPr>
          <w:rStyle w:val="7"/>
          <w:rFonts w:hint="eastAsia" w:ascii="仿宋_GB2312" w:hAnsi="Helvetica" w:eastAsia="仿宋_GB2312" w:cs="Helvetica"/>
          <w:b w:val="0"/>
          <w:bCs w:val="0"/>
          <w:color w:val="333333"/>
          <w:sz w:val="32"/>
          <w:szCs w:val="32"/>
          <w:lang w:eastAsia="zh-CN"/>
        </w:rPr>
        <w:t>独立二级事业机构</w:t>
      </w:r>
      <w:r>
        <w:rPr>
          <w:rStyle w:val="7"/>
          <w:rFonts w:hint="eastAsia" w:ascii="仿宋_GB2312" w:hAnsi="Helvetica" w:eastAsia="仿宋_GB2312" w:cs="Helvetica"/>
          <w:b w:val="0"/>
          <w:bCs w:val="0"/>
          <w:color w:val="333333"/>
          <w:sz w:val="32"/>
          <w:szCs w:val="32"/>
          <w:lang w:val="en-US" w:eastAsia="zh-CN"/>
        </w:rPr>
        <w:t>4</w:t>
      </w:r>
      <w:r>
        <w:rPr>
          <w:rStyle w:val="7"/>
          <w:rFonts w:hint="eastAsia" w:ascii="仿宋_GB2312" w:hAnsi="Helvetica" w:eastAsia="仿宋_GB2312" w:cs="Helvetica"/>
          <w:b w:val="0"/>
          <w:bCs w:val="0"/>
          <w:color w:val="333333"/>
          <w:sz w:val="32"/>
          <w:szCs w:val="32"/>
        </w:rPr>
        <w:t>个，</w:t>
      </w:r>
      <w:r>
        <w:rPr>
          <w:rStyle w:val="7"/>
          <w:rFonts w:hint="eastAsia" w:ascii="仿宋_GB2312" w:hAnsi="Helvetica" w:eastAsia="仿宋_GB2312" w:cs="Helvetica"/>
          <w:b w:val="0"/>
          <w:bCs w:val="0"/>
          <w:color w:val="333333"/>
          <w:sz w:val="32"/>
          <w:szCs w:val="32"/>
          <w:lang w:eastAsia="zh-CN"/>
        </w:rPr>
        <w:t>改制单位</w:t>
      </w:r>
      <w:r>
        <w:rPr>
          <w:rStyle w:val="7"/>
          <w:rFonts w:hint="eastAsia" w:ascii="仿宋_GB2312" w:hAnsi="Helvetica" w:eastAsia="仿宋_GB2312" w:cs="Helvetica"/>
          <w:b w:val="0"/>
          <w:bCs w:val="0"/>
          <w:color w:val="333333"/>
          <w:sz w:val="32"/>
          <w:szCs w:val="32"/>
          <w:lang w:val="en-US" w:eastAsia="zh-CN"/>
        </w:rPr>
        <w:t>1</w:t>
      </w:r>
      <w:r>
        <w:rPr>
          <w:rStyle w:val="7"/>
          <w:rFonts w:hint="eastAsia" w:ascii="仿宋_GB2312" w:hAnsi="Helvetica" w:eastAsia="仿宋_GB2312" w:cs="Helvetica"/>
          <w:b w:val="0"/>
          <w:bCs w:val="0"/>
          <w:color w:val="333333"/>
          <w:sz w:val="32"/>
          <w:szCs w:val="32"/>
        </w:rPr>
        <w:t>个</w:t>
      </w:r>
      <w:r>
        <w:rPr>
          <w:rStyle w:val="7"/>
          <w:rFonts w:hint="eastAsia" w:ascii="仿宋_GB2312" w:hAnsi="Helvetica" w:eastAsia="仿宋_GB2312" w:cs="Helvetica"/>
          <w:b w:val="0"/>
          <w:bCs w:val="0"/>
          <w:color w:val="333333"/>
          <w:sz w:val="32"/>
          <w:szCs w:val="32"/>
          <w:lang w:val="en-US" w:eastAsia="zh-CN"/>
        </w:rPr>
        <w:t>;</w:t>
      </w:r>
      <w:r>
        <w:rPr>
          <w:rFonts w:hint="eastAsia" w:ascii="仿宋_GB2312" w:eastAsia="仿宋_GB2312"/>
          <w:b w:val="0"/>
          <w:bCs/>
          <w:kern w:val="0"/>
          <w:sz w:val="32"/>
          <w:szCs w:val="32"/>
        </w:rPr>
        <w:t>水利局</w:t>
      </w:r>
      <w:r>
        <w:rPr>
          <w:rFonts w:hint="eastAsia" w:ascii="仿宋_GB2312" w:eastAsia="仿宋_GB2312"/>
          <w:b w:val="0"/>
          <w:bCs/>
          <w:kern w:val="0"/>
          <w:sz w:val="32"/>
          <w:szCs w:val="32"/>
          <w:lang w:eastAsia="zh-CN"/>
        </w:rPr>
        <w:t>机关</w:t>
      </w:r>
      <w:r>
        <w:rPr>
          <w:rFonts w:hint="eastAsia" w:ascii="仿宋_GB2312" w:eastAsia="仿宋_GB2312"/>
          <w:b w:val="0"/>
          <w:bCs/>
          <w:kern w:val="0"/>
          <w:sz w:val="32"/>
          <w:szCs w:val="32"/>
        </w:rPr>
        <w:t>下设7个行政股室</w:t>
      </w:r>
      <w:r>
        <w:rPr>
          <w:rFonts w:hint="eastAsia" w:ascii="仿宋_GB2312" w:eastAsia="仿宋_GB2312"/>
          <w:b w:val="0"/>
          <w:bCs/>
          <w:kern w:val="0"/>
          <w:sz w:val="32"/>
          <w:szCs w:val="32"/>
          <w:lang w:eastAsia="zh-CN"/>
        </w:rPr>
        <w:t>，</w:t>
      </w:r>
      <w:r>
        <w:rPr>
          <w:rFonts w:hint="eastAsia" w:ascii="仿宋_GB2312" w:eastAsia="仿宋_GB2312"/>
          <w:b w:val="0"/>
          <w:bCs/>
          <w:kern w:val="0"/>
          <w:sz w:val="32"/>
          <w:szCs w:val="32"/>
        </w:rPr>
        <w:t>9个事业股室</w:t>
      </w:r>
      <w:r>
        <w:rPr>
          <w:rFonts w:hint="eastAsia" w:ascii="仿宋_GB2312" w:eastAsia="仿宋_GB2312"/>
          <w:b w:val="0"/>
          <w:bCs/>
          <w:kern w:val="0"/>
          <w:sz w:val="32"/>
          <w:szCs w:val="32"/>
          <w:lang w:eastAsia="zh-CN"/>
        </w:rPr>
        <w:t>。</w:t>
      </w:r>
    </w:p>
    <w:p>
      <w:pPr>
        <w:ind w:firstLine="640"/>
        <w:jc w:val="left"/>
        <w:rPr>
          <w:rFonts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rPr>
        <w:t>根据我局近年来收入支出状况，全局年支出保持在</w:t>
      </w:r>
      <w:r>
        <w:rPr>
          <w:rFonts w:hint="eastAsia" w:ascii="仿宋" w:hAnsi="仿宋" w:eastAsia="仿宋" w:cs="宋体"/>
          <w:b w:val="0"/>
          <w:bCs/>
          <w:color w:val="000000"/>
          <w:kern w:val="0"/>
          <w:sz w:val="32"/>
          <w:szCs w:val="32"/>
          <w:lang w:val="en-US" w:eastAsia="zh-CN"/>
        </w:rPr>
        <w:t>5000</w:t>
      </w:r>
      <w:r>
        <w:rPr>
          <w:rFonts w:hint="eastAsia" w:ascii="仿宋" w:hAnsi="仿宋" w:eastAsia="仿宋" w:cs="宋体"/>
          <w:b w:val="0"/>
          <w:bCs/>
          <w:color w:val="000000"/>
          <w:kern w:val="0"/>
          <w:sz w:val="32"/>
          <w:szCs w:val="32"/>
        </w:rPr>
        <w:t>万元以上，主要来源分三块，一是市本级财政预算安排，二是非税收入返还，三是上级安排的专项业务费补助。在局党组的正确领导下，在狠抓全市水利水电建设和管理、防汛抗旱的同时，十分重视局机关管理，按照市财政要求，通过建立健全一系列内部管理办法和制度，一直坚持局机关收支预算制度、民主理财制度、目标管理制度，局财务透明度高、职工满意度高、积极性高。在有限财力情况下，局机关院内面貌一新，能保证局机关正常运转，各项事业得到全面发展。</w:t>
      </w:r>
      <w:r>
        <w:rPr>
          <w:rFonts w:ascii="仿宋" w:hAnsi="仿宋" w:eastAsia="仿宋" w:cs="宋体"/>
          <w:b w:val="0"/>
          <w:bCs/>
          <w:color w:val="000000"/>
          <w:kern w:val="0"/>
          <w:sz w:val="32"/>
          <w:szCs w:val="32"/>
        </w:rPr>
        <w:t xml:space="preserve"> </w:t>
      </w:r>
    </w:p>
    <w:p>
      <w:pPr>
        <w:widowControl/>
        <w:spacing w:before="100" w:beforeAutospacing="1" w:after="100" w:afterAutospacing="1" w:line="420" w:lineRule="atLeast"/>
        <w:ind w:firstLine="697"/>
        <w:jc w:val="left"/>
        <w:rPr>
          <w:rFonts w:hint="eastAsia" w:ascii="仿宋" w:hAnsi="仿宋" w:eastAsia="仿宋" w:cs="宋体"/>
          <w:b w:val="0"/>
          <w:bCs/>
          <w:color w:val="000000"/>
          <w:kern w:val="0"/>
          <w:sz w:val="32"/>
          <w:szCs w:val="32"/>
        </w:rPr>
      </w:pPr>
      <w:r>
        <w:rPr>
          <w:rFonts w:hint="eastAsia" w:ascii="仿宋" w:hAnsi="仿宋" w:eastAsia="仿宋" w:cs="宋体"/>
          <w:b w:val="0"/>
          <w:bCs/>
          <w:color w:val="000000"/>
          <w:kern w:val="0"/>
          <w:sz w:val="32"/>
          <w:szCs w:val="32"/>
          <w:lang w:eastAsia="zh-CN"/>
        </w:rPr>
        <w:t>2020</w:t>
      </w:r>
      <w:r>
        <w:rPr>
          <w:rFonts w:hint="eastAsia" w:ascii="仿宋" w:hAnsi="仿宋" w:eastAsia="仿宋" w:cs="宋体"/>
          <w:b w:val="0"/>
          <w:bCs/>
          <w:color w:val="000000"/>
          <w:kern w:val="0"/>
          <w:sz w:val="32"/>
          <w:szCs w:val="32"/>
        </w:rPr>
        <w:t>年我局坚持以人为本，首保局干部职工工资补贴到位，保障和维持局机关正常运转，充分调动广大干部职工积极性，为全市水利建设、防汛抗旱、行业管理等各项工作服好务，司好职。</w:t>
      </w:r>
    </w:p>
    <w:p>
      <w:pPr>
        <w:widowControl/>
        <w:spacing w:before="100" w:beforeAutospacing="1" w:after="100" w:afterAutospacing="1" w:line="420" w:lineRule="atLeast"/>
        <w:ind w:firstLine="697"/>
        <w:jc w:val="left"/>
        <w:rPr>
          <w:rFonts w:hint="eastAsia" w:ascii="楷体" w:hAnsi="楷体" w:eastAsia="楷体" w:cs="楷体"/>
          <w:sz w:val="32"/>
        </w:rPr>
      </w:pPr>
      <w:r>
        <w:rPr>
          <w:rFonts w:hint="eastAsia" w:ascii="楷体" w:hAnsi="楷体" w:eastAsia="楷体" w:cs="楷体"/>
          <w:sz w:val="32"/>
          <w:lang w:eastAsia="zh-CN"/>
        </w:rPr>
        <w:t>（二）</w:t>
      </w:r>
      <w:r>
        <w:rPr>
          <w:rFonts w:hint="eastAsia" w:ascii="楷体" w:hAnsi="楷体" w:eastAsia="楷体" w:cs="楷体"/>
          <w:sz w:val="32"/>
        </w:rPr>
        <w:t xml:space="preserve">以部门为主体开展的重点绩效评价 </w:t>
      </w:r>
    </w:p>
    <w:p>
      <w:pPr>
        <w:widowControl/>
        <w:spacing w:before="100" w:beforeAutospacing="1" w:after="100" w:afterAutospacing="1" w:line="420" w:lineRule="atLeast"/>
        <w:ind w:firstLine="697"/>
        <w:jc w:val="left"/>
        <w:rPr>
          <w:rFonts w:ascii="Times New Roman" w:hAnsi="Times New Roman" w:eastAsia="方正楷体简体" w:cs="方正楷体简体"/>
          <w:bCs/>
          <w:color w:val="000000" w:themeColor="text1"/>
          <w:sz w:val="32"/>
          <w:szCs w:val="32"/>
          <w14:textFill>
            <w14:solidFill>
              <w14:schemeClr w14:val="tx1"/>
            </w14:solidFill>
          </w14:textFill>
        </w:rPr>
      </w:pP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1.</w:t>
      </w:r>
      <w:r>
        <w:rPr>
          <w:rFonts w:hint="eastAsia" w:ascii="Times New Roman" w:hAnsi="Times New Roman" w:eastAsia="方正楷体简体" w:cs="方正楷体简体"/>
          <w:bCs/>
          <w:color w:val="000000" w:themeColor="text1"/>
          <w:sz w:val="32"/>
          <w:szCs w:val="32"/>
          <w14:textFill>
            <w14:solidFill>
              <w14:schemeClr w14:val="tx1"/>
            </w14:solidFill>
          </w14:textFill>
        </w:rPr>
        <w:t>防汛备汛开展情况</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市领导高度重视。</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月</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日，市防指第一次全体（扩大）会议，确定了今年防汛工作总目标，市防指主动作为，充分准备，科学应对，加强调度，督促防汛重点工作的落实和问题的整改，抓实、抓细各项基础性、前置性的防汛备汛工作。</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全面开展查险处险。</w:t>
      </w:r>
      <w:r>
        <w:rPr>
          <w:rFonts w:ascii="Times New Roman" w:hAnsi="Times New Roman" w:eastAsia="仿宋_GB2312" w:cs="仿宋_GB2312"/>
          <w:color w:val="000000" w:themeColor="text1"/>
          <w:sz w:val="32"/>
          <w:szCs w:val="32"/>
          <w14:textFill>
            <w14:solidFill>
              <w14:schemeClr w14:val="tx1"/>
            </w14:solidFill>
          </w14:textFill>
        </w:rPr>
        <w:t>2020</w:t>
      </w:r>
      <w:r>
        <w:rPr>
          <w:rFonts w:hint="eastAsia" w:ascii="Times New Roman" w:hAnsi="Times New Roman" w:eastAsia="仿宋_GB2312" w:cs="仿宋_GB2312"/>
          <w:color w:val="000000" w:themeColor="text1"/>
          <w:sz w:val="32"/>
          <w:szCs w:val="32"/>
          <w14:textFill>
            <w14:solidFill>
              <w14:schemeClr w14:val="tx1"/>
            </w14:solidFill>
          </w14:textFill>
        </w:rPr>
        <w:t>年汛后，市水利局派出</w:t>
      </w:r>
      <w:r>
        <w:rPr>
          <w:rFonts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个专家技术组开展险工隐患排查，对</w:t>
      </w:r>
      <w:r>
        <w:rPr>
          <w:rFonts w:ascii="Times New Roman" w:hAnsi="Times New Roman" w:eastAsia="仿宋_GB2312" w:cs="仿宋_GB2312"/>
          <w:color w:val="000000" w:themeColor="text1"/>
          <w:sz w:val="32"/>
          <w:szCs w:val="32"/>
          <w14:textFill>
            <w14:solidFill>
              <w14:schemeClr w14:val="tx1"/>
            </w14:solidFill>
          </w14:textFill>
        </w:rPr>
        <w:t>28</w:t>
      </w:r>
      <w:r>
        <w:rPr>
          <w:rFonts w:hint="eastAsia" w:ascii="Times New Roman" w:hAnsi="Times New Roman" w:eastAsia="仿宋_GB2312" w:cs="仿宋_GB2312"/>
          <w:color w:val="000000" w:themeColor="text1"/>
          <w:sz w:val="32"/>
          <w:szCs w:val="32"/>
          <w14:textFill>
            <w14:solidFill>
              <w14:schemeClr w14:val="tx1"/>
            </w14:solidFill>
          </w14:textFill>
        </w:rPr>
        <w:t>处重点险工隐患进行了整治。</w:t>
      </w:r>
      <w:r>
        <w:rPr>
          <w:rFonts w:ascii="Times New Roman" w:hAnsi="Times New Roman" w:eastAsia="仿宋_GB2312" w:cs="仿宋_GB2312"/>
          <w:color w:val="000000" w:themeColor="text1"/>
          <w:sz w:val="32"/>
          <w:szCs w:val="32"/>
          <w14:textFill>
            <w14:solidFill>
              <w14:schemeClr w14:val="tx1"/>
            </w14:solidFill>
          </w14:textFill>
        </w:rPr>
        <w:t>5</w:t>
      </w:r>
      <w:r>
        <w:rPr>
          <w:rFonts w:hint="eastAsia" w:ascii="Times New Roman" w:hAnsi="Times New Roman" w:eastAsia="仿宋_GB2312" w:cs="仿宋_GB2312"/>
          <w:color w:val="000000" w:themeColor="text1"/>
          <w:sz w:val="32"/>
          <w:szCs w:val="32"/>
          <w14:textFill>
            <w14:solidFill>
              <w14:schemeClr w14:val="tx1"/>
            </w14:solidFill>
          </w14:textFill>
        </w:rPr>
        <w:t>月中旬，再次开展了隐患整治回头看，对发现的问题和隐患，均按照“一单四制”的要求进行了全面整改落实。</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全面开展物资清仓补库。组织开展了防汛物资清仓盘库，并建立台账。现储备三石</w:t>
      </w:r>
      <w:r>
        <w:rPr>
          <w:rFonts w:ascii="Times New Roman" w:hAnsi="Times New Roman" w:eastAsia="仿宋_GB2312" w:cs="仿宋_GB2312"/>
          <w:color w:val="000000" w:themeColor="text1"/>
          <w:sz w:val="32"/>
          <w:szCs w:val="32"/>
          <w14:textFill>
            <w14:solidFill>
              <w14:schemeClr w14:val="tx1"/>
            </w14:solidFill>
          </w14:textFill>
        </w:rPr>
        <w:t>17.5</w:t>
      </w:r>
      <w:r>
        <w:rPr>
          <w:rFonts w:hint="eastAsia" w:ascii="Times New Roman" w:hAnsi="Times New Roman" w:eastAsia="仿宋_GB2312" w:cs="仿宋_GB2312"/>
          <w:color w:val="000000" w:themeColor="text1"/>
          <w:sz w:val="32"/>
          <w:szCs w:val="32"/>
          <w14:textFill>
            <w14:solidFill>
              <w14:schemeClr w14:val="tx1"/>
            </w14:solidFill>
          </w14:textFill>
        </w:rPr>
        <w:t>万吨，胶袋</w:t>
      </w:r>
      <w:r>
        <w:rPr>
          <w:rFonts w:ascii="Times New Roman" w:hAnsi="Times New Roman" w:eastAsia="仿宋_GB2312" w:cs="仿宋_GB2312"/>
          <w:color w:val="000000" w:themeColor="text1"/>
          <w:sz w:val="32"/>
          <w:szCs w:val="32"/>
          <w14:textFill>
            <w14:solidFill>
              <w14:schemeClr w14:val="tx1"/>
            </w14:solidFill>
          </w14:textFill>
        </w:rPr>
        <w:t>95</w:t>
      </w:r>
      <w:r>
        <w:rPr>
          <w:rFonts w:hint="eastAsia" w:ascii="Times New Roman" w:hAnsi="Times New Roman" w:eastAsia="仿宋_GB2312" w:cs="仿宋_GB2312"/>
          <w:color w:val="000000" w:themeColor="text1"/>
          <w:sz w:val="32"/>
          <w:szCs w:val="32"/>
          <w14:textFill>
            <w14:solidFill>
              <w14:schemeClr w14:val="tx1"/>
            </w14:solidFill>
          </w14:textFill>
        </w:rPr>
        <w:t>万条、麻袋</w:t>
      </w:r>
      <w:r>
        <w:rPr>
          <w:rFonts w:ascii="Times New Roman" w:hAnsi="Times New Roman" w:eastAsia="仿宋_GB2312" w:cs="仿宋_GB2312"/>
          <w:color w:val="000000" w:themeColor="text1"/>
          <w:sz w:val="32"/>
          <w:szCs w:val="32"/>
          <w14:textFill>
            <w14:solidFill>
              <w14:schemeClr w14:val="tx1"/>
            </w14:solidFill>
          </w14:textFill>
        </w:rPr>
        <w:t>9.53</w:t>
      </w:r>
      <w:r>
        <w:rPr>
          <w:rFonts w:hint="eastAsia" w:ascii="Times New Roman" w:hAnsi="Times New Roman" w:eastAsia="仿宋_GB2312" w:cs="仿宋_GB2312"/>
          <w:color w:val="000000" w:themeColor="text1"/>
          <w:sz w:val="32"/>
          <w:szCs w:val="32"/>
          <w14:textFill>
            <w14:solidFill>
              <w14:schemeClr w14:val="tx1"/>
            </w14:solidFill>
          </w14:textFill>
        </w:rPr>
        <w:t>万条、彩条布</w:t>
      </w:r>
      <w:r>
        <w:rPr>
          <w:rFonts w:ascii="Times New Roman" w:hAnsi="Times New Roman" w:eastAsia="仿宋_GB2312" w:cs="仿宋_GB2312"/>
          <w:color w:val="000000" w:themeColor="text1"/>
          <w:sz w:val="32"/>
          <w:szCs w:val="32"/>
          <w14:textFill>
            <w14:solidFill>
              <w14:schemeClr w14:val="tx1"/>
            </w14:solidFill>
          </w14:textFill>
        </w:rPr>
        <w:t>17.71</w:t>
      </w:r>
      <w:r>
        <w:rPr>
          <w:rFonts w:hint="eastAsia" w:ascii="Times New Roman" w:hAnsi="Times New Roman" w:eastAsia="仿宋_GB2312" w:cs="仿宋_GB2312"/>
          <w:color w:val="000000" w:themeColor="text1"/>
          <w:sz w:val="32"/>
          <w:szCs w:val="32"/>
          <w14:textFill>
            <w14:solidFill>
              <w14:schemeClr w14:val="tx1"/>
            </w14:solidFill>
          </w14:textFill>
        </w:rPr>
        <w:t>万平米、土工布</w:t>
      </w:r>
      <w:r>
        <w:rPr>
          <w:rFonts w:ascii="Times New Roman" w:hAnsi="Times New Roman" w:eastAsia="仿宋_GB2312" w:cs="仿宋_GB2312"/>
          <w:color w:val="000000" w:themeColor="text1"/>
          <w:sz w:val="32"/>
          <w:szCs w:val="32"/>
          <w14:textFill>
            <w14:solidFill>
              <w14:schemeClr w14:val="tx1"/>
            </w14:solidFill>
          </w14:textFill>
        </w:rPr>
        <w:t>5.05</w:t>
      </w:r>
      <w:r>
        <w:rPr>
          <w:rFonts w:hint="eastAsia" w:ascii="Times New Roman" w:hAnsi="Times New Roman" w:eastAsia="仿宋_GB2312" w:cs="仿宋_GB2312"/>
          <w:color w:val="000000" w:themeColor="text1"/>
          <w:sz w:val="32"/>
          <w:szCs w:val="32"/>
          <w14:textFill>
            <w14:solidFill>
              <w14:schemeClr w14:val="tx1"/>
            </w14:solidFill>
          </w14:textFill>
        </w:rPr>
        <w:t>万平米。</w:t>
      </w:r>
      <w:r>
        <w:rPr>
          <w:rFonts w:ascii="Times New Roman" w:hAnsi="Times New Roman" w:eastAsia="仿宋_GB2312" w:cs="仿宋_GB2312"/>
          <w:color w:val="000000" w:themeColor="text1"/>
          <w:sz w:val="32"/>
          <w:szCs w:val="32"/>
          <w14:textFill>
            <w14:solidFill>
              <w14:schemeClr w14:val="tx1"/>
            </w14:solidFill>
          </w14:textFill>
        </w:rPr>
        <w:t>1</w:t>
      </w:r>
      <w:r>
        <w:rPr>
          <w:rFonts w:hint="eastAsia" w:ascii="Times New Roman" w:hAnsi="Times New Roman" w:eastAsia="仿宋_GB2312" w:cs="仿宋_GB2312"/>
          <w:color w:val="000000" w:themeColor="text1"/>
          <w:sz w:val="32"/>
          <w:szCs w:val="32"/>
          <w14:textFill>
            <w14:solidFill>
              <w14:schemeClr w14:val="tx1"/>
            </w14:solidFill>
          </w14:textFill>
        </w:rPr>
        <w:t>月份，应急部门安排了</w:t>
      </w:r>
      <w:r>
        <w:rPr>
          <w:rFonts w:ascii="Times New Roman" w:hAnsi="Times New Roman" w:eastAsia="仿宋_GB2312" w:cs="仿宋_GB2312"/>
          <w:color w:val="000000" w:themeColor="text1"/>
          <w:sz w:val="32"/>
          <w:szCs w:val="32"/>
          <w14:textFill>
            <w14:solidFill>
              <w14:schemeClr w14:val="tx1"/>
            </w14:solidFill>
          </w14:textFill>
        </w:rPr>
        <w:t>150</w:t>
      </w:r>
      <w:r>
        <w:rPr>
          <w:rFonts w:hint="eastAsia" w:ascii="Times New Roman" w:hAnsi="Times New Roman" w:eastAsia="仿宋_GB2312" w:cs="仿宋_GB2312"/>
          <w:color w:val="000000" w:themeColor="text1"/>
          <w:sz w:val="32"/>
          <w:szCs w:val="32"/>
          <w14:textFill>
            <w14:solidFill>
              <w14:schemeClr w14:val="tx1"/>
            </w14:solidFill>
          </w14:textFill>
        </w:rPr>
        <w:t>万元防汛物资发放至各镇（街道、中心）。</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月下旬，制定了</w:t>
      </w:r>
      <w:r>
        <w:rPr>
          <w:rFonts w:ascii="Times New Roman" w:hAnsi="Times New Roman" w:eastAsia="仿宋_GB2312" w:cs="仿宋_GB2312"/>
          <w:color w:val="000000" w:themeColor="text1"/>
          <w:sz w:val="32"/>
          <w:szCs w:val="32"/>
          <w14:textFill>
            <w14:solidFill>
              <w14:schemeClr w14:val="tx1"/>
            </w14:solidFill>
          </w14:textFill>
        </w:rPr>
        <w:t>2</w:t>
      </w:r>
      <w:r>
        <w:rPr>
          <w:rFonts w:hint="eastAsia" w:ascii="Times New Roman" w:hAnsi="Times New Roman" w:eastAsia="仿宋_GB2312" w:cs="仿宋_GB2312"/>
          <w:color w:val="000000" w:themeColor="text1"/>
          <w:sz w:val="32"/>
          <w:szCs w:val="32"/>
          <w14:textFill>
            <w14:solidFill>
              <w14:schemeClr w14:val="tx1"/>
            </w14:solidFill>
          </w14:textFill>
        </w:rPr>
        <w:t>万吨防汛砂石“以车代仓、以船代仓”布点以及</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万吨卵石更新补库方案，</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月下旬，全市应急开采砂石</w:t>
      </w:r>
      <w:r>
        <w:rPr>
          <w:rFonts w:ascii="Times New Roman" w:hAnsi="Times New Roman" w:eastAsia="仿宋_GB2312" w:cs="仿宋_GB2312"/>
          <w:color w:val="000000" w:themeColor="text1"/>
          <w:sz w:val="32"/>
          <w:szCs w:val="32"/>
          <w14:textFill>
            <w14:solidFill>
              <w14:schemeClr w14:val="tx1"/>
            </w14:solidFill>
          </w14:textFill>
        </w:rPr>
        <w:t>25</w:t>
      </w:r>
      <w:r>
        <w:rPr>
          <w:rFonts w:hint="eastAsia" w:ascii="Times New Roman" w:hAnsi="Times New Roman" w:eastAsia="仿宋_GB2312" w:cs="仿宋_GB2312"/>
          <w:color w:val="000000" w:themeColor="text1"/>
          <w:sz w:val="32"/>
          <w:szCs w:val="32"/>
          <w14:textFill>
            <w14:solidFill>
              <w14:schemeClr w14:val="tx1"/>
            </w14:solidFill>
          </w14:textFill>
        </w:rPr>
        <w:t>万吨，全面补足砂石缺口。</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全面落实防汛责任。</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对</w:t>
      </w:r>
      <w:r>
        <w:rPr>
          <w:rFonts w:hint="eastAsia" w:ascii="Times New Roman" w:hAnsi="Times New Roman" w:eastAsia="仿宋_GB2312" w:cs="仿宋_GB2312"/>
          <w:color w:val="000000" w:themeColor="text1"/>
          <w:sz w:val="32"/>
          <w:szCs w:val="32"/>
          <w14:textFill>
            <w14:solidFill>
              <w14:schemeClr w14:val="tx1"/>
            </w14:solidFill>
          </w14:textFill>
        </w:rPr>
        <w:t>重点堤垸、蓄洪垸、水库的行政、技术责任人，镇（街道、中心）防汛指挥机构、市直部门单位防守穿堤建筑物干部，强化各项工作责任。</w:t>
      </w:r>
    </w:p>
    <w:p>
      <w:pPr>
        <w:spacing w:line="5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全面修订度汛预案。针对湖区防汛抗旱的特点，为确保预案体系科学合理可操作，已修订完成</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个市级重点预案、</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个一般垸应急转移预案、</w:t>
      </w:r>
      <w:r>
        <w:rPr>
          <w:rFonts w:ascii="Times New Roman" w:hAnsi="Times New Roman" w:eastAsia="仿宋_GB2312" w:cs="仿宋_GB2312"/>
          <w:color w:val="000000" w:themeColor="text1"/>
          <w:sz w:val="32"/>
          <w:szCs w:val="32"/>
          <w14:textFill>
            <w14:solidFill>
              <w14:schemeClr w14:val="tx1"/>
            </w14:solidFill>
          </w14:textFill>
        </w:rPr>
        <w:t>14</w:t>
      </w:r>
      <w:r>
        <w:rPr>
          <w:rFonts w:hint="eastAsia" w:ascii="Times New Roman" w:hAnsi="Times New Roman" w:eastAsia="仿宋_GB2312" w:cs="仿宋_GB2312"/>
          <w:color w:val="000000" w:themeColor="text1"/>
          <w:sz w:val="32"/>
          <w:szCs w:val="32"/>
          <w14:textFill>
            <w14:solidFill>
              <w14:schemeClr w14:val="tx1"/>
            </w14:solidFill>
          </w14:textFill>
        </w:rPr>
        <w:t>座小Ⅰ、小Ⅱ水库安全度汛预案</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后阶段，正处于主汛期，</w:t>
      </w:r>
      <w:bookmarkStart w:id="0" w:name="OLE_LINK5"/>
      <w:bookmarkStart w:id="1" w:name="OLE_LINK6"/>
      <w:r>
        <w:rPr>
          <w:rFonts w:hint="eastAsia" w:ascii="Times New Roman" w:hAnsi="Times New Roman" w:eastAsia="仿宋_GB2312" w:cs="仿宋_GB2312"/>
          <w:color w:val="000000" w:themeColor="text1"/>
          <w:sz w:val="32"/>
          <w:szCs w:val="32"/>
          <w14:textFill>
            <w14:solidFill>
              <w14:schemeClr w14:val="tx1"/>
            </w14:solidFill>
          </w14:textFill>
        </w:rPr>
        <w:t>我们将时刻绷紧防汛抗灾这根弦，继续关注雨水汛情，强化值班值守，</w:t>
      </w:r>
      <w:bookmarkEnd w:id="0"/>
      <w:bookmarkEnd w:id="1"/>
      <w:r>
        <w:rPr>
          <w:rFonts w:hint="eastAsia" w:ascii="Times New Roman" w:hAnsi="Times New Roman" w:eastAsia="仿宋_GB2312" w:cs="仿宋_GB2312"/>
          <w:color w:val="000000" w:themeColor="text1"/>
          <w:sz w:val="32"/>
          <w:szCs w:val="32"/>
          <w14:textFill>
            <w14:solidFill>
              <w14:schemeClr w14:val="tx1"/>
            </w14:solidFill>
          </w14:textFill>
        </w:rPr>
        <w:t>同时提前谋划抗旱工作，据气象部门预报，全市后期降水偏少，高温日数偏多，有明显气象干旱发生。市防办将加强调度，要求山丘区加强山塘水库巡查，做好蓄水保水抗旱工作；督促北部乡镇迅速行动，科学调度水利工程，全力保证群众生产生活和农业用水。</w:t>
      </w:r>
    </w:p>
    <w:p>
      <w:pPr>
        <w:pStyle w:val="11"/>
        <w:spacing w:line="560" w:lineRule="exact"/>
        <w:ind w:firstLine="31680"/>
        <w:rPr>
          <w:rFonts w:ascii="Times New Roman" w:hAnsi="Times New Roman" w:eastAsia="方正楷体简体" w:cs="方正楷体简体"/>
          <w:bCs/>
          <w:color w:val="000000" w:themeColor="text1"/>
          <w:sz w:val="32"/>
          <w:szCs w:val="32"/>
          <w14:textFill>
            <w14:solidFill>
              <w14:schemeClr w14:val="tx1"/>
            </w14:solidFill>
          </w14:textFill>
        </w:rPr>
      </w:pP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2、</w:t>
      </w:r>
      <w:r>
        <w:rPr>
          <w:rFonts w:hint="eastAsia" w:ascii="Times New Roman" w:hAnsi="Times New Roman" w:eastAsia="方正楷体简体" w:cs="方正楷体简体"/>
          <w:bCs/>
          <w:color w:val="000000" w:themeColor="text1"/>
          <w:sz w:val="32"/>
          <w:szCs w:val="32"/>
          <w14:textFill>
            <w14:solidFill>
              <w14:schemeClr w14:val="tx1"/>
            </w14:solidFill>
          </w14:textFill>
        </w:rPr>
        <w:t>河湖长制开展情况</w:t>
      </w:r>
    </w:p>
    <w:p>
      <w:pPr>
        <w:pStyle w:val="11"/>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基础工作。一是坚持高位推动。市委市政府高度重视，多次召开会议专题研究部署河湖长制工作。二是严格按上级要求巡河。做到市级河湖长一季度一巡河，镇级河湖长一月巡三次，村级河湖长一周一次。三是常态化开展河道保洁工作。垸内河湖垃圾清理由市农业农村局继续实行服务外包，进一步加大了监管力度，垸内外河湖面貌持续改善。四是防溺水工作统筹推进。下发《中小学生（幼儿）防溺水工作实施方案》，同时把防溺水工作纳入河长制工作考核内容。在重点河湖、危险水域设置了宣传警示牌，在人员集中区和主要交通要道悬挂横幅，并建立了日常台账。</w:t>
      </w:r>
    </w:p>
    <w:p>
      <w:pPr>
        <w:pStyle w:val="11"/>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重点工作。全市下达</w:t>
      </w:r>
      <w:r>
        <w:rPr>
          <w:rFonts w:ascii="Times New Roman" w:hAnsi="Times New Roman" w:eastAsia="仿宋_GB2312" w:cs="仿宋_GB2312"/>
          <w:color w:val="000000" w:themeColor="text1"/>
          <w:sz w:val="32"/>
          <w:szCs w:val="32"/>
          <w14:textFill>
            <w14:solidFill>
              <w14:schemeClr w14:val="tx1"/>
            </w14:solidFill>
          </w14:textFill>
        </w:rPr>
        <w:t>9</w:t>
      </w:r>
      <w:r>
        <w:rPr>
          <w:rFonts w:hint="eastAsia" w:ascii="Times New Roman" w:hAnsi="Times New Roman" w:eastAsia="仿宋_GB2312" w:cs="仿宋_GB2312"/>
          <w:color w:val="000000" w:themeColor="text1"/>
          <w:sz w:val="32"/>
          <w:szCs w:val="32"/>
          <w14:textFill>
            <w14:solidFill>
              <w14:schemeClr w14:val="tx1"/>
            </w14:solidFill>
          </w14:textFill>
        </w:rPr>
        <w:t>项年度重点工作任务。其中镇级（千人以上）饮用水水源保护区划分</w:t>
      </w:r>
      <w:r>
        <w:rPr>
          <w:rFonts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处；“一湖四水”码头渡口专项整治</w:t>
      </w:r>
      <w:r>
        <w:rPr>
          <w:rFonts w:ascii="Times New Roman" w:hAnsi="Times New Roman" w:eastAsia="仿宋_GB2312" w:cs="仿宋_GB2312"/>
          <w:color w:val="000000" w:themeColor="text1"/>
          <w:sz w:val="32"/>
          <w:szCs w:val="32"/>
          <w14:textFill>
            <w14:solidFill>
              <w14:schemeClr w14:val="tx1"/>
            </w14:solidFill>
          </w14:textFill>
        </w:rPr>
        <w:t>33</w:t>
      </w:r>
      <w:r>
        <w:rPr>
          <w:rFonts w:hint="eastAsia" w:ascii="Times New Roman" w:hAnsi="Times New Roman" w:eastAsia="仿宋_GB2312" w:cs="仿宋_GB2312"/>
          <w:color w:val="000000" w:themeColor="text1"/>
          <w:sz w:val="32"/>
          <w:szCs w:val="32"/>
          <w14:textFill>
            <w14:solidFill>
              <w14:schemeClr w14:val="tx1"/>
            </w14:solidFill>
          </w14:textFill>
        </w:rPr>
        <w:t>处；禁捕退捕持续开展；小型水库除险加固</w:t>
      </w:r>
      <w:r>
        <w:rPr>
          <w:rFonts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仿宋_GB2312"/>
          <w:color w:val="000000" w:themeColor="text1"/>
          <w:sz w:val="32"/>
          <w:szCs w:val="32"/>
          <w14:textFill>
            <w14:solidFill>
              <w14:schemeClr w14:val="tx1"/>
            </w14:solidFill>
          </w14:textFill>
        </w:rPr>
        <w:t>个；水利工程划界</w:t>
      </w:r>
      <w:r>
        <w:rPr>
          <w:rFonts w:ascii="Times New Roman" w:hAnsi="Times New Roman" w:eastAsia="仿宋_GB2312" w:cs="仿宋_GB2312"/>
          <w:color w:val="000000" w:themeColor="text1"/>
          <w:sz w:val="32"/>
          <w:szCs w:val="32"/>
          <w14:textFill>
            <w14:solidFill>
              <w14:schemeClr w14:val="tx1"/>
            </w14:solidFill>
          </w14:textFill>
        </w:rPr>
        <w:t>10</w:t>
      </w:r>
      <w:r>
        <w:rPr>
          <w:rFonts w:hint="eastAsia" w:ascii="Times New Roman" w:hAnsi="Times New Roman" w:eastAsia="仿宋_GB2312" w:cs="仿宋_GB2312"/>
          <w:color w:val="000000" w:themeColor="text1"/>
          <w:sz w:val="32"/>
          <w:szCs w:val="32"/>
          <w14:textFill>
            <w14:solidFill>
              <w14:schemeClr w14:val="tx1"/>
            </w14:solidFill>
          </w14:textFill>
        </w:rPr>
        <w:t>处；河湖管理范围划定</w:t>
      </w:r>
      <w:r>
        <w:rPr>
          <w:rFonts w:ascii="Times New Roman" w:hAnsi="Times New Roman" w:eastAsia="仿宋_GB2312" w:cs="仿宋_GB2312"/>
          <w:color w:val="000000" w:themeColor="text1"/>
          <w:sz w:val="32"/>
          <w:szCs w:val="32"/>
          <w14:textFill>
            <w14:solidFill>
              <w14:schemeClr w14:val="tx1"/>
            </w14:solidFill>
          </w14:textFill>
        </w:rPr>
        <w:t>11</w:t>
      </w:r>
      <w:r>
        <w:rPr>
          <w:rFonts w:hint="eastAsia" w:ascii="Times New Roman" w:hAnsi="Times New Roman" w:eastAsia="仿宋_GB2312" w:cs="仿宋_GB2312"/>
          <w:color w:val="000000" w:themeColor="text1"/>
          <w:sz w:val="32"/>
          <w:szCs w:val="32"/>
          <w14:textFill>
            <w14:solidFill>
              <w14:schemeClr w14:val="tx1"/>
            </w14:solidFill>
          </w14:textFill>
        </w:rPr>
        <w:t>处；湖泊管理范围划定</w:t>
      </w:r>
      <w:r>
        <w:rPr>
          <w:rFonts w:ascii="Times New Roman" w:hAnsi="Times New Roman" w:eastAsia="仿宋_GB2312" w:cs="仿宋_GB2312"/>
          <w:color w:val="000000" w:themeColor="text1"/>
          <w:sz w:val="32"/>
          <w:szCs w:val="32"/>
          <w14:textFill>
            <w14:solidFill>
              <w14:schemeClr w14:val="tx1"/>
            </w14:solidFill>
          </w14:textFill>
        </w:rPr>
        <w:t>12</w:t>
      </w:r>
      <w:r>
        <w:rPr>
          <w:rFonts w:hint="eastAsia" w:ascii="Times New Roman" w:hAnsi="Times New Roman" w:eastAsia="仿宋_GB2312" w:cs="仿宋_GB2312"/>
          <w:color w:val="000000" w:themeColor="text1"/>
          <w:sz w:val="32"/>
          <w:szCs w:val="32"/>
          <w14:textFill>
            <w14:solidFill>
              <w14:schemeClr w14:val="tx1"/>
            </w14:solidFill>
          </w14:textFill>
        </w:rPr>
        <w:t>处；岸线保护与利用规划</w:t>
      </w:r>
      <w:r>
        <w:rPr>
          <w:rFonts w:ascii="Times New Roman" w:hAnsi="Times New Roman" w:eastAsia="仿宋_GB2312" w:cs="仿宋_GB2312"/>
          <w:color w:val="000000" w:themeColor="text1"/>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处；样板河湖建设</w:t>
      </w:r>
      <w:r>
        <w:rPr>
          <w:rFonts w:ascii="Times New Roman" w:hAnsi="Times New Roman" w:eastAsia="仿宋_GB2312" w:cs="仿宋_GB2312"/>
          <w:color w:val="000000" w:themeColor="text1"/>
          <w:sz w:val="32"/>
          <w:szCs w:val="32"/>
          <w14:textFill>
            <w14:solidFill>
              <w14:schemeClr w14:val="tx1"/>
            </w14:solidFill>
          </w14:textFill>
        </w:rPr>
        <w:t>14</w:t>
      </w:r>
      <w:r>
        <w:rPr>
          <w:rFonts w:hint="eastAsia" w:ascii="Times New Roman" w:hAnsi="Times New Roman" w:eastAsia="仿宋_GB2312" w:cs="仿宋_GB2312"/>
          <w:color w:val="000000" w:themeColor="text1"/>
          <w:sz w:val="32"/>
          <w:szCs w:val="32"/>
          <w14:textFill>
            <w14:solidFill>
              <w14:schemeClr w14:val="tx1"/>
            </w14:solidFill>
          </w14:textFill>
        </w:rPr>
        <w:t>条。责任部门已做好前期准备工作，正按时间节点稳步推进中。</w:t>
      </w:r>
    </w:p>
    <w:p>
      <w:pPr>
        <w:pStyle w:val="11"/>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3、</w:t>
      </w:r>
      <w:r>
        <w:rPr>
          <w:rFonts w:hint="eastAsia" w:ascii="Times New Roman" w:hAnsi="Times New Roman" w:eastAsia="方正楷体简体" w:cs="方正楷体简体"/>
          <w:bCs/>
          <w:color w:val="000000" w:themeColor="text1"/>
          <w:sz w:val="32"/>
          <w:szCs w:val="32"/>
          <w14:textFill>
            <w14:solidFill>
              <w14:schemeClr w14:val="tx1"/>
            </w14:solidFill>
          </w14:textFill>
        </w:rPr>
        <w:t>水利建设开展情况</w:t>
      </w: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 xml:space="preserve"> </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排涝能力建设项目。主要新建泵站</w:t>
      </w:r>
      <w:r>
        <w:rPr>
          <w:rFonts w:ascii="Times New Roman" w:hAnsi="Times New Roman" w:eastAsia="仿宋_GB2312" w:cs="仿宋_GB2312"/>
          <w:color w:val="000000" w:themeColor="text1"/>
          <w:sz w:val="32"/>
          <w:szCs w:val="32"/>
          <w14:textFill>
            <w14:solidFill>
              <w14:schemeClr w14:val="tx1"/>
            </w14:solidFill>
          </w14:textFill>
        </w:rPr>
        <w:t>6</w:t>
      </w:r>
      <w:r>
        <w:rPr>
          <w:rFonts w:hint="eastAsia" w:ascii="Times New Roman" w:hAnsi="Times New Roman" w:eastAsia="仿宋_GB2312" w:cs="仿宋_GB2312"/>
          <w:color w:val="000000" w:themeColor="text1"/>
          <w:sz w:val="32"/>
          <w:szCs w:val="32"/>
          <w14:textFill>
            <w14:solidFill>
              <w14:schemeClr w14:val="tx1"/>
            </w14:solidFill>
          </w14:textFill>
        </w:rPr>
        <w:t>处，泵站改造</w:t>
      </w:r>
      <w:r>
        <w:rPr>
          <w:rFonts w:ascii="Times New Roman" w:hAnsi="Times New Roman" w:eastAsia="仿宋_GB2312" w:cs="仿宋_GB2312"/>
          <w:color w:val="000000" w:themeColor="text1"/>
          <w:sz w:val="32"/>
          <w:szCs w:val="32"/>
          <w14:textFill>
            <w14:solidFill>
              <w14:schemeClr w14:val="tx1"/>
            </w14:solidFill>
          </w14:textFill>
        </w:rPr>
        <w:t>74</w:t>
      </w:r>
      <w:r>
        <w:rPr>
          <w:rFonts w:hint="eastAsia" w:ascii="Times New Roman" w:hAnsi="Times New Roman" w:eastAsia="仿宋_GB2312" w:cs="仿宋_GB2312"/>
          <w:color w:val="000000" w:themeColor="text1"/>
          <w:sz w:val="32"/>
          <w:szCs w:val="32"/>
          <w14:textFill>
            <w14:solidFill>
              <w14:schemeClr w14:val="tx1"/>
            </w14:solidFill>
          </w14:textFill>
        </w:rPr>
        <w:t>处，渠道整治</w:t>
      </w:r>
      <w:r>
        <w:rPr>
          <w:rFonts w:ascii="Times New Roman" w:hAnsi="Times New Roman" w:eastAsia="仿宋_GB2312" w:cs="仿宋_GB2312"/>
          <w:color w:val="000000" w:themeColor="text1"/>
          <w:sz w:val="32"/>
          <w:szCs w:val="32"/>
          <w14:textFill>
            <w14:solidFill>
              <w14:schemeClr w14:val="tx1"/>
            </w14:solidFill>
          </w14:textFill>
        </w:rPr>
        <w:t>49</w:t>
      </w:r>
      <w:r>
        <w:rPr>
          <w:rFonts w:hint="eastAsia" w:ascii="Times New Roman" w:hAnsi="Times New Roman" w:eastAsia="仿宋_GB2312" w:cs="仿宋_GB2312"/>
          <w:color w:val="000000" w:themeColor="text1"/>
          <w:sz w:val="32"/>
          <w:szCs w:val="32"/>
          <w14:textFill>
            <w14:solidFill>
              <w14:schemeClr w14:val="tx1"/>
            </w14:solidFill>
          </w14:textFill>
        </w:rPr>
        <w:t>处</w:t>
      </w:r>
      <w:r>
        <w:rPr>
          <w:rFonts w:ascii="Times New Roman" w:hAnsi="Times New Roman" w:eastAsia="仿宋_GB2312" w:cs="仿宋_GB2312"/>
          <w:color w:val="000000" w:themeColor="text1"/>
          <w:sz w:val="32"/>
          <w:szCs w:val="32"/>
          <w14:textFill>
            <w14:solidFill>
              <w14:schemeClr w14:val="tx1"/>
            </w14:solidFill>
          </w14:textFill>
        </w:rPr>
        <w:t>81.35km</w:t>
      </w:r>
      <w:r>
        <w:rPr>
          <w:rFonts w:hint="eastAsia" w:ascii="Times New Roman" w:hAnsi="Times New Roman" w:eastAsia="仿宋_GB2312" w:cs="仿宋_GB2312"/>
          <w:color w:val="000000" w:themeColor="text1"/>
          <w:sz w:val="32"/>
          <w:szCs w:val="32"/>
          <w14:textFill>
            <w14:solidFill>
              <w14:schemeClr w14:val="tx1"/>
            </w14:solidFill>
          </w14:textFill>
        </w:rPr>
        <w:t>，涵闸整治</w:t>
      </w:r>
      <w:r>
        <w:rPr>
          <w:rFonts w:ascii="Times New Roman" w:hAnsi="Times New Roman" w:eastAsia="仿宋_GB2312" w:cs="仿宋_GB2312"/>
          <w:color w:val="000000" w:themeColor="text1"/>
          <w:sz w:val="32"/>
          <w:szCs w:val="32"/>
          <w14:textFill>
            <w14:solidFill>
              <w14:schemeClr w14:val="tx1"/>
            </w14:solidFill>
          </w14:textFill>
        </w:rPr>
        <w:t>53</w:t>
      </w:r>
      <w:r>
        <w:rPr>
          <w:rFonts w:hint="eastAsia" w:ascii="Times New Roman" w:hAnsi="Times New Roman" w:eastAsia="仿宋_GB2312" w:cs="仿宋_GB2312"/>
          <w:color w:val="000000" w:themeColor="text1"/>
          <w:sz w:val="32"/>
          <w:szCs w:val="32"/>
          <w14:textFill>
            <w14:solidFill>
              <w14:schemeClr w14:val="tx1"/>
            </w14:solidFill>
          </w14:textFill>
        </w:rPr>
        <w:t>座，渍堤整治</w:t>
      </w:r>
      <w:r>
        <w:rPr>
          <w:rFonts w:ascii="Times New Roman" w:hAnsi="Times New Roman" w:eastAsia="仿宋_GB2312" w:cs="仿宋_GB2312"/>
          <w:color w:val="000000" w:themeColor="text1"/>
          <w:sz w:val="32"/>
          <w:szCs w:val="32"/>
          <w14:textFill>
            <w14:solidFill>
              <w14:schemeClr w14:val="tx1"/>
            </w14:solidFill>
          </w14:textFill>
        </w:rPr>
        <w:t>13km</w:t>
      </w:r>
      <w:r>
        <w:rPr>
          <w:rFonts w:hint="eastAsia" w:ascii="Times New Roman" w:hAnsi="Times New Roman" w:eastAsia="仿宋_GB2312" w:cs="仿宋_GB2312"/>
          <w:color w:val="000000" w:themeColor="text1"/>
          <w:sz w:val="32"/>
          <w:szCs w:val="32"/>
          <w14:textFill>
            <w14:solidFill>
              <w14:schemeClr w14:val="tx1"/>
            </w14:solidFill>
          </w14:textFill>
        </w:rPr>
        <w:t>，工程总</w:t>
      </w:r>
      <w:r>
        <w:rPr>
          <w:rFonts w:ascii="Times New Roman" w:hAnsi="Times New Roman" w:eastAsia="仿宋_GB2312" w:cs="仿宋_GB2312"/>
          <w:color w:val="000000" w:themeColor="text1"/>
          <w:sz w:val="32"/>
          <w:szCs w:val="32"/>
          <w14:textFill>
            <w14:solidFill>
              <w14:schemeClr w14:val="tx1"/>
            </w14:solidFill>
          </w14:textFill>
        </w:rPr>
        <w:t>34464</w:t>
      </w:r>
      <w:r>
        <w:rPr>
          <w:rFonts w:hint="eastAsia" w:ascii="Times New Roman" w:hAnsi="Times New Roman" w:eastAsia="仿宋_GB2312" w:cs="仿宋_GB2312"/>
          <w:color w:val="000000" w:themeColor="text1"/>
          <w:sz w:val="32"/>
          <w:szCs w:val="32"/>
          <w14:textFill>
            <w14:solidFill>
              <w14:schemeClr w14:val="tx1"/>
            </w14:solidFill>
          </w14:textFill>
        </w:rPr>
        <w:t>万元，其中国家投资</w:t>
      </w:r>
      <w:r>
        <w:rPr>
          <w:rFonts w:ascii="Times New Roman" w:hAnsi="Times New Roman" w:eastAsia="仿宋_GB2312" w:cs="仿宋_GB2312"/>
          <w:color w:val="000000" w:themeColor="text1"/>
          <w:sz w:val="32"/>
          <w:szCs w:val="32"/>
          <w14:textFill>
            <w14:solidFill>
              <w14:schemeClr w14:val="tx1"/>
            </w14:solidFill>
          </w14:textFill>
        </w:rPr>
        <w:t>13786</w:t>
      </w:r>
      <w:r>
        <w:rPr>
          <w:rFonts w:hint="eastAsia" w:ascii="Times New Roman" w:hAnsi="Times New Roman" w:eastAsia="仿宋_GB2312" w:cs="仿宋_GB2312"/>
          <w:color w:val="000000" w:themeColor="text1"/>
          <w:sz w:val="32"/>
          <w:szCs w:val="32"/>
          <w14:textFill>
            <w14:solidFill>
              <w14:schemeClr w14:val="tx1"/>
            </w14:solidFill>
          </w14:textFill>
        </w:rPr>
        <w:t>万元，省配套资金</w:t>
      </w:r>
      <w:r>
        <w:rPr>
          <w:rFonts w:ascii="Times New Roman" w:hAnsi="Times New Roman" w:eastAsia="仿宋_GB2312" w:cs="仿宋_GB2312"/>
          <w:color w:val="000000" w:themeColor="text1"/>
          <w:sz w:val="32"/>
          <w:szCs w:val="32"/>
          <w14:textFill>
            <w14:solidFill>
              <w14:schemeClr w14:val="tx1"/>
            </w14:solidFill>
          </w14:textFill>
        </w:rPr>
        <w:t>10339</w:t>
      </w:r>
      <w:r>
        <w:rPr>
          <w:rFonts w:hint="eastAsia" w:ascii="Times New Roman" w:hAnsi="Times New Roman" w:eastAsia="仿宋_GB2312" w:cs="仿宋_GB2312"/>
          <w:color w:val="000000" w:themeColor="text1"/>
          <w:sz w:val="32"/>
          <w:szCs w:val="32"/>
          <w14:textFill>
            <w14:solidFill>
              <w14:schemeClr w14:val="tx1"/>
            </w14:solidFill>
          </w14:textFill>
        </w:rPr>
        <w:t>万元，地方自筹资金</w:t>
      </w:r>
      <w:r>
        <w:rPr>
          <w:rFonts w:ascii="Times New Roman" w:hAnsi="Times New Roman" w:eastAsia="仿宋_GB2312" w:cs="仿宋_GB2312"/>
          <w:color w:val="000000" w:themeColor="text1"/>
          <w:sz w:val="32"/>
          <w:szCs w:val="32"/>
          <w14:textFill>
            <w14:solidFill>
              <w14:schemeClr w14:val="tx1"/>
            </w14:solidFill>
          </w14:textFill>
        </w:rPr>
        <w:t>10339</w:t>
      </w:r>
      <w:r>
        <w:rPr>
          <w:rFonts w:hint="eastAsia" w:ascii="Times New Roman" w:hAnsi="Times New Roman" w:eastAsia="仿宋_GB2312" w:cs="仿宋_GB2312"/>
          <w:color w:val="000000" w:themeColor="text1"/>
          <w:sz w:val="32"/>
          <w:szCs w:val="32"/>
          <w14:textFill>
            <w14:solidFill>
              <w14:schemeClr w14:val="tx1"/>
            </w14:solidFill>
          </w14:textFill>
        </w:rPr>
        <w:t>万元（不能到位），截止目前已完成该合同工程量的</w:t>
      </w:r>
      <w:r>
        <w:rPr>
          <w:rFonts w:ascii="Times New Roman" w:hAnsi="Times New Roman" w:eastAsia="仿宋_GB2312" w:cs="仿宋_GB2312"/>
          <w:color w:val="000000" w:themeColor="text1"/>
          <w:sz w:val="32"/>
          <w:szCs w:val="32"/>
          <w14:textFill>
            <w14:solidFill>
              <w14:schemeClr w14:val="tx1"/>
            </w14:solidFill>
          </w14:textFill>
        </w:rPr>
        <w:t>70%</w:t>
      </w:r>
      <w:r>
        <w:rPr>
          <w:rFonts w:hint="eastAsia" w:ascii="Times New Roman" w:hAnsi="Times New Roman" w:eastAsia="仿宋_GB2312" w:cs="仿宋_GB2312"/>
          <w:color w:val="000000" w:themeColor="text1"/>
          <w:sz w:val="32"/>
          <w:szCs w:val="32"/>
          <w14:textFill>
            <w14:solidFill>
              <w14:schemeClr w14:val="tx1"/>
            </w14:solidFill>
          </w14:textFill>
        </w:rPr>
        <w:t>。预计</w:t>
      </w:r>
      <w:r>
        <w:rPr>
          <w:rFonts w:ascii="Times New Roman" w:hAnsi="Times New Roman" w:eastAsia="仿宋_GB2312" w:cs="仿宋_GB2312"/>
          <w:color w:val="000000" w:themeColor="text1"/>
          <w:sz w:val="32"/>
          <w:szCs w:val="32"/>
          <w14:textFill>
            <w14:solidFill>
              <w14:schemeClr w14:val="tx1"/>
            </w14:solidFill>
          </w14:textFill>
        </w:rPr>
        <w:t>2021</w:t>
      </w:r>
      <w:r>
        <w:rPr>
          <w:rFonts w:hint="eastAsia" w:ascii="Times New Roman" w:hAnsi="Times New Roman" w:eastAsia="仿宋_GB2312" w:cs="仿宋_GB2312"/>
          <w:color w:val="000000" w:themeColor="text1"/>
          <w:sz w:val="32"/>
          <w:szCs w:val="32"/>
          <w14:textFill>
            <w14:solidFill>
              <w14:schemeClr w14:val="tx1"/>
            </w14:solidFill>
          </w14:textFill>
        </w:rPr>
        <w:t>年全部完工。</w:t>
      </w:r>
    </w:p>
    <w:p>
      <w:pPr>
        <w:pStyle w:val="11"/>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方正楷体简体" w:cs="方正楷体简体"/>
          <w:bCs/>
          <w:color w:val="000000" w:themeColor="text1"/>
          <w:sz w:val="32"/>
          <w:szCs w:val="32"/>
          <w:lang w:val="en-US" w:eastAsia="zh-CN"/>
          <w14:textFill>
            <w14:solidFill>
              <w14:schemeClr w14:val="tx1"/>
            </w14:solidFill>
          </w14:textFill>
        </w:rPr>
        <w:t>4、</w:t>
      </w:r>
      <w:r>
        <w:rPr>
          <w:rFonts w:hint="eastAsia" w:ascii="Times New Roman" w:hAnsi="Times New Roman" w:eastAsia="方正楷体简体" w:cs="方正楷体简体"/>
          <w:bCs/>
          <w:color w:val="000000" w:themeColor="text1"/>
          <w:sz w:val="32"/>
          <w:szCs w:val="32"/>
          <w14:textFill>
            <w14:solidFill>
              <w14:schemeClr w14:val="tx1"/>
            </w14:solidFill>
          </w14:textFill>
        </w:rPr>
        <w:t>安全生产双重预防机制开展情况。</w:t>
      </w:r>
      <w:r>
        <w:rPr>
          <w:rFonts w:hint="eastAsia" w:ascii="Times New Roman" w:hAnsi="Times New Roman" w:eastAsia="仿宋_GB2312" w:cs="仿宋_GB2312"/>
          <w:color w:val="000000" w:themeColor="text1"/>
          <w:kern w:val="1"/>
          <w:sz w:val="32"/>
          <w:szCs w:val="32"/>
          <w14:textFill>
            <w14:solidFill>
              <w14:schemeClr w14:val="tx1"/>
            </w14:solidFill>
          </w14:textFill>
        </w:rPr>
        <w:t>成立了“安全生产月”活动工作领导小组，局长为组长和分管副局长为副组长，各股室负责人为成员，制定了《沅江市水利局“安全生产月”活动方案》，并召开了专门会议落实</w:t>
      </w:r>
      <w:r>
        <w:rPr>
          <w:rFonts w:hint="eastAsia" w:ascii="Times New Roman" w:hAnsi="Times New Roman" w:eastAsia="仿宋_GB2312" w:cs="仿宋_GB2312"/>
          <w:color w:val="000000" w:themeColor="text1"/>
          <w:kern w:val="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14:textFill>
            <w14:solidFill>
              <w14:schemeClr w14:val="tx1"/>
            </w14:solidFill>
          </w14:textFill>
        </w:rPr>
        <w:t>开展了安全风险辩识，督促相关单位对安全风险进行了有效管控；分解任务，完善了隐患排查治理；每月统计上报危险源管控及隐患排查治理情况，落实各项防范措施，确保了安全风险始终处于受控范围。每季度开展一次安全生产隐患大排查大整治，不定期开展三年行动专项巡查，全面压实部门监管责任，严格落实安全设施“三同时”，推动企业安全标准化建设，全面开展了“打非治违”专项行动。</w:t>
      </w:r>
    </w:p>
    <w:p>
      <w:pPr>
        <w:pStyle w:val="11"/>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_GB2312"/>
          <w:color w:val="000000" w:themeColor="text1"/>
          <w:sz w:val="32"/>
          <w:szCs w:val="32"/>
          <w14:textFill>
            <w14:solidFill>
              <w14:schemeClr w14:val="tx1"/>
            </w14:solidFill>
          </w14:textFill>
        </w:rPr>
        <w:t>前期工作开展情况。制定了“十四五”水利规划</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并加强与省水利厅工作对接</w:t>
      </w:r>
      <w:r>
        <w:rPr>
          <w:rFonts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加快了洞庭湖北部分片补水二期工程和长春垸堤防加工程可研、初设等前期工作进度。</w:t>
      </w:r>
    </w:p>
    <w:p>
      <w:pPr>
        <w:pStyle w:val="11"/>
        <w:spacing w:line="560" w:lineRule="exact"/>
        <w:ind w:firstLine="31680"/>
        <w:rPr>
          <w:rFonts w:ascii="Times New Roman" w:hAnsi="Times New Roman" w:eastAsia="仿宋_GB2312" w:cs="仿宋_GB2312"/>
          <w:color w:val="000000" w:themeColor="text1"/>
          <w:sz w:val="32"/>
          <w:szCs w:val="32"/>
          <w14:textFill>
            <w14:solidFill>
              <w14:schemeClr w14:val="tx1"/>
            </w14:solidFill>
          </w14:textFill>
        </w:rPr>
      </w:pPr>
    </w:p>
    <w:p>
      <w:pPr>
        <w:ind w:firstLine="640"/>
        <w:jc w:val="left"/>
        <w:rPr>
          <w:rFonts w:ascii="楷体" w:hAnsi="楷体" w:eastAsia="楷体" w:cs="楷体"/>
          <w:sz w:val="32"/>
        </w:rPr>
      </w:pPr>
      <w:r>
        <w:rPr>
          <w:rFonts w:hint="eastAsia" w:ascii="楷体" w:hAnsi="楷体" w:eastAsia="楷体" w:cs="楷体"/>
          <w:sz w:val="32"/>
          <w:lang w:val="en-US" w:eastAsia="zh-CN"/>
        </w:rPr>
        <w:t>（三）、</w:t>
      </w:r>
      <w:r>
        <w:rPr>
          <w:rFonts w:hint="eastAsia" w:ascii="楷体" w:hAnsi="楷体" w:eastAsia="楷体" w:cs="楷体"/>
          <w:sz w:val="32"/>
        </w:rPr>
        <w:t>预算绩效情况的说明</w:t>
      </w:r>
    </w:p>
    <w:p>
      <w:pPr>
        <w:widowControl/>
        <w:shd w:val="clear" w:color="auto" w:fill="FFFFFF"/>
        <w:spacing w:before="100" w:after="100" w:line="560" w:lineRule="atLeast"/>
        <w:ind w:firstLine="555"/>
        <w:jc w:val="left"/>
        <w:rPr>
          <w:rFonts w:hint="eastAsia" w:ascii="楷体" w:hAnsi="楷体" w:eastAsia="仿宋" w:cs="楷体"/>
          <w:sz w:val="32"/>
          <w:lang w:eastAsia="zh-CN"/>
        </w:rPr>
      </w:pPr>
      <w:r>
        <w:rPr>
          <w:rFonts w:hint="eastAsia" w:ascii="仿宋" w:hAnsi="仿宋" w:eastAsia="仿宋" w:cs="宋体"/>
          <w:color w:val="000000"/>
          <w:kern w:val="0"/>
          <w:sz w:val="32"/>
          <w:szCs w:val="32"/>
          <w:lang w:eastAsia="zh-CN"/>
        </w:rPr>
        <w:t>2020</w:t>
      </w:r>
      <w:r>
        <w:rPr>
          <w:rFonts w:hint="eastAsia" w:ascii="仿宋" w:hAnsi="仿宋" w:eastAsia="仿宋" w:cs="宋体"/>
          <w:color w:val="000000"/>
          <w:kern w:val="0"/>
          <w:sz w:val="32"/>
          <w:szCs w:val="32"/>
        </w:rPr>
        <w:t>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r>
        <w:rPr>
          <w:rFonts w:hint="eastAsia" w:ascii="仿宋" w:hAnsi="仿宋" w:eastAsia="仿宋" w:cs="宋体"/>
          <w:color w:val="000000"/>
          <w:kern w:val="0"/>
          <w:sz w:val="32"/>
          <w:szCs w:val="32"/>
          <w:lang w:eastAsia="zh-CN"/>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楷体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41D1F"/>
    <w:multiLevelType w:val="singleLevel"/>
    <w:tmpl w:val="A5041D1F"/>
    <w:lvl w:ilvl="0" w:tentative="0">
      <w:start w:val="2"/>
      <w:numFmt w:val="chineseCounting"/>
      <w:suff w:val="nothing"/>
      <w:lvlText w:val="%1、"/>
      <w:lvlJc w:val="left"/>
      <w:rPr>
        <w:rFonts w:hint="eastAsia"/>
      </w:rPr>
    </w:lvl>
  </w:abstractNum>
  <w:abstractNum w:abstractNumId="1">
    <w:nsid w:val="F29F469E"/>
    <w:multiLevelType w:val="singleLevel"/>
    <w:tmpl w:val="F29F469E"/>
    <w:lvl w:ilvl="0" w:tentative="0">
      <w:start w:val="1"/>
      <w:numFmt w:val="chineseCounting"/>
      <w:suff w:val="nothing"/>
      <w:lvlText w:val="%1、"/>
      <w:lvlJc w:val="left"/>
      <w:pPr>
        <w:ind w:left="420"/>
      </w:pPr>
      <w:rPr>
        <w:rFonts w:hint="eastAsia"/>
      </w:rPr>
    </w:lvl>
  </w:abstractNum>
  <w:abstractNum w:abstractNumId="2">
    <w:nsid w:val="2282A242"/>
    <w:multiLevelType w:val="singleLevel"/>
    <w:tmpl w:val="2282A24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0E1DA1"/>
    <w:rsid w:val="0011267F"/>
    <w:rsid w:val="001352FB"/>
    <w:rsid w:val="00361F25"/>
    <w:rsid w:val="003638A2"/>
    <w:rsid w:val="004606BE"/>
    <w:rsid w:val="004E2F24"/>
    <w:rsid w:val="00582244"/>
    <w:rsid w:val="0065030C"/>
    <w:rsid w:val="00732CB0"/>
    <w:rsid w:val="008F546E"/>
    <w:rsid w:val="0096182A"/>
    <w:rsid w:val="009B4C5A"/>
    <w:rsid w:val="00B27C51"/>
    <w:rsid w:val="00B44575"/>
    <w:rsid w:val="00BD0975"/>
    <w:rsid w:val="00C44F18"/>
    <w:rsid w:val="00D21CDF"/>
    <w:rsid w:val="00D83956"/>
    <w:rsid w:val="00DF6FA5"/>
    <w:rsid w:val="00E517E0"/>
    <w:rsid w:val="00EC2A23"/>
    <w:rsid w:val="00EC2AAC"/>
    <w:rsid w:val="00F322AD"/>
    <w:rsid w:val="00F35C36"/>
    <w:rsid w:val="00F94200"/>
    <w:rsid w:val="017F508C"/>
    <w:rsid w:val="01AE77E8"/>
    <w:rsid w:val="064806A5"/>
    <w:rsid w:val="071715F2"/>
    <w:rsid w:val="09B03BE7"/>
    <w:rsid w:val="0BCA7826"/>
    <w:rsid w:val="0D0634EB"/>
    <w:rsid w:val="11C8389C"/>
    <w:rsid w:val="13F45493"/>
    <w:rsid w:val="14BD21CD"/>
    <w:rsid w:val="14FC1CD9"/>
    <w:rsid w:val="163B3840"/>
    <w:rsid w:val="163E4CE1"/>
    <w:rsid w:val="1D1D3E05"/>
    <w:rsid w:val="204732CC"/>
    <w:rsid w:val="22A3352E"/>
    <w:rsid w:val="25A12C95"/>
    <w:rsid w:val="28AD0955"/>
    <w:rsid w:val="28E066D5"/>
    <w:rsid w:val="29EE2C7D"/>
    <w:rsid w:val="2C1F6821"/>
    <w:rsid w:val="2F213DBB"/>
    <w:rsid w:val="336707F4"/>
    <w:rsid w:val="34D23C29"/>
    <w:rsid w:val="3B5A4FB4"/>
    <w:rsid w:val="401B238D"/>
    <w:rsid w:val="429A3DDB"/>
    <w:rsid w:val="44B63340"/>
    <w:rsid w:val="45EA1B17"/>
    <w:rsid w:val="46B16CC2"/>
    <w:rsid w:val="4C3B4ABA"/>
    <w:rsid w:val="4DAA45BB"/>
    <w:rsid w:val="4E10566D"/>
    <w:rsid w:val="4EFF669F"/>
    <w:rsid w:val="58FF5ED8"/>
    <w:rsid w:val="59701D66"/>
    <w:rsid w:val="5AC2654B"/>
    <w:rsid w:val="642B372F"/>
    <w:rsid w:val="66C47957"/>
    <w:rsid w:val="68AD60FD"/>
    <w:rsid w:val="699E39A3"/>
    <w:rsid w:val="6CCC1E9A"/>
    <w:rsid w:val="700D354E"/>
    <w:rsid w:val="70DA16C2"/>
    <w:rsid w:val="71916074"/>
    <w:rsid w:val="72A754B5"/>
    <w:rsid w:val="75244DEA"/>
    <w:rsid w:val="781A2CCB"/>
    <w:rsid w:val="78A552CA"/>
    <w:rsid w:val="7D4B27A9"/>
    <w:rsid w:val="7D501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9"/>
    <w:pPr>
      <w:keepNext/>
      <w:keepLines/>
      <w:spacing w:before="260" w:after="260" w:line="415" w:lineRule="auto"/>
      <w:outlineLvl w:val="1"/>
    </w:pPr>
    <w:rPr>
      <w:rFonts w:ascii="Arial" w:hAnsi="Arial" w:eastAsia="黑体"/>
      <w:b/>
      <w:sz w:val="32"/>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621</Words>
  <Characters>3543</Characters>
  <Lines>29</Lines>
  <Paragraphs>8</Paragraphs>
  <TotalTime>2</TotalTime>
  <ScaleCrop>false</ScaleCrop>
  <LinksUpToDate>false</LinksUpToDate>
  <CharactersWithSpaces>4156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刘常荣</cp:lastModifiedBy>
  <dcterms:modified xsi:type="dcterms:W3CDTF">2021-08-25T09:47:45Z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9691DEDA9E8F499EBA38D2E18B3DA99E</vt:lpwstr>
  </property>
</Properties>
</file>