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  <w:lang w:val="en-US" w:eastAsia="zh-CN"/>
        </w:rPr>
        <w:t xml:space="preserve">  </w:t>
      </w:r>
      <w:r>
        <w:rPr>
          <w:rFonts w:hint="eastAsia" w:eastAsia="方正大标宋简体"/>
          <w:sz w:val="48"/>
        </w:rPr>
        <w:t>二0</w:t>
      </w:r>
      <w:r>
        <w:rPr>
          <w:rFonts w:hint="eastAsia" w:eastAsia="方正大标宋简体"/>
          <w:sz w:val="48"/>
          <w:lang w:eastAsia="zh-CN"/>
        </w:rPr>
        <w:t>二</w:t>
      </w:r>
      <w:r>
        <w:rPr>
          <w:rFonts w:hint="eastAsia" w:eastAsia="方正大标宋简体"/>
          <w:sz w:val="48"/>
        </w:rPr>
        <w:t>0年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 w:cs="黑体"/>
          <w:sz w:val="44"/>
          <w:szCs w:val="44"/>
        </w:rPr>
        <w:t>工作总结</w:t>
      </w:r>
    </w:p>
    <w:p>
      <w:pPr>
        <w:spacing w:line="580" w:lineRule="exact"/>
        <w:ind w:firstLine="883" w:firstLineChars="200"/>
        <w:jc w:val="center"/>
        <w:rPr>
          <w:rFonts w:ascii="仿宋_GB2312" w:hAnsi="Times New Roman" w:eastAsia="仿宋_GB2312" w:cs="仿宋"/>
          <w:sz w:val="32"/>
          <w:szCs w:val="30"/>
        </w:rPr>
      </w:pPr>
      <w:r>
        <w:rPr>
          <w:rFonts w:hint="eastAsia" w:ascii="仿宋_GB2312" w:hAnsi="Times New Roman" w:eastAsia="仿宋_GB2312" w:cs="仿宋"/>
          <w:b/>
          <w:bCs/>
          <w:sz w:val="44"/>
          <w:szCs w:val="44"/>
          <w:lang w:val="en-US" w:eastAsia="zh-CN"/>
        </w:rPr>
        <w:t>沅江市财政局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编审工作是财政部门每年的一项重要工作。根据核算内容的不同，财政决算编审分为财政总财政决算编审和部门财政决算编审两部分。财政总决算反映的是各级政府财政收支状况；部门决算反映的是各部门收支状况。财政总决算和部门决算，既是对年度预算执行情况的全面总结和综合反映，又是编制下年度预算的信息基础，也是研究调整有关政策和搞好财政管理的重要依据。财政决算编审工作直接影响到财政预算编制和执行的情况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从中央到地方，各级财政部门都非常重视财政决算编审工作，并不断在工作中总结经验，寻求改进。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财政决算编审工作，在市财政局的领导下，按照“全面、真实、准确、及时”的总要求，经过我局的积极组织，严格部署以及行政事业单位、各乡镇财政所财会人员的共同努力，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财政决算编审工作完成情况较好。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一、领导重视是作好我区财政决算编审工作的关键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财政决算是我区预算执行情况的全面总结，也是我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社会经济运行状况的综合反映，涉及方方面面，需要各级领导认真重视。我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历年来都把财政决算编审工作当作一件大事来抓。市决算工作会后，局领导对财政决算编审工作格外重视，明确指示：一方面，要充分认识做好财政决算编审工作的重要性，克服各种困难，按市财政局“五统一”的要求，完成财政决算编审工作；另一方面，局各有关科室要积极配合做好财政决算编审工作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根据市财政局与我局领导的要求，做到认真布置，加强培训，在全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范围内召开决算动员及培训大会，对决算所增加的内容进行了重点学习，对如何编制好决算、提高决算编制质量及决算中的时间安排等具体事宜作了相应的安排。</w:t>
      </w: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专门成立决算协调工作小组，建立工作制度，制定编审方案，明确职责分工，确定阶段工作目标，</w:t>
      </w:r>
      <w:r>
        <w:rPr>
          <w:rFonts w:ascii="仿宋_GB2312" w:hAnsi="Times New Roman" w:eastAsia="仿宋_GB2312" w:cs="仿宋"/>
          <w:sz w:val="32"/>
          <w:szCs w:val="30"/>
        </w:rPr>
        <w:t>从而统一了思想，提高了认识，明确了任务，为财政决算编审工作做好了充分准备。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二、扎实地做好财政</w:t>
      </w:r>
      <w:r>
        <w:rPr>
          <w:rFonts w:hint="eastAsia" w:ascii="仿宋_GB2312" w:hAnsi="Times New Roman" w:eastAsia="仿宋_GB2312" w:cs="仿宋"/>
          <w:b/>
          <w:bCs/>
          <w:sz w:val="32"/>
          <w:szCs w:val="30"/>
        </w:rPr>
        <w:t>总</w:t>
      </w:r>
      <w:r>
        <w:rPr>
          <w:rFonts w:ascii="仿宋_GB2312" w:hAnsi="Times New Roman" w:eastAsia="仿宋_GB2312" w:cs="仿宋"/>
          <w:b/>
          <w:bCs/>
          <w:sz w:val="32"/>
          <w:szCs w:val="30"/>
        </w:rPr>
        <w:t>决算编审基础工作，以严谨认真的科学态度贯穿决算工作始末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1、做好决算前的收支对账工作。首先，与各行政事业单位核对财政拨款数，确保总会计账、证、表之间核对衔接一致，以保证决算基础数字真实、准确，这是编制高质量决算的坚实基础；其次，财政与银行、税务部门核对收入，如果发现问题，应及时纠正，确保财政报表、税务报表及国库报表的一致性。最后，与预算科核对预算指标，还要按照有关文件精神，正确计算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各项上解、返还及转移支付额。并在结算之前与市财政局国库处、预算处核对有关数据，确保体制数字的真实、准确，避免遗漏和错误。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2、逐步完善财政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决算编审系统，有利于财政决算编审质量的提高。财政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决算编审工作不仅量大、琐碎、复杂，而且涉及范围广。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决算报表系统的逐步完善对编审工作高效优质的完成十分有效。按照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决算改进的四项基本原则：一是逐步满足向人大报送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决算的要求；二是与部门预算相衔接并协调一致；三是与财政总决算既合理分工又互相衔接；四是重在实用，满足管理需要。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3、做好决算的技术准备工作，及时对有关业务人员进行培训。通过培训，提高业务人员的计算机水平，使其掌握编审软件的使用方法，保证软件的稳定运行和数据的正确提取，提高工作效率，为下一步数据汇总减少差错率打下良好基础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4、严把审核环节，提高决算编制质量。认真审查报表，严把质量关，与总会计的拨款数、上年度决算结余数进行核对，保证数字间逻辑关系的正确性。对各项数据反复核对，发现问题及时纠正，确保数字的真实准确。</w:t>
      </w:r>
      <w:r>
        <w:rPr>
          <w:rFonts w:hint="eastAsia" w:ascii="仿宋_GB2312" w:hAnsi="Times New Roman" w:eastAsia="仿宋_GB2312" w:cs="仿宋"/>
          <w:sz w:val="32"/>
          <w:szCs w:val="30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5、注重提升决算分析质量。结合编报分析与国家宏观经济政策，分析宏观经济走势与财政决算数据的关系；编报分析与税源变化相结合，用税源变化揭示财政经济发展的轨迹；编报分析与财政各项改革相结合，分析财政改革对财政决算数据的影响；编报分析与财政政策相结合，分析财政支出变化与财政政策变化的关系等。</w:t>
      </w:r>
    </w:p>
    <w:p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6、建立决算公开长效机制。机构改革、财政体制、会计制度等改革不断向前推进，决算工作也必须适应新形势新要求，不断改进完善。不断推进公开细化程度，将基本支出经济分类科目明细细化，进一步细化转移支付的项目等内容。坚持“他检”和“自检”并重，“自检”先于“他检”。“他检”主要是指财政部专员办及同级审开展的预决算公开专项检查。“自检”主要是国库及相关业务股室联合开展的决算公开检查，通过设计检查统一表格，条例化的检查内容及标准，着重检查决算公开的规范性、完整性、细化程度等方面，发现问题，集中通报，限期整改，真正让决算公开无死角、无漏洞，经得起检查与监督。针对公开后公众可能关注的重点、热点，以及关注点广度和深度不同情况，提前编写解读材料。设置决算公开热线电话，当民众、新闻媒体对决算公开情况有关切、有疑虑时，能够及时有效做好解释说明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工作是一项业务性较强的工作，它要求每一个财政决算编审人员都要有过硬的专业知识，较强业务能力和高度的责任心，否则就不可能编制出高质量的决算。财政决算编审人员根据报表内容进行了分工，分别填制收支各种表格、预算调整表及乡镇财政的有关报表。最后审核所有表格的各项数字、表间逻辑关系及填报口径等事宜。各种表格填完后，再输入计算机进行重新审核，确保财政决算编审工作质量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三、建议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一是财政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决算编审的有效性和实用性有待于进一步提高。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二是财政预算部门的对账工作需要提前进行，不能与决算工作同步进行，导致决算数据的不稳定性，而大批量的修改数据会影响决算的工作进度。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三</w:t>
      </w:r>
      <w:r>
        <w:rPr>
          <w:rFonts w:ascii="仿宋_GB2312" w:hAnsi="Times New Roman" w:eastAsia="仿宋_GB2312" w:cs="仿宋"/>
          <w:sz w:val="32"/>
          <w:szCs w:val="30"/>
        </w:rPr>
        <w:t>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的核心是提高决算数据的质量，这也是进一步提高决算分析水平的基础性工作。如何充分利用决算数据这一宝贵资源，对政府财政经济活动、国家财政经济中的热点和难点问题进行综合分析，是当前工作中的一个比较薄弱的环节，也是制约决算分析水平进一步提高的难点所在。决算分析不能单纯局限于数字的统计和汇总，还要将其与相关政策、经济形势相结合，深入分析财政经济活动的各种行为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四是财政总决算进一步拓宽公开渠道，搭建大数据平台。充分利用政府门户网站、财政门户网站、报纸等传统媒体资源，宽渠道多载体地公开决算信息。探索尝试微信公众号、新闻客户端等自媒体平台，满足移动互联网形式下信息获取新要求。探索决算编审、预算指标等财政子系统的大数据管理平台，实行财政财务大数据的整合互通，不仅为决算公开提供坚实的多维数据基础，也丰富其他财政财务管理的数据来源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         </w:t>
      </w:r>
    </w:p>
    <w:p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20636" w:h="14570" w:orient="landscape"/>
      <w:pgMar w:top="1800" w:right="1440" w:bottom="1800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5D2"/>
    <w:rsid w:val="007E544B"/>
    <w:rsid w:val="008C0269"/>
    <w:rsid w:val="0099158F"/>
    <w:rsid w:val="00AA35D5"/>
    <w:rsid w:val="00B875D2"/>
    <w:rsid w:val="00CF379D"/>
    <w:rsid w:val="00E241CE"/>
    <w:rsid w:val="09324115"/>
    <w:rsid w:val="0DD11571"/>
    <w:rsid w:val="1E520CA7"/>
    <w:rsid w:val="29E233A5"/>
    <w:rsid w:val="505D3754"/>
    <w:rsid w:val="7CE76A1A"/>
    <w:rsid w:val="7E9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264</Words>
  <Characters>1507</Characters>
  <Lines>12</Lines>
  <Paragraphs>3</Paragraphs>
  <TotalTime>0</TotalTime>
  <ScaleCrop>false</ScaleCrop>
  <LinksUpToDate>false</LinksUpToDate>
  <CharactersWithSpaces>1768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2017-11-15T03:21:00Z</dcterms:created>
  <dc:creator>dreamsummit</dc:creator>
  <cp:lastModifiedBy>Administrator</cp:lastModifiedBy>
  <dcterms:modified xsi:type="dcterms:W3CDTF">2021-06-18T07:02:11Z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7EAC0FF92E2C4905BDF342B0F3AC9CDB</vt:lpwstr>
  </property>
</Properties>
</file>