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jc w:val="left"/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hd w:val="clear" w:color="auto" w:fill="FFFFFF"/>
        <w:spacing w:beforeLines="50" w:line="540" w:lineRule="exact"/>
        <w:rPr>
          <w:rFonts w:ascii="方正小标宋简体" w:hAnsi="方正小标宋简体" w:eastAsia="方正小标宋简体" w:cs="方正小标宋简体"/>
          <w:spacing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0"/>
          <w:szCs w:val="40"/>
        </w:rPr>
        <w:t>2020年省高新技术产业科技创新引领计划</w:t>
      </w:r>
    </w:p>
    <w:p>
      <w:pPr>
        <w:shd w:val="clear" w:color="auto" w:fill="FFFFFF"/>
        <w:spacing w:line="540" w:lineRule="exact"/>
        <w:rPr>
          <w:rFonts w:ascii="方正小标宋_GBK" w:hAnsi="方正小标宋_GBK" w:eastAsia="方正小标宋_GBK" w:cs="方正小标宋_GBK"/>
          <w:spacing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0"/>
          <w:szCs w:val="40"/>
        </w:rPr>
        <w:t>项目指南</w:t>
      </w:r>
    </w:p>
    <w:p>
      <w:pPr>
        <w:shd w:val="clear" w:color="auto" w:fill="FFFFFF"/>
        <w:spacing w:line="540" w:lineRule="exact"/>
        <w:ind w:firstLine="640" w:firstLineChars="200"/>
        <w:jc w:val="left"/>
        <w:rPr>
          <w:rFonts w:eastAsia="仿宋_GB2312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eastAsia="黑体" w:cs="黑体"/>
          <w:spacing w:val="0"/>
          <w:sz w:val="32"/>
          <w:szCs w:val="32"/>
        </w:rPr>
      </w:pPr>
      <w:r>
        <w:rPr>
          <w:rFonts w:hint="eastAsia" w:eastAsia="黑体" w:cs="黑体"/>
          <w:spacing w:val="0"/>
          <w:sz w:val="32"/>
          <w:szCs w:val="32"/>
        </w:rPr>
        <w:t>1、电子信息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left"/>
        <w:textAlignment w:val="auto"/>
        <w:outlineLvl w:val="9"/>
        <w:rPr>
          <w:rFonts w:eastAsia="楷体_GB2312" w:cs="楷体_GB2312"/>
          <w:b/>
          <w:bCs/>
          <w:spacing w:val="0"/>
          <w:sz w:val="32"/>
          <w:szCs w:val="32"/>
        </w:rPr>
      </w:pPr>
      <w:r>
        <w:rPr>
          <w:rFonts w:hint="eastAsia" w:eastAsia="楷体_GB2312" w:cs="楷体_GB2312"/>
          <w:b/>
          <w:bCs/>
          <w:spacing w:val="0"/>
          <w:sz w:val="32"/>
          <w:szCs w:val="32"/>
        </w:rPr>
        <w:t>1.1 自主可控计算机及软件研发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eastAsia="仿宋_GB2312" w:cs="仿宋_GB2312"/>
          <w:spacing w:val="0"/>
          <w:sz w:val="32"/>
          <w:szCs w:val="32"/>
        </w:rPr>
      </w:pPr>
      <w:r>
        <w:rPr>
          <w:rFonts w:hint="eastAsia" w:eastAsia="仿宋_GB2312" w:cs="仿宋_GB2312"/>
          <w:spacing w:val="0"/>
          <w:sz w:val="32"/>
          <w:szCs w:val="32"/>
        </w:rPr>
        <w:t>（1）高性能计算机、</w:t>
      </w:r>
      <w:r>
        <w:rPr>
          <w:rFonts w:hint="eastAsia" w:eastAsia="仿宋_GB2312" w:cs="仿宋_GB2312"/>
          <w:spacing w:val="0"/>
          <w:sz w:val="32"/>
          <w:szCs w:val="32"/>
          <w:lang w:val="zh-CN"/>
        </w:rPr>
        <w:t>安全数据一体机、数据安全存储整机、新一代通信设备等安全终端的</w:t>
      </w:r>
      <w:r>
        <w:rPr>
          <w:rFonts w:hint="eastAsia" w:eastAsia="仿宋_GB2312" w:cs="仿宋_GB2312"/>
          <w:spacing w:val="0"/>
          <w:sz w:val="32"/>
          <w:szCs w:val="32"/>
        </w:rPr>
        <w:t>研发；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eastAsia="仿宋_GB2312" w:cs="仿宋_GB2312"/>
          <w:spacing w:val="0"/>
          <w:sz w:val="32"/>
          <w:szCs w:val="32"/>
        </w:rPr>
      </w:pPr>
      <w:r>
        <w:rPr>
          <w:rFonts w:hint="eastAsia" w:eastAsia="仿宋_GB2312" w:cs="仿宋_GB2312"/>
          <w:spacing w:val="0"/>
          <w:sz w:val="32"/>
          <w:szCs w:val="32"/>
        </w:rPr>
        <w:t>（2）操作系统、数据库系统、中间件系统等基础软件及面向专业</w:t>
      </w:r>
      <w:r>
        <w:rPr>
          <w:rFonts w:hint="eastAsia" w:eastAsia="仿宋_GB2312" w:cs="仿宋_GB2312"/>
          <w:spacing w:val="0"/>
          <w:sz w:val="32"/>
          <w:szCs w:val="32"/>
          <w:lang w:val="zh-CN"/>
        </w:rPr>
        <w:t>行业领域</w:t>
      </w:r>
      <w:r>
        <w:rPr>
          <w:rFonts w:hint="eastAsia" w:eastAsia="仿宋_GB2312" w:cs="仿宋_GB2312"/>
          <w:spacing w:val="0"/>
          <w:sz w:val="32"/>
          <w:szCs w:val="32"/>
        </w:rPr>
        <w:t>的各类应用软件；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left"/>
        <w:textAlignment w:val="auto"/>
        <w:outlineLvl w:val="9"/>
        <w:rPr>
          <w:rFonts w:eastAsia="楷体_GB2312" w:cs="楷体_GB2312"/>
          <w:b/>
          <w:bCs/>
          <w:spacing w:val="0"/>
          <w:sz w:val="32"/>
          <w:szCs w:val="32"/>
        </w:rPr>
      </w:pPr>
      <w:r>
        <w:rPr>
          <w:rFonts w:hint="eastAsia" w:eastAsia="楷体_GB2312" w:cs="楷体_GB2312"/>
          <w:b/>
          <w:bCs/>
          <w:spacing w:val="0"/>
          <w:sz w:val="32"/>
          <w:szCs w:val="32"/>
        </w:rPr>
        <w:t>1.2 大数据与区块链技术研究与应用示范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eastAsia="仿宋_GB2312" w:cs="仿宋_GB2312"/>
          <w:spacing w:val="0"/>
          <w:sz w:val="32"/>
          <w:szCs w:val="32"/>
        </w:rPr>
      </w:pPr>
      <w:r>
        <w:rPr>
          <w:rFonts w:hint="eastAsia" w:eastAsia="仿宋_GB2312" w:cs="仿宋_GB2312"/>
          <w:spacing w:val="0"/>
          <w:sz w:val="32"/>
          <w:szCs w:val="32"/>
        </w:rPr>
        <w:t>（1）研发自主知识产权的区块链底层平台，开展密码学理论、数据存储结构、P2P 网络协议、分布式一致性算法、加密签名算法、账户与存储模型等方面的核心技术研发；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eastAsia="仿宋_GB2312" w:cs="仿宋_GB2312"/>
          <w:spacing w:val="0"/>
          <w:sz w:val="32"/>
          <w:szCs w:val="32"/>
        </w:rPr>
      </w:pPr>
      <w:r>
        <w:rPr>
          <w:rFonts w:hint="eastAsia" w:eastAsia="仿宋_GB2312" w:cs="仿宋_GB2312"/>
          <w:spacing w:val="0"/>
          <w:sz w:val="32"/>
          <w:szCs w:val="32"/>
        </w:rPr>
        <w:t>（2）研究安全高效</w:t>
      </w:r>
      <w:r>
        <w:rPr>
          <w:rFonts w:hint="eastAsia" w:eastAsia="仿宋_GB2312" w:cs="仿宋_GB2312"/>
          <w:b w:val="0"/>
          <w:bCs w:val="0"/>
          <w:spacing w:val="0"/>
          <w:sz w:val="32"/>
          <w:szCs w:val="32"/>
        </w:rPr>
        <w:t>的数据实时上链技术，在金融、政务服务体系、医疗保障、在线教育、</w:t>
      </w:r>
      <w:r>
        <w:rPr>
          <w:rFonts w:hint="eastAsia" w:eastAsia="仿宋_GB2312" w:cs="仿宋_GB2312"/>
          <w:b w:val="0"/>
          <w:bCs w:val="0"/>
          <w:spacing w:val="0"/>
          <w:sz w:val="32"/>
          <w:szCs w:val="32"/>
          <w:lang w:eastAsia="zh-CN"/>
        </w:rPr>
        <w:t>防伪与食品安全、</w:t>
      </w:r>
      <w:r>
        <w:rPr>
          <w:rFonts w:hint="eastAsia" w:eastAsia="仿宋_GB2312" w:cs="仿宋_GB2312"/>
          <w:b w:val="0"/>
          <w:bCs w:val="0"/>
          <w:spacing w:val="0"/>
          <w:sz w:val="32"/>
          <w:szCs w:val="32"/>
        </w:rPr>
        <w:t>物</w:t>
      </w:r>
      <w:r>
        <w:rPr>
          <w:rFonts w:hint="eastAsia" w:eastAsia="仿宋_GB2312" w:cs="仿宋_GB2312"/>
          <w:spacing w:val="0"/>
          <w:sz w:val="32"/>
          <w:szCs w:val="32"/>
        </w:rPr>
        <w:t>联网、人工智能等领域应用示范。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left"/>
        <w:textAlignment w:val="auto"/>
        <w:outlineLvl w:val="9"/>
        <w:rPr>
          <w:rFonts w:eastAsia="楷体_GB2312" w:cs="楷体_GB2312"/>
          <w:b/>
          <w:bCs/>
          <w:spacing w:val="0"/>
          <w:sz w:val="32"/>
          <w:szCs w:val="32"/>
        </w:rPr>
      </w:pPr>
      <w:r>
        <w:rPr>
          <w:rFonts w:hint="eastAsia" w:eastAsia="楷体_GB2312" w:cs="楷体_GB2312"/>
          <w:b/>
          <w:bCs/>
          <w:spacing w:val="0"/>
          <w:sz w:val="32"/>
          <w:szCs w:val="32"/>
        </w:rPr>
        <w:t>1.3 集成电路装备制造技术及应用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eastAsia="仿宋_GB2312" w:cs="仿宋_GB2312"/>
          <w:spacing w:val="0"/>
          <w:sz w:val="32"/>
          <w:szCs w:val="32"/>
          <w:lang w:val="zh-CN"/>
        </w:rPr>
      </w:pPr>
      <w:r>
        <w:rPr>
          <w:rFonts w:hint="eastAsia" w:eastAsia="仿宋_GB2312" w:cs="仿宋_GB2312"/>
          <w:spacing w:val="0"/>
          <w:sz w:val="32"/>
          <w:szCs w:val="32"/>
        </w:rPr>
        <w:t>（1）高性能处理器高端芯片和</w:t>
      </w:r>
      <w:r>
        <w:rPr>
          <w:rFonts w:hint="eastAsia" w:eastAsia="仿宋_GB2312" w:cs="仿宋_GB2312"/>
          <w:spacing w:val="0"/>
          <w:sz w:val="32"/>
          <w:szCs w:val="32"/>
          <w:lang w:val="zh-CN"/>
        </w:rPr>
        <w:t>面向行业领域的专用芯片，以及模块自主设计、制造和应用的关键技术研究与制备；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eastAsia="仿宋_GB2312" w:cs="仿宋_GB2312"/>
          <w:spacing w:val="0"/>
          <w:sz w:val="32"/>
          <w:szCs w:val="32"/>
          <w:lang w:val="zh-CN"/>
        </w:rPr>
      </w:pPr>
      <w:r>
        <w:rPr>
          <w:rFonts w:hint="eastAsia" w:eastAsia="仿宋_GB2312" w:cs="仿宋_GB2312"/>
          <w:spacing w:val="0"/>
          <w:sz w:val="32"/>
          <w:szCs w:val="32"/>
          <w:lang w:val="zh-CN"/>
        </w:rPr>
        <w:t>（2）</w:t>
      </w:r>
      <w:r>
        <w:rPr>
          <w:rFonts w:hint="eastAsia" w:eastAsia="仿宋_GB2312" w:cs="仿宋_GB2312"/>
          <w:b w:val="0"/>
          <w:bCs w:val="0"/>
          <w:spacing w:val="0"/>
          <w:sz w:val="32"/>
          <w:szCs w:val="32"/>
          <w:lang w:val="zh-CN"/>
        </w:rPr>
        <w:t>光电材料与集成器件制备加工工艺、新型硅基光电技术与光子芯片研究</w:t>
      </w:r>
      <w:r>
        <w:rPr>
          <w:rFonts w:hint="eastAsia" w:eastAsia="仿宋_GB2312" w:cs="仿宋_GB2312"/>
          <w:spacing w:val="0"/>
          <w:sz w:val="32"/>
          <w:szCs w:val="32"/>
          <w:lang w:val="zh-CN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eastAsia="仿宋_GB2312" w:cs="仿宋_GB2312"/>
          <w:spacing w:val="0"/>
          <w:sz w:val="32"/>
          <w:szCs w:val="32"/>
          <w:lang w:val="zh-CN"/>
        </w:rPr>
      </w:pPr>
      <w:r>
        <w:rPr>
          <w:rFonts w:hint="eastAsia" w:eastAsia="仿宋_GB2312" w:cs="仿宋_GB2312"/>
          <w:spacing w:val="0"/>
          <w:sz w:val="32"/>
          <w:szCs w:val="32"/>
          <w:lang w:val="zh-CN"/>
        </w:rPr>
        <w:t xml:space="preserve">（3）集成电路成套装备研制并实现国产化集成、验证与应用。  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left"/>
        <w:textAlignment w:val="auto"/>
        <w:outlineLvl w:val="9"/>
        <w:rPr>
          <w:rFonts w:eastAsia="楷体_GB2312" w:cs="楷体_GB2312"/>
          <w:b/>
          <w:bCs/>
          <w:spacing w:val="0"/>
          <w:sz w:val="32"/>
          <w:szCs w:val="32"/>
        </w:rPr>
      </w:pPr>
      <w:r>
        <w:rPr>
          <w:rFonts w:hint="eastAsia" w:eastAsia="楷体_GB2312" w:cs="楷体_GB2312"/>
          <w:b/>
          <w:bCs/>
          <w:spacing w:val="0"/>
          <w:sz w:val="32"/>
          <w:szCs w:val="32"/>
        </w:rPr>
        <w:t>1.4  5G通信和网络安全技术研究与应用示范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eastAsia="仿宋_GB2312" w:cs="仿宋_GB2312"/>
          <w:spacing w:val="0"/>
          <w:sz w:val="32"/>
          <w:szCs w:val="32"/>
        </w:rPr>
      </w:pPr>
      <w:r>
        <w:rPr>
          <w:rFonts w:hint="eastAsia" w:eastAsia="仿宋_GB2312" w:cs="仿宋_GB2312"/>
          <w:spacing w:val="0"/>
          <w:sz w:val="32"/>
          <w:szCs w:val="32"/>
        </w:rPr>
        <w:t>（1）5G通信用化合物半导体功率器件和射频芯片、通信用半导体材料和电子陶瓷材料、智能天线等关键产品研制；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eastAsia="仿宋_GB2312" w:cs="仿宋_GB2312"/>
          <w:spacing w:val="0"/>
          <w:sz w:val="32"/>
          <w:szCs w:val="32"/>
        </w:rPr>
        <w:t>（2）</w:t>
      </w:r>
      <w:r>
        <w:rPr>
          <w:rFonts w:hint="eastAsia" w:eastAsia="仿宋_GB2312" w:cs="仿宋_GB2312"/>
          <w:b w:val="0"/>
          <w:bCs w:val="0"/>
          <w:spacing w:val="0"/>
          <w:sz w:val="32"/>
          <w:szCs w:val="32"/>
        </w:rPr>
        <w:t>基于5G网络的4K/8K视频</w:t>
      </w:r>
      <w:r>
        <w:rPr>
          <w:rFonts w:hint="eastAsia" w:eastAsia="仿宋_GB2312" w:cs="仿宋_GB2312"/>
          <w:b w:val="0"/>
          <w:bCs w:val="0"/>
          <w:spacing w:val="0"/>
          <w:sz w:val="32"/>
          <w:szCs w:val="32"/>
          <w:lang w:val="zh-CN"/>
        </w:rPr>
        <w:t>技术</w:t>
      </w:r>
      <w:r>
        <w:rPr>
          <w:rFonts w:hint="eastAsia" w:eastAsia="仿宋_GB2312" w:cs="仿宋_GB2312"/>
          <w:b w:val="0"/>
          <w:bCs w:val="0"/>
          <w:spacing w:val="0"/>
          <w:sz w:val="32"/>
          <w:szCs w:val="32"/>
        </w:rPr>
        <w:t>、</w:t>
      </w:r>
      <w:r>
        <w:rPr>
          <w:rFonts w:hint="eastAsia" w:eastAsia="仿宋_GB2312" w:cs="仿宋_GB2312"/>
          <w:b w:val="0"/>
          <w:bCs w:val="0"/>
          <w:spacing w:val="0"/>
          <w:sz w:val="32"/>
          <w:szCs w:val="32"/>
          <w:lang w:val="zh-CN"/>
        </w:rPr>
        <w:t>5G与工业互联网融合技术、大规模MIMO技术、软件无线电技术等关键</w:t>
      </w:r>
      <w:r>
        <w:rPr>
          <w:rFonts w:hint="eastAsia" w:eastAsia="仿宋_GB2312" w:cs="仿宋_GB2312"/>
          <w:b w:val="0"/>
          <w:bCs w:val="0"/>
          <w:spacing w:val="0"/>
          <w:sz w:val="32"/>
          <w:szCs w:val="32"/>
        </w:rPr>
        <w:t>技术研究与应用示范</w:t>
      </w:r>
      <w:r>
        <w:rPr>
          <w:rFonts w:hint="eastAsia" w:eastAsia="仿宋_GB2312" w:cs="仿宋_GB2312"/>
          <w:b w:val="0"/>
          <w:bCs w:val="0"/>
          <w:spacing w:val="0"/>
          <w:sz w:val="32"/>
          <w:szCs w:val="32"/>
          <w:lang w:eastAsia="zh-CN"/>
        </w:rPr>
        <w:t>，量子通信技术、量子计算技术研究</w:t>
      </w:r>
      <w:r>
        <w:rPr>
          <w:rFonts w:hint="eastAsia" w:eastAsia="仿宋_GB2312" w:cs="仿宋_GB2312"/>
          <w:b w:val="0"/>
          <w:bCs w:val="0"/>
          <w:spacing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eastAsia="仿宋_GB2312" w:cs="仿宋_GB2312"/>
          <w:spacing w:val="0"/>
          <w:sz w:val="32"/>
          <w:szCs w:val="32"/>
          <w:lang w:val="zh-CN"/>
        </w:rPr>
      </w:pPr>
      <w:r>
        <w:rPr>
          <w:rFonts w:hint="eastAsia" w:eastAsia="仿宋_GB2312" w:cs="仿宋_GB2312"/>
          <w:spacing w:val="0"/>
          <w:sz w:val="32"/>
          <w:szCs w:val="32"/>
        </w:rPr>
        <w:t>（3）推进5G在智能车联网、</w:t>
      </w:r>
      <w:r>
        <w:rPr>
          <w:rFonts w:hint="eastAsia" w:eastAsia="仿宋_GB2312" w:cs="仿宋_GB2312"/>
          <w:spacing w:val="0"/>
          <w:sz w:val="32"/>
          <w:szCs w:val="32"/>
          <w:lang w:val="zh-CN"/>
        </w:rPr>
        <w:t>先进工程机械、先进轨道交通等领域的自主可控物联网应用。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left"/>
        <w:textAlignment w:val="auto"/>
        <w:outlineLvl w:val="9"/>
        <w:rPr>
          <w:rFonts w:eastAsia="楷体_GB2312" w:cs="楷体_GB2312"/>
          <w:b/>
          <w:bCs/>
          <w:spacing w:val="0"/>
          <w:sz w:val="32"/>
          <w:szCs w:val="32"/>
        </w:rPr>
      </w:pPr>
      <w:r>
        <w:rPr>
          <w:rFonts w:hint="eastAsia" w:eastAsia="楷体_GB2312" w:cs="楷体_GB2312"/>
          <w:b/>
          <w:bCs/>
          <w:spacing w:val="0"/>
          <w:sz w:val="32"/>
          <w:szCs w:val="32"/>
        </w:rPr>
        <w:t>1.5 人工智能及传感器关键核心技术研究与应用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eastAsia="仿宋_GB2312" w:cs="仿宋_GB2312"/>
          <w:spacing w:val="0"/>
          <w:sz w:val="32"/>
          <w:szCs w:val="32"/>
        </w:rPr>
        <w:t>（1）基于</w:t>
      </w:r>
      <w:r>
        <w:rPr>
          <w:rFonts w:hint="eastAsia" w:eastAsia="仿宋_GB2312" w:cs="仿宋_GB2312"/>
          <w:b w:val="0"/>
          <w:bCs w:val="0"/>
          <w:spacing w:val="0"/>
          <w:sz w:val="32"/>
          <w:szCs w:val="32"/>
        </w:rPr>
        <w:t>视觉与图像识别、</w:t>
      </w:r>
      <w:r>
        <w:rPr>
          <w:rFonts w:hint="eastAsia" w:eastAsia="仿宋_GB2312" w:cs="仿宋_GB2312"/>
          <w:b w:val="0"/>
          <w:bCs w:val="0"/>
          <w:spacing w:val="0"/>
          <w:sz w:val="32"/>
          <w:szCs w:val="32"/>
          <w:lang w:eastAsia="zh-CN"/>
        </w:rPr>
        <w:t>语音识别、</w:t>
      </w:r>
      <w:r>
        <w:rPr>
          <w:rFonts w:hint="eastAsia" w:eastAsia="仿宋_GB2312" w:cs="仿宋_GB2312"/>
          <w:b w:val="0"/>
          <w:bCs w:val="0"/>
          <w:spacing w:val="0"/>
          <w:sz w:val="32"/>
          <w:szCs w:val="32"/>
        </w:rPr>
        <w:t>自主无人系统、复杂场景感知与认知等技术攻关</w:t>
      </w:r>
      <w:r>
        <w:rPr>
          <w:rFonts w:hint="eastAsia" w:eastAsia="仿宋_GB2312" w:cs="仿宋_GB2312"/>
          <w:b w:val="0"/>
          <w:bCs w:val="0"/>
          <w:spacing w:val="0"/>
          <w:sz w:val="32"/>
          <w:szCs w:val="32"/>
          <w:lang w:eastAsia="zh-CN"/>
        </w:rPr>
        <w:t>，基于脑科学的人工智能研究</w:t>
      </w:r>
      <w:r>
        <w:rPr>
          <w:rFonts w:hint="eastAsia" w:eastAsia="仿宋_GB2312" w:cs="仿宋_GB2312"/>
          <w:b w:val="0"/>
          <w:bCs w:val="0"/>
          <w:spacing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eastAsia="仿宋_GB2312" w:cs="仿宋_GB2312"/>
          <w:spacing w:val="0"/>
          <w:sz w:val="32"/>
          <w:szCs w:val="32"/>
          <w:lang w:val="zh-CN"/>
        </w:rPr>
      </w:pPr>
      <w:r>
        <w:rPr>
          <w:rFonts w:hint="eastAsia" w:eastAsia="仿宋_GB2312" w:cs="仿宋_GB2312"/>
          <w:b w:val="0"/>
          <w:bCs w:val="0"/>
          <w:spacing w:val="0"/>
          <w:sz w:val="32"/>
          <w:szCs w:val="32"/>
        </w:rPr>
        <w:t>（2）</w:t>
      </w:r>
      <w:r>
        <w:rPr>
          <w:rFonts w:hint="eastAsia" w:eastAsia="仿宋_GB2312" w:cs="仿宋_GB2312"/>
          <w:b w:val="0"/>
          <w:bCs w:val="0"/>
          <w:spacing w:val="0"/>
          <w:sz w:val="32"/>
          <w:szCs w:val="32"/>
          <w:lang w:val="zh-CN"/>
        </w:rPr>
        <w:t>基于MEMS技术的</w:t>
      </w:r>
      <w:r>
        <w:rPr>
          <w:rFonts w:hint="eastAsia" w:eastAsia="仿宋_GB2312" w:cs="仿宋_GB2312"/>
          <w:spacing w:val="0"/>
          <w:sz w:val="32"/>
          <w:szCs w:val="32"/>
          <w:lang w:val="zh-CN"/>
        </w:rPr>
        <w:t>高端传感器、纳米生物化学传感器、光电子器件等智能传感设备的</w:t>
      </w:r>
      <w:r>
        <w:rPr>
          <w:rFonts w:hint="eastAsia" w:eastAsia="仿宋_GB2312" w:cs="仿宋_GB2312"/>
          <w:spacing w:val="0"/>
          <w:sz w:val="32"/>
          <w:szCs w:val="32"/>
        </w:rPr>
        <w:t>研制</w:t>
      </w:r>
      <w:r>
        <w:rPr>
          <w:rFonts w:hint="eastAsia" w:eastAsia="仿宋_GB2312" w:cs="仿宋_GB2312"/>
          <w:spacing w:val="0"/>
          <w:sz w:val="32"/>
          <w:szCs w:val="32"/>
          <w:lang w:val="zh-CN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eastAsia="楷体_GB2312" w:cs="楷体_GB2312"/>
          <w:b/>
          <w:spacing w:val="0"/>
          <w:sz w:val="32"/>
          <w:szCs w:val="32"/>
        </w:rPr>
      </w:pPr>
      <w:r>
        <w:rPr>
          <w:rFonts w:hint="eastAsia" w:eastAsia="仿宋_GB2312" w:cs="仿宋_GB2312"/>
          <w:spacing w:val="0"/>
          <w:sz w:val="32"/>
          <w:szCs w:val="32"/>
        </w:rPr>
        <w:t>（3）推进人工智能在传统行业企业和交通、健康养老、社区治理等领域的产品开发和应用。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eastAsia="黑体" w:cs="黑体"/>
          <w:spacing w:val="0"/>
          <w:sz w:val="32"/>
          <w:szCs w:val="32"/>
        </w:rPr>
      </w:pPr>
      <w:r>
        <w:rPr>
          <w:rFonts w:hint="eastAsia" w:eastAsia="黑体" w:cs="黑体"/>
          <w:spacing w:val="0"/>
          <w:sz w:val="32"/>
          <w:szCs w:val="32"/>
        </w:rPr>
        <w:t>2、航空航天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left"/>
        <w:textAlignment w:val="auto"/>
        <w:outlineLvl w:val="9"/>
        <w:rPr>
          <w:rFonts w:eastAsia="楷体_GB2312" w:cs="楷体_GB2312"/>
          <w:b/>
          <w:bCs/>
          <w:spacing w:val="0"/>
          <w:sz w:val="32"/>
          <w:szCs w:val="32"/>
        </w:rPr>
      </w:pPr>
      <w:r>
        <w:rPr>
          <w:rFonts w:hint="eastAsia" w:eastAsia="楷体_GB2312" w:cs="楷体_GB2312"/>
          <w:b/>
          <w:bCs/>
          <w:spacing w:val="0"/>
          <w:sz w:val="32"/>
          <w:szCs w:val="32"/>
        </w:rPr>
        <w:t>2.1 关键零部件技术攻关与制备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eastAsia="仿宋_GB2312" w:cs="仿宋_GB2312"/>
          <w:spacing w:val="0"/>
          <w:sz w:val="32"/>
          <w:szCs w:val="32"/>
        </w:rPr>
      </w:pPr>
      <w:r>
        <w:rPr>
          <w:rFonts w:hint="eastAsia" w:eastAsia="仿宋_GB2312" w:cs="仿宋_GB2312"/>
          <w:spacing w:val="0"/>
          <w:sz w:val="32"/>
          <w:szCs w:val="32"/>
        </w:rPr>
        <w:t>航空发动机关键零部件及工艺技术的突破，高性能陀螺、高精度合成孔径雷达、低加速度敏感型晶体振荡器、星载AIS接收机及ADS-B接收机等零部件产品的研制。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left"/>
        <w:textAlignment w:val="auto"/>
        <w:outlineLvl w:val="9"/>
        <w:rPr>
          <w:rFonts w:eastAsia="楷体_GB2312" w:cs="楷体_GB2312"/>
          <w:b/>
          <w:bCs/>
          <w:spacing w:val="0"/>
          <w:sz w:val="32"/>
          <w:szCs w:val="32"/>
        </w:rPr>
      </w:pPr>
      <w:r>
        <w:rPr>
          <w:rFonts w:hint="eastAsia" w:eastAsia="楷体_GB2312" w:cs="楷体_GB2312"/>
          <w:b/>
          <w:bCs/>
          <w:spacing w:val="0"/>
          <w:sz w:val="32"/>
          <w:szCs w:val="32"/>
        </w:rPr>
        <w:t>2.2 北斗导航空间信息技术研究与应用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eastAsia="仿宋_GB2312" w:cs="仿宋_GB2312"/>
          <w:b w:val="0"/>
          <w:bCs w:val="0"/>
          <w:spacing w:val="0"/>
          <w:sz w:val="32"/>
          <w:szCs w:val="32"/>
        </w:rPr>
        <w:t>（1）多目标感知与高精度融合定位导航系统、星地一体化信号增强服务系统关键技术研究及应用；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eastAsia="仿宋_GB2312" w:cs="仿宋_GB2312"/>
          <w:b w:val="0"/>
          <w:bCs w:val="0"/>
          <w:spacing w:val="0"/>
          <w:sz w:val="32"/>
          <w:szCs w:val="32"/>
        </w:rPr>
        <w:t>（2）</w:t>
      </w:r>
      <w:r>
        <w:rPr>
          <w:rFonts w:hint="eastAsia" w:eastAsia="仿宋_GB2312" w:cs="仿宋_GB2312"/>
          <w:b w:val="0"/>
          <w:bCs w:val="0"/>
          <w:spacing w:val="0"/>
          <w:sz w:val="32"/>
          <w:szCs w:val="32"/>
          <w:lang w:eastAsia="zh-CN"/>
        </w:rPr>
        <w:t>高性能</w:t>
      </w:r>
      <w:r>
        <w:rPr>
          <w:rFonts w:hint="eastAsia" w:eastAsia="仿宋_GB2312" w:cs="仿宋_GB2312"/>
          <w:b w:val="0"/>
          <w:bCs w:val="0"/>
          <w:spacing w:val="0"/>
          <w:sz w:val="32"/>
          <w:szCs w:val="32"/>
        </w:rPr>
        <w:t>北斗芯片及模块核心技术、北斗终端及相关软件产品研制；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eastAsia="仿宋_GB2312" w:cs="仿宋_GB2312"/>
          <w:b w:val="0"/>
          <w:bCs w:val="0"/>
          <w:spacing w:val="0"/>
          <w:sz w:val="32"/>
          <w:szCs w:val="32"/>
        </w:rPr>
        <w:t>（3）</w:t>
      </w:r>
      <w:r>
        <w:rPr>
          <w:rFonts w:hint="eastAsia" w:eastAsia="仿宋_GB2312" w:cs="仿宋_GB2312"/>
          <w:b w:val="0"/>
          <w:bCs w:val="0"/>
          <w:spacing w:val="0"/>
          <w:sz w:val="32"/>
          <w:szCs w:val="32"/>
          <w:lang w:eastAsia="zh-CN"/>
        </w:rPr>
        <w:t>推进“</w:t>
      </w:r>
      <w:r>
        <w:rPr>
          <w:rFonts w:hint="eastAsia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5G+北斗</w:t>
      </w:r>
      <w:r>
        <w:rPr>
          <w:rFonts w:hint="eastAsia" w:eastAsia="仿宋_GB2312" w:cs="仿宋_GB2312"/>
          <w:b w:val="0"/>
          <w:bCs w:val="0"/>
          <w:spacing w:val="0"/>
          <w:sz w:val="32"/>
          <w:szCs w:val="32"/>
          <w:lang w:eastAsia="zh-CN"/>
        </w:rPr>
        <w:t>”“区块链</w:t>
      </w:r>
      <w:r>
        <w:rPr>
          <w:rFonts w:hint="eastAsia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+北斗</w:t>
      </w:r>
      <w:r>
        <w:rPr>
          <w:rFonts w:hint="eastAsia" w:eastAsia="仿宋_GB2312" w:cs="仿宋_GB2312"/>
          <w:b w:val="0"/>
          <w:bCs w:val="0"/>
          <w:spacing w:val="0"/>
          <w:sz w:val="32"/>
          <w:szCs w:val="32"/>
          <w:lang w:eastAsia="zh-CN"/>
        </w:rPr>
        <w:t>”技术融合创新，促进</w:t>
      </w:r>
      <w:r>
        <w:rPr>
          <w:rFonts w:hint="eastAsia" w:eastAsia="仿宋_GB2312" w:cs="仿宋_GB2312"/>
          <w:b w:val="0"/>
          <w:bCs w:val="0"/>
          <w:spacing w:val="0"/>
          <w:sz w:val="32"/>
          <w:szCs w:val="32"/>
        </w:rPr>
        <w:t>北斗导航技术在智能装备</w:t>
      </w:r>
      <w:r>
        <w:rPr>
          <w:rFonts w:hint="eastAsia" w:eastAsia="仿宋_GB2312" w:cs="仿宋_GB2312"/>
          <w:b w:val="0"/>
          <w:bCs w:val="0"/>
          <w:spacing w:val="0"/>
          <w:sz w:val="32"/>
          <w:szCs w:val="32"/>
          <w:lang w:eastAsia="zh-CN"/>
        </w:rPr>
        <w:t>、智慧城市、水利巡防、现代智能物流、环洞庭湖生态经济区保护</w:t>
      </w:r>
      <w:r>
        <w:rPr>
          <w:rFonts w:hint="eastAsia" w:eastAsia="仿宋_GB2312" w:cs="仿宋_GB2312"/>
          <w:b w:val="0"/>
          <w:bCs w:val="0"/>
          <w:spacing w:val="0"/>
          <w:sz w:val="32"/>
          <w:szCs w:val="32"/>
        </w:rPr>
        <w:t>中的应用。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left"/>
        <w:textAlignment w:val="auto"/>
        <w:outlineLvl w:val="9"/>
        <w:rPr>
          <w:rFonts w:eastAsia="楷体_GB2312" w:cs="楷体_GB2312"/>
          <w:b/>
          <w:bCs/>
          <w:spacing w:val="0"/>
          <w:sz w:val="32"/>
          <w:szCs w:val="32"/>
        </w:rPr>
      </w:pPr>
      <w:r>
        <w:rPr>
          <w:rFonts w:hint="eastAsia" w:eastAsia="楷体_GB2312" w:cs="楷体_GB2312"/>
          <w:b/>
          <w:bCs/>
          <w:spacing w:val="0"/>
          <w:sz w:val="32"/>
          <w:szCs w:val="32"/>
        </w:rPr>
        <w:t>2.3 先进遥感探测技术研究与应用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eastAsia="仿宋_GB2312" w:cs="仿宋_GB2312"/>
          <w:spacing w:val="0"/>
          <w:sz w:val="32"/>
          <w:szCs w:val="32"/>
        </w:rPr>
      </w:pPr>
      <w:r>
        <w:rPr>
          <w:rFonts w:hint="eastAsia" w:eastAsia="仿宋_GB2312" w:cs="仿宋_GB2312"/>
          <w:spacing w:val="0"/>
          <w:sz w:val="32"/>
          <w:szCs w:val="32"/>
        </w:rPr>
        <w:t>新型遥感载荷、质量提升与智能处理分析等关键技术研究，天空地一体化数据监测与应用技术研究；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eastAsia="仿宋_GB2312" w:cs="仿宋_GB2312"/>
          <w:spacing w:val="0"/>
          <w:sz w:val="32"/>
          <w:szCs w:val="32"/>
        </w:rPr>
      </w:pPr>
      <w:r>
        <w:rPr>
          <w:rFonts w:hint="eastAsia" w:eastAsia="仿宋_GB2312" w:cs="仿宋_GB2312"/>
          <w:spacing w:val="0"/>
          <w:sz w:val="32"/>
          <w:szCs w:val="32"/>
        </w:rPr>
        <w:t>（2）通信导航遥感与自主导航、空间大数据融合应用方向创新技术研究；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eastAsia="仿宋_GB2312" w:cs="仿宋_GB2312"/>
          <w:spacing w:val="0"/>
          <w:sz w:val="32"/>
          <w:szCs w:val="32"/>
        </w:rPr>
      </w:pPr>
      <w:r>
        <w:rPr>
          <w:rFonts w:hint="eastAsia" w:eastAsia="仿宋_GB2312" w:cs="仿宋_GB2312"/>
          <w:spacing w:val="0"/>
          <w:sz w:val="32"/>
          <w:szCs w:val="32"/>
        </w:rPr>
        <w:t>（3）推进遥感与导航产品在智慧城市建设、智慧农业、智慧林业、资源环境监测等方面的应用，形成行业综合应用解决方案。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left"/>
        <w:textAlignment w:val="auto"/>
        <w:outlineLvl w:val="9"/>
        <w:rPr>
          <w:rFonts w:eastAsia="楷体_GB2312" w:cs="楷体_GB2312"/>
          <w:b/>
          <w:bCs/>
          <w:spacing w:val="0"/>
          <w:sz w:val="32"/>
          <w:szCs w:val="32"/>
        </w:rPr>
      </w:pPr>
      <w:r>
        <w:rPr>
          <w:rFonts w:hint="eastAsia" w:eastAsia="楷体_GB2312" w:cs="楷体_GB2312"/>
          <w:b/>
          <w:bCs/>
          <w:spacing w:val="0"/>
          <w:sz w:val="32"/>
          <w:szCs w:val="32"/>
        </w:rPr>
        <w:t>2.4 飞行器总体设计及系统集成技术研究与应用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eastAsia="仿宋_GB2312" w:cs="仿宋_GB2312"/>
          <w:spacing w:val="0"/>
          <w:sz w:val="32"/>
          <w:szCs w:val="32"/>
        </w:rPr>
      </w:pPr>
      <w:r>
        <w:rPr>
          <w:rFonts w:hint="eastAsia" w:eastAsia="仿宋_GB2312" w:cs="仿宋_GB2312"/>
          <w:spacing w:val="0"/>
          <w:sz w:val="32"/>
          <w:szCs w:val="32"/>
        </w:rPr>
        <w:t>（1）飞行器总体优化设计及系统集成技术；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spacing w:val="0"/>
          <w:sz w:val="32"/>
          <w:szCs w:val="32"/>
        </w:rPr>
      </w:pPr>
      <w:r>
        <w:rPr>
          <w:rFonts w:hint="eastAsia" w:eastAsia="仿宋_GB2312" w:cs="仿宋_GB2312"/>
          <w:spacing w:val="0"/>
          <w:sz w:val="32"/>
          <w:szCs w:val="32"/>
        </w:rPr>
        <w:t>（2）高性能的固定翼有人驾驶飞机、旋翼有人驾驶飞机、无人机、飞艇、临近空间飞行器、系列化低成本微小卫星等产品研制。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eastAsia="黑体" w:cs="黑体"/>
          <w:spacing w:val="0"/>
          <w:sz w:val="32"/>
          <w:szCs w:val="32"/>
        </w:rPr>
      </w:pPr>
      <w:r>
        <w:rPr>
          <w:rFonts w:hint="eastAsia" w:eastAsia="黑体" w:cs="黑体"/>
          <w:spacing w:val="0"/>
          <w:sz w:val="32"/>
          <w:szCs w:val="32"/>
        </w:rPr>
        <w:t>3、新材料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left"/>
        <w:textAlignment w:val="auto"/>
        <w:outlineLvl w:val="9"/>
        <w:rPr>
          <w:rFonts w:eastAsia="楷体_GB2312" w:cs="楷体_GB2312"/>
          <w:b/>
          <w:bCs/>
          <w:spacing w:val="0"/>
          <w:sz w:val="32"/>
          <w:szCs w:val="32"/>
        </w:rPr>
      </w:pPr>
      <w:r>
        <w:rPr>
          <w:rFonts w:hint="eastAsia" w:eastAsia="楷体_GB2312" w:cs="楷体_GB2312"/>
          <w:b/>
          <w:bCs/>
          <w:spacing w:val="0"/>
          <w:sz w:val="32"/>
          <w:szCs w:val="32"/>
        </w:rPr>
        <w:t>3.1 特种合金材料技术研究与应用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eastAsia="仿宋_GB2312" w:cs="仿宋_GB2312"/>
          <w:spacing w:val="0"/>
          <w:sz w:val="32"/>
          <w:szCs w:val="32"/>
        </w:rPr>
      </w:pPr>
      <w:r>
        <w:rPr>
          <w:rFonts w:hint="eastAsia" w:eastAsia="仿宋_GB2312" w:cs="仿宋_GB2312"/>
          <w:spacing w:val="0"/>
          <w:sz w:val="32"/>
          <w:szCs w:val="32"/>
        </w:rPr>
        <w:t>（1）先进硬质材料及制品</w:t>
      </w:r>
      <w:r>
        <w:rPr>
          <w:rFonts w:hint="eastAsia" w:eastAsia="仿宋_GB2312" w:cs="仿宋_GB2312"/>
          <w:b w:val="0"/>
          <w:bCs w:val="0"/>
          <w:spacing w:val="0"/>
          <w:sz w:val="32"/>
          <w:szCs w:val="32"/>
          <w:lang w:eastAsia="zh-CN"/>
        </w:rPr>
        <w:t>深加工、提质增效关键技术攻关</w:t>
      </w:r>
      <w:r>
        <w:rPr>
          <w:rFonts w:hint="eastAsia" w:eastAsia="仿宋_GB2312" w:cs="仿宋_GB2312"/>
          <w:spacing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eastAsia="仿宋_GB2312" w:cs="仿宋_GB2312"/>
          <w:spacing w:val="0"/>
          <w:sz w:val="32"/>
          <w:szCs w:val="32"/>
        </w:rPr>
      </w:pPr>
      <w:r>
        <w:rPr>
          <w:rFonts w:hint="eastAsia" w:eastAsia="仿宋_GB2312" w:cs="仿宋_GB2312"/>
          <w:spacing w:val="0"/>
          <w:sz w:val="32"/>
          <w:szCs w:val="32"/>
        </w:rPr>
        <w:t>（2）高品质高性能钢铁材料及钢材深加工技术研发及应用；</w:t>
      </w:r>
      <w:r>
        <w:rPr>
          <w:rFonts w:eastAsia="仿宋_GB2312" w:cs="仿宋_GB2312"/>
          <w:spacing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eastAsia="仿宋_GB2312" w:cs="仿宋_GB2312"/>
          <w:spacing w:val="0"/>
          <w:sz w:val="32"/>
          <w:szCs w:val="32"/>
        </w:rPr>
      </w:pPr>
      <w:r>
        <w:rPr>
          <w:rFonts w:hint="eastAsia" w:eastAsia="仿宋_GB2312" w:cs="仿宋_GB2312"/>
          <w:spacing w:val="0"/>
          <w:sz w:val="32"/>
          <w:szCs w:val="32"/>
        </w:rPr>
        <w:t>（3）航空航天</w:t>
      </w:r>
      <w:r>
        <w:rPr>
          <w:rFonts w:hint="eastAsia" w:eastAsia="仿宋_GB2312" w:cs="仿宋_GB2312"/>
          <w:bCs/>
          <w:spacing w:val="0"/>
          <w:sz w:val="32"/>
          <w:szCs w:val="32"/>
        </w:rPr>
        <w:t>用新型高性能材料研制与构件制造</w:t>
      </w:r>
      <w:r>
        <w:rPr>
          <w:rFonts w:hint="eastAsia" w:eastAsia="仿宋_GB2312" w:cs="仿宋_GB2312"/>
          <w:spacing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left"/>
        <w:textAlignment w:val="auto"/>
        <w:outlineLvl w:val="9"/>
        <w:rPr>
          <w:rFonts w:eastAsia="楷体_GB2312" w:cs="楷体_GB2312"/>
          <w:b/>
          <w:bCs/>
          <w:spacing w:val="0"/>
          <w:sz w:val="32"/>
          <w:szCs w:val="32"/>
        </w:rPr>
      </w:pPr>
      <w:r>
        <w:rPr>
          <w:rFonts w:hint="eastAsia" w:eastAsia="楷体_GB2312" w:cs="楷体_GB2312"/>
          <w:b/>
          <w:bCs/>
          <w:spacing w:val="0"/>
          <w:sz w:val="32"/>
          <w:szCs w:val="32"/>
        </w:rPr>
        <w:t>3.2 碳基材料技术研究与应用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eastAsia="仿宋_GB2312" w:cs="仿宋_GB2312"/>
          <w:spacing w:val="0"/>
          <w:sz w:val="32"/>
          <w:szCs w:val="32"/>
        </w:rPr>
      </w:pPr>
      <w:r>
        <w:rPr>
          <w:rFonts w:hint="eastAsia" w:eastAsia="仿宋_GB2312" w:cs="仿宋_GB2312"/>
          <w:spacing w:val="0"/>
          <w:sz w:val="32"/>
          <w:szCs w:val="32"/>
        </w:rPr>
        <w:t>（1）高端石墨材料和石墨烯产品及其衍生新材料的研究和开发；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eastAsia="仿宋_GB2312" w:cs="仿宋_GB2312"/>
          <w:spacing w:val="0"/>
          <w:sz w:val="32"/>
          <w:szCs w:val="32"/>
        </w:rPr>
      </w:pPr>
      <w:r>
        <w:rPr>
          <w:rFonts w:hint="eastAsia" w:eastAsia="仿宋_GB2312" w:cs="仿宋_GB2312"/>
          <w:spacing w:val="0"/>
          <w:sz w:val="32"/>
          <w:szCs w:val="32"/>
        </w:rPr>
        <w:t>（2）碳/碳复合材料、</w:t>
      </w:r>
      <w:r>
        <w:rPr>
          <w:rFonts w:hint="eastAsia" w:eastAsia="仿宋_GB2312" w:cs="仿宋_GB2312"/>
          <w:b w:val="0"/>
          <w:bCs w:val="0"/>
          <w:spacing w:val="0"/>
          <w:sz w:val="32"/>
          <w:szCs w:val="32"/>
          <w:lang w:eastAsia="zh-CN"/>
        </w:rPr>
        <w:t>碳纳米管</w:t>
      </w:r>
      <w:r>
        <w:rPr>
          <w:rFonts w:hint="eastAsia" w:eastAsia="仿宋_GB2312" w:cs="仿宋_GB2312"/>
          <w:spacing w:val="0"/>
          <w:sz w:val="32"/>
          <w:szCs w:val="32"/>
          <w:lang w:eastAsia="zh-CN"/>
        </w:rPr>
        <w:t>、</w:t>
      </w:r>
      <w:r>
        <w:rPr>
          <w:rFonts w:hint="eastAsia" w:eastAsia="仿宋_GB2312" w:cs="仿宋_GB2312"/>
          <w:spacing w:val="0"/>
          <w:sz w:val="32"/>
          <w:szCs w:val="32"/>
        </w:rPr>
        <w:t>碳化硅纤维、碳化硅衬底、</w:t>
      </w:r>
      <w:r>
        <w:rPr>
          <w:rFonts w:hint="eastAsia" w:eastAsia="仿宋_GB2312" w:cs="仿宋_GB2312"/>
          <w:b w:val="0"/>
          <w:bCs w:val="0"/>
          <w:spacing w:val="0"/>
          <w:sz w:val="32"/>
          <w:szCs w:val="32"/>
          <w:lang w:eastAsia="zh-CN"/>
        </w:rPr>
        <w:t>碳化硅第三代半导体材料</w:t>
      </w:r>
      <w:r>
        <w:rPr>
          <w:rFonts w:hint="eastAsia" w:eastAsia="仿宋_GB2312" w:cs="仿宋_GB2312"/>
          <w:spacing w:val="0"/>
          <w:sz w:val="32"/>
          <w:szCs w:val="32"/>
          <w:lang w:eastAsia="zh-CN"/>
        </w:rPr>
        <w:t>、</w:t>
      </w:r>
      <w:r>
        <w:rPr>
          <w:rFonts w:hint="eastAsia" w:eastAsia="仿宋_GB2312" w:cs="仿宋_GB2312"/>
          <w:spacing w:val="0"/>
          <w:sz w:val="32"/>
          <w:szCs w:val="32"/>
        </w:rPr>
        <w:t>高纯微晶石墨、硅碳负极材料、碳纤维织物及预制体、树脂碳先驱体等材料的工程化研制。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left"/>
        <w:textAlignment w:val="auto"/>
        <w:outlineLvl w:val="9"/>
        <w:rPr>
          <w:rFonts w:eastAsia="楷体_GB2312" w:cs="楷体_GB2312"/>
          <w:b/>
          <w:bCs/>
          <w:spacing w:val="0"/>
          <w:sz w:val="32"/>
          <w:szCs w:val="32"/>
        </w:rPr>
      </w:pPr>
      <w:r>
        <w:rPr>
          <w:rFonts w:hint="eastAsia" w:eastAsia="楷体_GB2312" w:cs="楷体_GB2312"/>
          <w:b/>
          <w:bCs/>
          <w:spacing w:val="0"/>
          <w:sz w:val="32"/>
          <w:szCs w:val="32"/>
        </w:rPr>
        <w:t>3.3 化工新材料技术研究与应用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eastAsia="仿宋_GB2312" w:cs="仿宋_GB2312"/>
          <w:spacing w:val="0"/>
          <w:sz w:val="32"/>
          <w:szCs w:val="32"/>
        </w:rPr>
      </w:pPr>
      <w:r>
        <w:rPr>
          <w:rFonts w:hint="eastAsia" w:eastAsia="仿宋_GB2312" w:cs="仿宋_GB2312"/>
          <w:spacing w:val="0"/>
          <w:sz w:val="32"/>
          <w:szCs w:val="32"/>
        </w:rPr>
        <w:t>（1）高品质基础材料、先进高分子材料、高档涂料、高档颜料等关键技术突破；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eastAsia="仿宋_GB2312" w:cs="仿宋_GB2312"/>
          <w:spacing w:val="0"/>
          <w:sz w:val="32"/>
          <w:szCs w:val="32"/>
        </w:rPr>
      </w:pPr>
      <w:r>
        <w:rPr>
          <w:rFonts w:hint="eastAsia" w:eastAsia="仿宋_GB2312" w:cs="仿宋_GB2312"/>
          <w:spacing w:val="0"/>
          <w:sz w:val="32"/>
          <w:szCs w:val="32"/>
        </w:rPr>
        <w:t>（2）合成树脂、工程塑料、特种橡胶、高性能纤维、先进涂料、聚酰亚胺薄膜、树脂基复合材料等产品研究与应用。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left"/>
        <w:textAlignment w:val="auto"/>
        <w:outlineLvl w:val="9"/>
        <w:rPr>
          <w:rFonts w:eastAsia="楷体_GB2312" w:cs="楷体_GB2312"/>
          <w:b/>
          <w:bCs/>
          <w:spacing w:val="0"/>
          <w:sz w:val="32"/>
          <w:szCs w:val="32"/>
        </w:rPr>
      </w:pPr>
      <w:r>
        <w:rPr>
          <w:rFonts w:hint="eastAsia" w:eastAsia="楷体_GB2312" w:cs="楷体_GB2312"/>
          <w:b/>
          <w:bCs/>
          <w:spacing w:val="0"/>
          <w:sz w:val="32"/>
          <w:szCs w:val="32"/>
        </w:rPr>
        <w:t>3.4 先进陶瓷材料技术研究与应用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eastAsia="仿宋_GB2312" w:cs="仿宋_GB2312"/>
          <w:spacing w:val="0"/>
          <w:sz w:val="32"/>
          <w:szCs w:val="32"/>
        </w:rPr>
      </w:pPr>
      <w:r>
        <w:rPr>
          <w:rFonts w:hint="eastAsia" w:eastAsia="仿宋_GB2312" w:cs="仿宋_GB2312"/>
          <w:spacing w:val="0"/>
          <w:sz w:val="32"/>
          <w:szCs w:val="32"/>
        </w:rPr>
        <w:t>（1）陶瓷粉体及先驱体制备、蜂窝结构设计、陶瓷基复合材料烧结和非对称陶瓷膜一次共烧等关键技术突破；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eastAsia="仿宋_GB2312" w:cs="仿宋_GB2312"/>
          <w:spacing w:val="0"/>
          <w:sz w:val="32"/>
          <w:szCs w:val="32"/>
        </w:rPr>
      </w:pPr>
      <w:r>
        <w:rPr>
          <w:rFonts w:hint="eastAsia" w:eastAsia="仿宋_GB2312" w:cs="仿宋_GB2312"/>
          <w:spacing w:val="0"/>
          <w:sz w:val="32"/>
          <w:szCs w:val="32"/>
        </w:rPr>
        <w:t>（2）重点发展可穿戴精密陶瓷产品，以及特/超高压电瓷、电子陶瓷、耐磨陶瓷、陶瓷膜等高性能陶瓷产品。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left"/>
        <w:textAlignment w:val="auto"/>
        <w:outlineLvl w:val="9"/>
        <w:rPr>
          <w:rFonts w:eastAsia="楷体_GB2312" w:cs="楷体_GB2312"/>
          <w:b/>
          <w:bCs/>
          <w:spacing w:val="0"/>
          <w:sz w:val="32"/>
          <w:szCs w:val="32"/>
        </w:rPr>
      </w:pPr>
      <w:r>
        <w:rPr>
          <w:rFonts w:hint="eastAsia" w:eastAsia="楷体_GB2312" w:cs="楷体_GB2312"/>
          <w:b/>
          <w:bCs/>
          <w:spacing w:val="0"/>
          <w:sz w:val="32"/>
          <w:szCs w:val="32"/>
        </w:rPr>
        <w:t>3.5 显示功能材料及器件开发与应用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eastAsia="仿宋_GB2312" w:cs="仿宋_GB2312"/>
          <w:spacing w:val="0"/>
          <w:sz w:val="32"/>
          <w:szCs w:val="32"/>
          <w:lang w:val="zh-CN"/>
        </w:rPr>
      </w:pPr>
      <w:r>
        <w:rPr>
          <w:rFonts w:hint="eastAsia" w:eastAsia="仿宋_GB2312" w:cs="仿宋_GB2312"/>
          <w:spacing w:val="0"/>
          <w:sz w:val="32"/>
          <w:szCs w:val="32"/>
          <w:lang w:val="zh-CN"/>
        </w:rPr>
        <w:t>（1）突破高白超薄玻璃、蓝宝石晶体、显示面板、盖板、透明导电膜、增透膜、封装材料等制备关键技术；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eastAsia="仿宋_GB2312" w:cs="仿宋_GB2312"/>
          <w:spacing w:val="0"/>
          <w:sz w:val="32"/>
          <w:szCs w:val="32"/>
          <w:lang w:val="zh-CN"/>
        </w:rPr>
      </w:pPr>
      <w:r>
        <w:rPr>
          <w:rFonts w:hint="eastAsia" w:eastAsia="仿宋_GB2312" w:cs="仿宋_GB2312"/>
          <w:spacing w:val="0"/>
          <w:sz w:val="32"/>
          <w:szCs w:val="32"/>
          <w:lang w:val="zh-CN"/>
        </w:rPr>
        <w:t>（2）开展Micro LED、量子点等前瞻技术研究；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eastAsia="仿宋_GB2312" w:cs="仿宋_GB2312"/>
          <w:spacing w:val="0"/>
          <w:sz w:val="32"/>
          <w:szCs w:val="32"/>
          <w:lang w:val="zh-CN"/>
        </w:rPr>
      </w:pPr>
      <w:r>
        <w:rPr>
          <w:rFonts w:hint="eastAsia" w:eastAsia="仿宋_GB2312" w:cs="仿宋_GB2312"/>
          <w:spacing w:val="0"/>
          <w:sz w:val="32"/>
          <w:szCs w:val="32"/>
          <w:lang w:val="zh-CN"/>
        </w:rPr>
        <w:t>（3）研制ITO靶材、真空镀膜设备等关键材料和关键装备。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eastAsia="黑体" w:cs="黑体"/>
          <w:spacing w:val="0"/>
          <w:sz w:val="32"/>
          <w:szCs w:val="32"/>
        </w:rPr>
      </w:pPr>
      <w:r>
        <w:rPr>
          <w:rFonts w:hint="eastAsia" w:eastAsia="黑体" w:cs="黑体"/>
          <w:spacing w:val="0"/>
          <w:sz w:val="32"/>
          <w:szCs w:val="32"/>
        </w:rPr>
        <w:t>4、新能源与节能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left"/>
        <w:textAlignment w:val="auto"/>
        <w:outlineLvl w:val="9"/>
        <w:rPr>
          <w:rFonts w:eastAsia="楷体_GB2312" w:cs="楷体_GB2312"/>
          <w:b/>
          <w:bCs/>
          <w:spacing w:val="0"/>
          <w:sz w:val="32"/>
          <w:szCs w:val="32"/>
        </w:rPr>
      </w:pPr>
      <w:r>
        <w:rPr>
          <w:rFonts w:hint="eastAsia" w:eastAsia="楷体_GB2312" w:cs="楷体_GB2312"/>
          <w:b/>
          <w:bCs/>
          <w:spacing w:val="0"/>
          <w:sz w:val="32"/>
          <w:szCs w:val="32"/>
        </w:rPr>
        <w:t>4.1 可再生能源大规模开发利用技术研究与示范应用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eastAsia="仿宋_GB2312" w:cs="仿宋_GB2312"/>
          <w:spacing w:val="0"/>
          <w:sz w:val="32"/>
          <w:szCs w:val="32"/>
        </w:rPr>
      </w:pPr>
      <w:r>
        <w:rPr>
          <w:rFonts w:hint="eastAsia" w:eastAsia="仿宋_GB2312" w:cs="仿宋_GB2312"/>
          <w:spacing w:val="0"/>
          <w:sz w:val="32"/>
          <w:szCs w:val="32"/>
        </w:rPr>
        <w:t>（1）生物质能、地热能、氢能等可再生能源综合利用技术研究及应用；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eastAsia="仿宋_GB2312" w:cs="仿宋_GB2312"/>
          <w:spacing w:val="0"/>
          <w:kern w:val="21"/>
          <w:sz w:val="32"/>
          <w:szCs w:val="32"/>
        </w:rPr>
      </w:pPr>
      <w:r>
        <w:rPr>
          <w:rFonts w:hint="eastAsia" w:eastAsia="仿宋_GB2312" w:cs="仿宋_GB2312"/>
          <w:spacing w:val="0"/>
          <w:sz w:val="32"/>
          <w:szCs w:val="32"/>
        </w:rPr>
        <w:t>（2）</w:t>
      </w:r>
      <w:r>
        <w:rPr>
          <w:rFonts w:hint="eastAsia" w:eastAsia="仿宋_GB2312" w:cs="仿宋_GB2312"/>
          <w:spacing w:val="0"/>
          <w:kern w:val="21"/>
          <w:sz w:val="32"/>
          <w:szCs w:val="32"/>
        </w:rPr>
        <w:t>高效（&gt;25%）光伏电池及其组件，5兆瓦级以上风电机组、风电叶片、轴承和主齿轮箱等关键组件研制。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left"/>
        <w:textAlignment w:val="auto"/>
        <w:outlineLvl w:val="9"/>
        <w:rPr>
          <w:rFonts w:eastAsia="楷体_GB2312" w:cs="楷体_GB2312"/>
          <w:b/>
          <w:bCs/>
          <w:spacing w:val="0"/>
          <w:sz w:val="32"/>
          <w:szCs w:val="32"/>
        </w:rPr>
      </w:pPr>
      <w:r>
        <w:rPr>
          <w:rFonts w:hint="eastAsia" w:eastAsia="楷体_GB2312" w:cs="楷体_GB2312"/>
          <w:b/>
          <w:bCs/>
          <w:spacing w:val="0"/>
          <w:sz w:val="32"/>
          <w:szCs w:val="32"/>
        </w:rPr>
        <w:t>4.2先进储能材料及储能电池研究与应用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eastAsia="仿宋_GB2312" w:cs="仿宋_GB2312"/>
          <w:spacing w:val="0"/>
          <w:sz w:val="32"/>
          <w:szCs w:val="32"/>
          <w:lang w:val="zh-CN"/>
        </w:rPr>
      </w:pPr>
      <w:r>
        <w:rPr>
          <w:rFonts w:hint="eastAsia" w:eastAsia="仿宋_GB2312" w:cs="仿宋_GB2312"/>
          <w:spacing w:val="0"/>
          <w:sz w:val="32"/>
          <w:szCs w:val="32"/>
          <w:lang w:val="zh-CN"/>
        </w:rPr>
        <w:t>（</w:t>
      </w:r>
      <w:r>
        <w:rPr>
          <w:rFonts w:hint="eastAsia" w:eastAsia="仿宋_GB2312" w:cs="仿宋_GB2312"/>
          <w:spacing w:val="0"/>
          <w:sz w:val="32"/>
          <w:szCs w:val="32"/>
        </w:rPr>
        <w:t>1</w:t>
      </w:r>
      <w:r>
        <w:rPr>
          <w:rFonts w:hint="eastAsia" w:eastAsia="仿宋_GB2312" w:cs="仿宋_GB2312"/>
          <w:spacing w:val="0"/>
          <w:sz w:val="32"/>
          <w:szCs w:val="32"/>
          <w:lang w:val="zh-CN"/>
        </w:rPr>
        <w:t>）新型负极材料、高镍正极材料、隔膜、电解液等材料制备关键技术研究；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eastAsia="仿宋_GB2312" w:cs="仿宋_GB2312"/>
          <w:spacing w:val="0"/>
          <w:sz w:val="32"/>
          <w:szCs w:val="32"/>
        </w:rPr>
      </w:pPr>
      <w:r>
        <w:rPr>
          <w:rFonts w:hint="eastAsia" w:eastAsia="仿宋_GB2312" w:cs="仿宋_GB2312"/>
          <w:spacing w:val="0"/>
          <w:sz w:val="32"/>
          <w:szCs w:val="32"/>
          <w:lang w:val="zh-CN"/>
        </w:rPr>
        <w:t>（</w:t>
      </w:r>
      <w:r>
        <w:rPr>
          <w:rFonts w:hint="eastAsia" w:eastAsia="仿宋_GB2312" w:cs="仿宋_GB2312"/>
          <w:spacing w:val="0"/>
          <w:sz w:val="32"/>
          <w:szCs w:val="32"/>
        </w:rPr>
        <w:t>2</w:t>
      </w:r>
      <w:r>
        <w:rPr>
          <w:rFonts w:hint="eastAsia" w:eastAsia="仿宋_GB2312" w:cs="仿宋_GB2312"/>
          <w:spacing w:val="0"/>
          <w:sz w:val="32"/>
          <w:szCs w:val="32"/>
          <w:lang w:val="zh-CN"/>
        </w:rPr>
        <w:t>）</w:t>
      </w:r>
      <w:r>
        <w:rPr>
          <w:rFonts w:hint="eastAsia" w:eastAsia="仿宋_GB2312" w:cs="仿宋_GB2312"/>
          <w:spacing w:val="0"/>
          <w:sz w:val="32"/>
          <w:szCs w:val="32"/>
        </w:rPr>
        <w:t>锂离子电池、镍氢电池、超级电容器等产品，以及新能源汽车充电技术装备和关键零部件</w:t>
      </w:r>
      <w:r>
        <w:rPr>
          <w:rFonts w:hint="eastAsia" w:eastAsia="仿宋_GB2312" w:cs="仿宋_GB2312"/>
          <w:spacing w:val="0"/>
          <w:sz w:val="32"/>
          <w:szCs w:val="32"/>
          <w:lang w:val="zh-CN"/>
        </w:rPr>
        <w:t>研制</w:t>
      </w:r>
      <w:r>
        <w:rPr>
          <w:rFonts w:hint="eastAsia" w:eastAsia="仿宋_GB2312" w:cs="仿宋_GB2312"/>
          <w:spacing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eastAsia="仿宋_GB2312" w:cs="仿宋_GB2312"/>
          <w:spacing w:val="0"/>
          <w:sz w:val="32"/>
          <w:szCs w:val="32"/>
          <w:lang w:val="zh-CN"/>
        </w:rPr>
      </w:pPr>
      <w:r>
        <w:rPr>
          <w:rFonts w:hint="eastAsia" w:eastAsia="仿宋_GB2312" w:cs="仿宋_GB2312"/>
          <w:spacing w:val="0"/>
          <w:sz w:val="32"/>
          <w:szCs w:val="32"/>
        </w:rPr>
        <w:t>（3）</w:t>
      </w:r>
      <w:r>
        <w:rPr>
          <w:rFonts w:hint="eastAsia" w:eastAsia="仿宋_GB2312" w:cs="仿宋_GB2312"/>
          <w:spacing w:val="0"/>
          <w:sz w:val="32"/>
          <w:szCs w:val="32"/>
          <w:lang w:val="zh-CN"/>
        </w:rPr>
        <w:t>全固态电池、燃料电池、金属空气电池等前沿技术研发。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left"/>
        <w:textAlignment w:val="auto"/>
        <w:outlineLvl w:val="9"/>
        <w:rPr>
          <w:rFonts w:eastAsia="楷体_GB2312" w:cs="楷体_GB2312"/>
          <w:b/>
          <w:bCs/>
          <w:spacing w:val="0"/>
          <w:sz w:val="32"/>
          <w:szCs w:val="32"/>
        </w:rPr>
      </w:pPr>
      <w:r>
        <w:rPr>
          <w:rFonts w:hint="eastAsia" w:eastAsia="楷体_GB2312" w:cs="楷体_GB2312"/>
          <w:b/>
          <w:bCs/>
          <w:spacing w:val="0"/>
          <w:sz w:val="32"/>
          <w:szCs w:val="32"/>
        </w:rPr>
        <w:t>4.3 节能技术及装备研究及示范应用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eastAsia="仿宋_GB2312" w:cs="仿宋_GB2312"/>
          <w:spacing w:val="0"/>
          <w:sz w:val="32"/>
          <w:szCs w:val="32"/>
        </w:rPr>
      </w:pPr>
      <w:r>
        <w:rPr>
          <w:rFonts w:hint="eastAsia" w:eastAsia="仿宋_GB2312" w:cs="仿宋_GB2312"/>
          <w:spacing w:val="0"/>
          <w:sz w:val="32"/>
          <w:szCs w:val="32"/>
        </w:rPr>
        <w:t>（1）减振降噪技术与装备、节能环保建筑技术与工艺、环境监测仪器设备的开发应用；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eastAsia="仿宋_GB2312" w:cs="仿宋_GB2312"/>
          <w:spacing w:val="0"/>
          <w:sz w:val="32"/>
          <w:szCs w:val="32"/>
        </w:rPr>
      </w:pPr>
      <w:r>
        <w:rPr>
          <w:rFonts w:hint="eastAsia" w:eastAsia="仿宋_GB2312" w:cs="仿宋_GB2312"/>
          <w:spacing w:val="0"/>
          <w:sz w:val="32"/>
          <w:szCs w:val="32"/>
        </w:rPr>
        <w:t>（2）钢铁企业余热回收利用技术</w:t>
      </w:r>
      <w:r>
        <w:rPr>
          <w:rFonts w:hint="eastAsia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eastAsia="仿宋_GB2312" w:cs="仿宋_GB2312"/>
          <w:spacing w:val="0"/>
          <w:sz w:val="32"/>
          <w:szCs w:val="32"/>
        </w:rPr>
        <w:t>低温余热及高温固体余热回收利用技术</w:t>
      </w:r>
      <w:r>
        <w:rPr>
          <w:rFonts w:hint="eastAsia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eastAsia="仿宋_GB2312" w:cs="仿宋_GB2312"/>
          <w:spacing w:val="0"/>
          <w:sz w:val="32"/>
          <w:szCs w:val="32"/>
        </w:rPr>
        <w:t>废弃燃气回收利用技术</w:t>
      </w:r>
      <w:r>
        <w:rPr>
          <w:rFonts w:hint="eastAsia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eastAsia="仿宋_GB2312" w:cs="仿宋_GB2312"/>
          <w:spacing w:val="0"/>
          <w:sz w:val="32"/>
          <w:szCs w:val="32"/>
        </w:rPr>
        <w:t>蒸汽余压、余热、余能回收利用技术等。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eastAsia="黑体" w:cs="黑体"/>
          <w:spacing w:val="0"/>
          <w:sz w:val="32"/>
          <w:szCs w:val="32"/>
        </w:rPr>
      </w:pPr>
      <w:r>
        <w:rPr>
          <w:rFonts w:hint="eastAsia" w:eastAsia="黑体" w:cs="黑体"/>
          <w:spacing w:val="0"/>
          <w:sz w:val="32"/>
          <w:szCs w:val="32"/>
        </w:rPr>
        <w:t>5、先进制造与自动化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left"/>
        <w:textAlignment w:val="auto"/>
        <w:outlineLvl w:val="9"/>
        <w:rPr>
          <w:rFonts w:eastAsia="楷体_GB2312" w:cs="楷体_GB2312"/>
          <w:b/>
          <w:bCs/>
          <w:spacing w:val="0"/>
          <w:sz w:val="32"/>
          <w:szCs w:val="32"/>
        </w:rPr>
      </w:pPr>
      <w:r>
        <w:rPr>
          <w:rFonts w:hint="eastAsia" w:eastAsia="楷体_GB2312" w:cs="楷体_GB2312"/>
          <w:b/>
          <w:bCs/>
          <w:spacing w:val="0"/>
          <w:sz w:val="32"/>
          <w:szCs w:val="32"/>
        </w:rPr>
        <w:t>5.1 先进轨道交通技术装备研发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left"/>
        <w:textAlignment w:val="auto"/>
        <w:outlineLvl w:val="9"/>
        <w:rPr>
          <w:rFonts w:eastAsia="仿宋_GB2312" w:cs="仿宋_GB2312"/>
          <w:b/>
          <w:bCs/>
          <w:spacing w:val="0"/>
          <w:sz w:val="32"/>
          <w:szCs w:val="32"/>
        </w:rPr>
      </w:pPr>
      <w:r>
        <w:rPr>
          <w:rFonts w:hint="eastAsia" w:eastAsia="楷体_GB2312" w:cs="楷体_GB2312"/>
          <w:b/>
          <w:bCs/>
          <w:spacing w:val="0"/>
          <w:sz w:val="32"/>
          <w:szCs w:val="32"/>
        </w:rPr>
        <w:t>（1）轨道交通关键零部件技术攻关与制备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eastAsia="仿宋_GB2312" w:cs="仿宋_GB2312"/>
          <w:spacing w:val="0"/>
          <w:sz w:val="32"/>
          <w:szCs w:val="32"/>
        </w:rPr>
      </w:pPr>
      <w:r>
        <w:rPr>
          <w:rFonts w:hint="eastAsia" w:eastAsia="仿宋_GB2312" w:cs="仿宋_GB2312"/>
          <w:spacing w:val="0"/>
          <w:sz w:val="32"/>
          <w:szCs w:val="32"/>
        </w:rPr>
        <w:t>轨道交通牵引传动、列车控制、制动等关键系统及新型功率半导体器件、窄轨双流制电力机车牵引变压器与牵引电机等关键零部件的研制。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left"/>
        <w:textAlignment w:val="auto"/>
        <w:outlineLvl w:val="9"/>
        <w:rPr>
          <w:rFonts w:eastAsia="楷体_GB2312" w:cs="楷体_GB2312"/>
          <w:b/>
          <w:bCs/>
          <w:spacing w:val="0"/>
          <w:sz w:val="32"/>
          <w:szCs w:val="32"/>
        </w:rPr>
      </w:pPr>
      <w:r>
        <w:rPr>
          <w:rFonts w:hint="eastAsia" w:eastAsia="楷体_GB2312" w:cs="楷体_GB2312"/>
          <w:b/>
          <w:bCs/>
          <w:spacing w:val="0"/>
          <w:sz w:val="32"/>
          <w:szCs w:val="32"/>
        </w:rPr>
        <w:t>（2）轨道交通轻量化谱系化产品研制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eastAsia="仿宋_GB2312" w:cs="仿宋_GB2312"/>
          <w:spacing w:val="0"/>
          <w:sz w:val="32"/>
          <w:szCs w:val="32"/>
        </w:rPr>
      </w:pPr>
      <w:r>
        <w:rPr>
          <w:rFonts w:hint="eastAsia" w:eastAsia="仿宋_GB2312" w:cs="仿宋_GB2312"/>
          <w:spacing w:val="0"/>
          <w:sz w:val="32"/>
          <w:szCs w:val="32"/>
        </w:rPr>
        <w:t>轻量化模块化谱系化电力机车、动力集中型动车组、混合动力内燃动车组、双层干线动车组、城际动车组、储能式有轨/无轨电车、新一代中速磁悬浮列车、系列化磁浮工程车等产品的研制。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left"/>
        <w:textAlignment w:val="auto"/>
        <w:outlineLvl w:val="9"/>
        <w:rPr>
          <w:rFonts w:eastAsia="楷体_GB2312" w:cs="楷体_GB2312"/>
          <w:b/>
          <w:bCs/>
          <w:spacing w:val="0"/>
          <w:sz w:val="32"/>
          <w:szCs w:val="32"/>
        </w:rPr>
      </w:pPr>
      <w:r>
        <w:rPr>
          <w:rFonts w:hint="eastAsia" w:eastAsia="楷体_GB2312" w:cs="楷体_GB2312"/>
          <w:b/>
          <w:bCs/>
          <w:spacing w:val="0"/>
          <w:sz w:val="32"/>
          <w:szCs w:val="32"/>
        </w:rPr>
        <w:t>（3）轨道交通机车车辆系统集成与维护技术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eastAsia="仿宋_GB2312" w:cs="仿宋_GB2312"/>
          <w:spacing w:val="0"/>
          <w:sz w:val="32"/>
          <w:szCs w:val="32"/>
        </w:rPr>
      </w:pPr>
      <w:r>
        <w:rPr>
          <w:rFonts w:hint="eastAsia" w:eastAsia="仿宋_GB2312" w:cs="仿宋_GB2312"/>
          <w:spacing w:val="0"/>
          <w:sz w:val="32"/>
          <w:szCs w:val="32"/>
        </w:rPr>
        <w:t>开展机车车辆系统集成与维护技术研究，建立健全研发设计、生产制造、试验验证、运用维护、监测维修和产品标准体系。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left"/>
        <w:textAlignment w:val="auto"/>
        <w:outlineLvl w:val="9"/>
        <w:rPr>
          <w:rFonts w:eastAsia="楷体_GB2312" w:cs="楷体_GB2312"/>
          <w:b/>
          <w:bCs/>
          <w:spacing w:val="0"/>
          <w:sz w:val="32"/>
          <w:szCs w:val="32"/>
        </w:rPr>
      </w:pPr>
      <w:r>
        <w:rPr>
          <w:rFonts w:hint="eastAsia" w:eastAsia="楷体_GB2312" w:cs="楷体_GB2312"/>
          <w:b/>
          <w:bCs/>
          <w:spacing w:val="0"/>
          <w:sz w:val="32"/>
          <w:szCs w:val="32"/>
        </w:rPr>
        <w:t>5.2 工程机械技术装备研发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left"/>
        <w:textAlignment w:val="auto"/>
        <w:outlineLvl w:val="9"/>
        <w:rPr>
          <w:rFonts w:eastAsia="楷体_GB2312" w:cs="楷体_GB2312"/>
          <w:b/>
          <w:bCs/>
          <w:spacing w:val="0"/>
          <w:sz w:val="32"/>
          <w:szCs w:val="32"/>
        </w:rPr>
      </w:pPr>
      <w:r>
        <w:rPr>
          <w:rFonts w:hint="eastAsia" w:eastAsia="楷体_GB2312" w:cs="楷体_GB2312"/>
          <w:b/>
          <w:bCs/>
          <w:spacing w:val="0"/>
          <w:sz w:val="32"/>
          <w:szCs w:val="32"/>
        </w:rPr>
        <w:t>（1）工程机械关键零部件技术攻关与制备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eastAsia="仿宋_GB2312" w:cs="仿宋_GB2312"/>
          <w:spacing w:val="0"/>
          <w:sz w:val="32"/>
          <w:szCs w:val="32"/>
        </w:rPr>
      </w:pPr>
      <w:r>
        <w:rPr>
          <w:rFonts w:hint="eastAsia" w:eastAsia="仿宋_GB2312" w:cs="仿宋_GB2312"/>
          <w:spacing w:val="0"/>
          <w:sz w:val="32"/>
          <w:szCs w:val="32"/>
        </w:rPr>
        <w:t>工程机械高端装备用重卡底盘、高端液压元器件、大马力发动机、大型轴承、密封件、变速箱和重型车桥等关键零部件产品的研制。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left"/>
        <w:textAlignment w:val="auto"/>
        <w:outlineLvl w:val="9"/>
        <w:rPr>
          <w:rFonts w:eastAsia="楷体_GB2312" w:cs="楷体_GB2312"/>
          <w:b/>
          <w:bCs/>
          <w:spacing w:val="0"/>
          <w:sz w:val="32"/>
          <w:szCs w:val="32"/>
        </w:rPr>
      </w:pPr>
      <w:r>
        <w:rPr>
          <w:rFonts w:hint="eastAsia" w:eastAsia="楷体_GB2312" w:cs="楷体_GB2312"/>
          <w:b/>
          <w:bCs/>
          <w:spacing w:val="0"/>
          <w:sz w:val="32"/>
          <w:szCs w:val="32"/>
        </w:rPr>
        <w:t>（2） 工程机械智能化产品集成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eastAsia="仿宋_GB2312" w:cs="仿宋_GB2312"/>
          <w:spacing w:val="0"/>
          <w:sz w:val="32"/>
          <w:szCs w:val="32"/>
        </w:rPr>
      </w:pPr>
      <w:r>
        <w:rPr>
          <w:rFonts w:hint="eastAsia" w:eastAsia="仿宋_GB2312" w:cs="仿宋_GB2312"/>
          <w:spacing w:val="0"/>
          <w:sz w:val="32"/>
          <w:szCs w:val="32"/>
        </w:rPr>
        <w:t>具有感知、决策、执行等功能的智能化、绿色化的海洋工程机械、矿山机械、高端重型车辆等产品的研发和应用。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left"/>
        <w:textAlignment w:val="auto"/>
        <w:outlineLvl w:val="9"/>
        <w:rPr>
          <w:rFonts w:eastAsia="楷体_GB2312" w:cs="楷体_GB2312"/>
          <w:b/>
          <w:bCs/>
          <w:spacing w:val="0"/>
          <w:sz w:val="32"/>
          <w:szCs w:val="32"/>
        </w:rPr>
      </w:pPr>
      <w:r>
        <w:rPr>
          <w:rFonts w:hint="eastAsia" w:eastAsia="楷体_GB2312" w:cs="楷体_GB2312"/>
          <w:b/>
          <w:bCs/>
          <w:spacing w:val="0"/>
          <w:sz w:val="32"/>
          <w:szCs w:val="32"/>
        </w:rPr>
        <w:t>5.3农业机械化装备研制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eastAsia="仿宋_GB2312" w:cs="仿宋_GB2312"/>
          <w:spacing w:val="0"/>
          <w:sz w:val="32"/>
          <w:szCs w:val="32"/>
        </w:rPr>
      </w:pPr>
      <w:r>
        <w:rPr>
          <w:rFonts w:hint="eastAsia" w:eastAsia="仿宋_GB2312" w:cs="仿宋_GB2312"/>
          <w:spacing w:val="0"/>
          <w:sz w:val="32"/>
          <w:szCs w:val="32"/>
        </w:rPr>
        <w:t>（1）节能环保型栽植、保护性耕作、高效植保、多功能收获和秸秆收集储运、土壤与农业环境治理等高性能现代农业机械装备；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spacing w:val="0"/>
          <w:sz w:val="32"/>
          <w:szCs w:val="32"/>
        </w:rPr>
      </w:pPr>
      <w:r>
        <w:rPr>
          <w:rFonts w:hint="eastAsia" w:eastAsia="仿宋_GB2312" w:cs="仿宋_GB2312"/>
          <w:spacing w:val="0"/>
          <w:sz w:val="32"/>
          <w:szCs w:val="32"/>
        </w:rPr>
        <w:t>（2）油茶、芦苇、茶叶、麻类、竹类等生产成套设备，智能化水质监控、畜禽水产等成套设备。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eastAsia="黑体" w:cs="黑体"/>
          <w:spacing w:val="0"/>
          <w:sz w:val="32"/>
          <w:szCs w:val="32"/>
        </w:rPr>
      </w:pPr>
      <w:r>
        <w:rPr>
          <w:rFonts w:hint="eastAsia" w:eastAsia="黑体" w:cs="黑体"/>
          <w:spacing w:val="0"/>
          <w:sz w:val="32"/>
          <w:szCs w:val="32"/>
        </w:rPr>
        <w:t>6、生物与新医药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left"/>
        <w:textAlignment w:val="auto"/>
        <w:outlineLvl w:val="9"/>
        <w:rPr>
          <w:rStyle w:val="58"/>
          <w:rFonts w:eastAsia="楷体_GB2312"/>
          <w:b/>
          <w:bCs/>
          <w:spacing w:val="0"/>
          <w:sz w:val="32"/>
          <w:szCs w:val="32"/>
        </w:rPr>
      </w:pPr>
      <w:r>
        <w:rPr>
          <w:rStyle w:val="58"/>
          <w:rFonts w:hint="eastAsia" w:eastAsia="楷体_GB2312"/>
          <w:b/>
          <w:bCs/>
          <w:spacing w:val="0"/>
          <w:sz w:val="32"/>
          <w:szCs w:val="32"/>
          <w:lang w:val="en-US" w:eastAsia="zh-CN"/>
        </w:rPr>
        <w:t>6</w:t>
      </w:r>
      <w:r>
        <w:rPr>
          <w:rStyle w:val="58"/>
          <w:rFonts w:eastAsia="楷体_GB2312"/>
          <w:b/>
          <w:bCs/>
          <w:spacing w:val="0"/>
          <w:sz w:val="32"/>
          <w:szCs w:val="32"/>
        </w:rPr>
        <w:t>.1 生物药与中药新药开发与应用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Style w:val="58"/>
          <w:rFonts w:eastAsia="仿宋_GB2312"/>
          <w:spacing w:val="0"/>
          <w:sz w:val="32"/>
          <w:szCs w:val="32"/>
        </w:rPr>
      </w:pPr>
      <w:r>
        <w:rPr>
          <w:rStyle w:val="58"/>
          <w:rFonts w:eastAsia="仿宋_GB2312"/>
          <w:spacing w:val="0"/>
          <w:sz w:val="32"/>
          <w:szCs w:val="32"/>
        </w:rPr>
        <w:t>（1）针对肿瘤等重大疾病的原创性和改良型新药</w:t>
      </w:r>
      <w:r>
        <w:rPr>
          <w:rStyle w:val="58"/>
          <w:rFonts w:hint="eastAsia" w:eastAsia="仿宋_GB2312"/>
          <w:spacing w:val="0"/>
          <w:sz w:val="32"/>
          <w:szCs w:val="32"/>
        </w:rPr>
        <w:t>研发，</w:t>
      </w:r>
      <w:r>
        <w:rPr>
          <w:rStyle w:val="58"/>
          <w:rFonts w:eastAsia="仿宋_GB2312"/>
          <w:spacing w:val="0"/>
          <w:sz w:val="32"/>
          <w:szCs w:val="32"/>
        </w:rPr>
        <w:t>新型疫苗、多联多价疫苗、抗体药物、生物类似药等创新生物药研制和</w:t>
      </w:r>
      <w:r>
        <w:rPr>
          <w:rStyle w:val="58"/>
          <w:rFonts w:eastAsia="仿宋_GB2312"/>
          <w:b w:val="0"/>
          <w:bCs w:val="0"/>
          <w:spacing w:val="0"/>
          <w:sz w:val="32"/>
          <w:szCs w:val="32"/>
        </w:rPr>
        <w:t>支撑新药创制的关键信息技术研发</w:t>
      </w:r>
      <w:r>
        <w:rPr>
          <w:rStyle w:val="58"/>
          <w:rFonts w:hint="eastAsia" w:eastAsia="仿宋_GB2312"/>
          <w:b w:val="0"/>
          <w:bCs w:val="0"/>
          <w:spacing w:val="0"/>
          <w:sz w:val="32"/>
          <w:szCs w:val="32"/>
          <w:lang w:eastAsia="zh-CN"/>
        </w:rPr>
        <w:t>，疾病监测技术与标准</w:t>
      </w:r>
      <w:r>
        <w:rPr>
          <w:rStyle w:val="58"/>
          <w:rFonts w:hint="eastAsia" w:eastAsia="仿宋_GB2312"/>
          <w:spacing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Style w:val="58"/>
          <w:rFonts w:eastAsia="仿宋_GB2312"/>
          <w:spacing w:val="0"/>
          <w:sz w:val="32"/>
          <w:szCs w:val="32"/>
        </w:rPr>
      </w:pPr>
      <w:r>
        <w:rPr>
          <w:rStyle w:val="58"/>
          <w:rFonts w:eastAsia="仿宋_GB2312"/>
          <w:spacing w:val="0"/>
          <w:sz w:val="32"/>
          <w:szCs w:val="32"/>
        </w:rPr>
        <w:t>（2）针对重大疾病以及妇儿常见多发病，研发具有明显中医药临床优势和特色的中药新药</w:t>
      </w:r>
      <w:r>
        <w:rPr>
          <w:rStyle w:val="58"/>
          <w:rFonts w:hint="eastAsia" w:eastAsia="仿宋_GB2312"/>
          <w:spacing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Style w:val="58"/>
          <w:rFonts w:eastAsia="仿宋_GB2312"/>
          <w:spacing w:val="0"/>
          <w:sz w:val="32"/>
          <w:szCs w:val="32"/>
        </w:rPr>
      </w:pPr>
      <w:r>
        <w:rPr>
          <w:rStyle w:val="58"/>
          <w:rFonts w:eastAsia="仿宋_GB2312"/>
          <w:spacing w:val="0"/>
          <w:sz w:val="32"/>
          <w:szCs w:val="32"/>
        </w:rPr>
        <w:t>（3）</w:t>
      </w:r>
      <w:r>
        <w:rPr>
          <w:rStyle w:val="58"/>
          <w:rFonts w:hint="eastAsia" w:eastAsia="仿宋_GB2312"/>
          <w:spacing w:val="0"/>
          <w:sz w:val="32"/>
          <w:szCs w:val="32"/>
          <w:lang w:eastAsia="zh-CN"/>
        </w:rPr>
        <w:t>基于疗效的中药质量评价</w:t>
      </w:r>
      <w:r>
        <w:rPr>
          <w:rStyle w:val="58"/>
          <w:rFonts w:eastAsia="仿宋_GB2312"/>
          <w:spacing w:val="0"/>
          <w:sz w:val="32"/>
          <w:szCs w:val="32"/>
        </w:rPr>
        <w:t>标准研究，中药大品种二次技术开发，道地药材种质资源创新、绿色生产保障、质量控制、智能监测及溯源技术研究与应用。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left"/>
        <w:textAlignment w:val="auto"/>
        <w:outlineLvl w:val="9"/>
        <w:rPr>
          <w:rStyle w:val="58"/>
          <w:rFonts w:eastAsia="楷体_GB2312"/>
          <w:b/>
          <w:bCs/>
          <w:spacing w:val="0"/>
          <w:sz w:val="32"/>
          <w:szCs w:val="32"/>
        </w:rPr>
      </w:pPr>
      <w:r>
        <w:rPr>
          <w:rStyle w:val="58"/>
          <w:rFonts w:hint="eastAsia" w:eastAsia="楷体_GB2312"/>
          <w:b/>
          <w:bCs/>
          <w:spacing w:val="0"/>
          <w:sz w:val="32"/>
          <w:szCs w:val="32"/>
          <w:lang w:val="en-US" w:eastAsia="zh-CN"/>
        </w:rPr>
        <w:t>6</w:t>
      </w:r>
      <w:r>
        <w:rPr>
          <w:rStyle w:val="58"/>
          <w:rFonts w:eastAsia="楷体_GB2312"/>
          <w:b/>
          <w:bCs/>
          <w:spacing w:val="0"/>
          <w:sz w:val="32"/>
          <w:szCs w:val="32"/>
        </w:rPr>
        <w:t>.2 生物酶</w:t>
      </w:r>
      <w:r>
        <w:rPr>
          <w:rStyle w:val="58"/>
          <w:rFonts w:hint="eastAsia" w:eastAsia="楷体_GB2312"/>
          <w:b/>
          <w:bCs/>
          <w:spacing w:val="0"/>
          <w:sz w:val="32"/>
          <w:szCs w:val="32"/>
          <w:lang w:eastAsia="zh-CN"/>
        </w:rPr>
        <w:t>与发酵</w:t>
      </w:r>
      <w:r>
        <w:rPr>
          <w:rStyle w:val="58"/>
          <w:rFonts w:eastAsia="楷体_GB2312"/>
          <w:b/>
          <w:bCs/>
          <w:spacing w:val="0"/>
          <w:sz w:val="32"/>
          <w:szCs w:val="32"/>
        </w:rPr>
        <w:t>技术研究与应用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Style w:val="58"/>
          <w:rFonts w:eastAsia="仿宋_GB2312"/>
          <w:spacing w:val="0"/>
          <w:sz w:val="32"/>
          <w:szCs w:val="32"/>
        </w:rPr>
      </w:pPr>
      <w:r>
        <w:rPr>
          <w:rStyle w:val="58"/>
          <w:rFonts w:eastAsia="仿宋_GB2312"/>
          <w:spacing w:val="0"/>
          <w:sz w:val="32"/>
          <w:szCs w:val="32"/>
        </w:rPr>
        <w:t>生物酶制剂领域的关键核心技术</w:t>
      </w:r>
      <w:r>
        <w:rPr>
          <w:rStyle w:val="58"/>
          <w:rFonts w:hint="eastAsia" w:eastAsia="仿宋_GB2312"/>
          <w:spacing w:val="0"/>
          <w:sz w:val="32"/>
          <w:szCs w:val="32"/>
          <w:lang w:eastAsia="zh-CN"/>
        </w:rPr>
        <w:t>，</w:t>
      </w:r>
      <w:r>
        <w:rPr>
          <w:rStyle w:val="58"/>
          <w:rFonts w:eastAsia="仿宋_GB2312"/>
          <w:spacing w:val="0"/>
          <w:sz w:val="32"/>
          <w:szCs w:val="32"/>
        </w:rPr>
        <w:t>研制酶制剂、中间体以及新兴生物制品等产品。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left"/>
        <w:textAlignment w:val="auto"/>
        <w:outlineLvl w:val="9"/>
        <w:rPr>
          <w:rStyle w:val="58"/>
          <w:rFonts w:eastAsia="楷体_GB2312"/>
          <w:b/>
          <w:bCs/>
          <w:spacing w:val="0"/>
          <w:sz w:val="32"/>
          <w:szCs w:val="32"/>
        </w:rPr>
      </w:pPr>
      <w:r>
        <w:rPr>
          <w:rStyle w:val="58"/>
          <w:rFonts w:hint="eastAsia" w:eastAsia="楷体_GB2312"/>
          <w:b/>
          <w:bCs/>
          <w:spacing w:val="0"/>
          <w:sz w:val="32"/>
          <w:szCs w:val="32"/>
          <w:lang w:val="en-US" w:eastAsia="zh-CN"/>
        </w:rPr>
        <w:t>6</w:t>
      </w:r>
      <w:r>
        <w:rPr>
          <w:rStyle w:val="58"/>
          <w:rFonts w:eastAsia="楷体_GB2312"/>
          <w:b/>
          <w:bCs/>
          <w:spacing w:val="0"/>
          <w:sz w:val="32"/>
          <w:szCs w:val="32"/>
        </w:rPr>
        <w:t>.3 高端医疗器械开发与应用</w:t>
      </w:r>
    </w:p>
    <w:p>
      <w:pPr>
        <w:pStyle w:val="5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Style w:val="58"/>
          <w:rFonts w:eastAsia="仿宋_GB2312"/>
          <w:spacing w:val="0"/>
          <w:sz w:val="32"/>
          <w:szCs w:val="32"/>
        </w:rPr>
      </w:pPr>
      <w:r>
        <w:rPr>
          <w:rStyle w:val="58"/>
          <w:rFonts w:eastAsia="仿宋_GB2312"/>
          <w:spacing w:val="0"/>
          <w:sz w:val="32"/>
          <w:szCs w:val="32"/>
        </w:rPr>
        <w:t>（1）单分子测序、串联质谱、液体活检、智能生物传感等技术，研制可精准用于肿瘤、心脑血管等临床重大疾病诊断的试剂产品</w:t>
      </w:r>
      <w:r>
        <w:rPr>
          <w:rStyle w:val="58"/>
          <w:rFonts w:hint="eastAsia" w:eastAsia="仿宋_GB2312"/>
          <w:spacing w:val="0"/>
          <w:sz w:val="32"/>
          <w:szCs w:val="32"/>
          <w:lang w:eastAsia="zh-CN"/>
        </w:rPr>
        <w:t>；</w:t>
      </w:r>
    </w:p>
    <w:p>
      <w:pPr>
        <w:pStyle w:val="5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Style w:val="58"/>
          <w:rFonts w:eastAsia="仿宋_GB2312"/>
          <w:spacing w:val="0"/>
          <w:w w:val="92"/>
          <w:sz w:val="32"/>
          <w:szCs w:val="32"/>
        </w:rPr>
      </w:pPr>
      <w:r>
        <w:rPr>
          <w:rStyle w:val="58"/>
          <w:rFonts w:eastAsia="仿宋_GB2312"/>
          <w:spacing w:val="0"/>
          <w:sz w:val="32"/>
          <w:szCs w:val="32"/>
        </w:rPr>
        <w:t>（2）</w:t>
      </w:r>
      <w:r>
        <w:rPr>
          <w:rStyle w:val="58"/>
          <w:rFonts w:eastAsia="仿宋_GB2312"/>
          <w:spacing w:val="0"/>
          <w:w w:val="92"/>
          <w:sz w:val="32"/>
          <w:szCs w:val="32"/>
        </w:rPr>
        <w:t>生物医用材料及产品研制，智能化诊疗技术及</w:t>
      </w:r>
      <w:r>
        <w:rPr>
          <w:rStyle w:val="58"/>
          <w:rFonts w:hint="eastAsia" w:eastAsia="仿宋_GB2312"/>
          <w:spacing w:val="0"/>
          <w:w w:val="92"/>
          <w:sz w:val="32"/>
          <w:szCs w:val="32"/>
          <w:lang w:eastAsia="zh-CN"/>
        </w:rPr>
        <w:t>仪器</w:t>
      </w:r>
      <w:r>
        <w:rPr>
          <w:rStyle w:val="58"/>
          <w:rFonts w:eastAsia="仿宋_GB2312"/>
          <w:spacing w:val="0"/>
          <w:w w:val="92"/>
          <w:sz w:val="32"/>
          <w:szCs w:val="32"/>
        </w:rPr>
        <w:t>装备研制</w:t>
      </w:r>
      <w:r>
        <w:rPr>
          <w:rStyle w:val="58"/>
          <w:rFonts w:hint="eastAsia" w:eastAsia="仿宋_GB2312"/>
          <w:spacing w:val="0"/>
          <w:w w:val="92"/>
          <w:sz w:val="32"/>
          <w:szCs w:val="32"/>
          <w:lang w:eastAsia="zh-CN"/>
        </w:rPr>
        <w:t>；</w:t>
      </w:r>
    </w:p>
    <w:p>
      <w:pPr>
        <w:pStyle w:val="5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Style w:val="58"/>
          <w:rFonts w:hint="eastAsia" w:eastAsia="仿宋_GB2312"/>
          <w:spacing w:val="0"/>
          <w:w w:val="92"/>
          <w:sz w:val="32"/>
          <w:szCs w:val="32"/>
          <w:lang w:eastAsia="zh-CN"/>
        </w:rPr>
      </w:pPr>
      <w:r>
        <w:rPr>
          <w:rStyle w:val="58"/>
          <w:rFonts w:hint="default" w:eastAsia="仿宋_GB2312"/>
          <w:spacing w:val="0"/>
          <w:w w:val="100"/>
          <w:sz w:val="32"/>
          <w:szCs w:val="32"/>
          <w:lang w:eastAsia="zh-CN"/>
        </w:rPr>
        <w:t>（</w:t>
      </w:r>
      <w:r>
        <w:rPr>
          <w:rStyle w:val="58"/>
          <w:rFonts w:hint="default" w:eastAsia="仿宋_GB2312"/>
          <w:spacing w:val="0"/>
          <w:w w:val="100"/>
          <w:sz w:val="32"/>
          <w:szCs w:val="32"/>
          <w:lang w:val="en-US" w:eastAsia="zh-CN"/>
        </w:rPr>
        <w:t>3</w:t>
      </w:r>
      <w:r>
        <w:rPr>
          <w:rStyle w:val="58"/>
          <w:rFonts w:hint="default" w:eastAsia="仿宋_GB2312"/>
          <w:spacing w:val="0"/>
          <w:w w:val="100"/>
          <w:sz w:val="32"/>
          <w:szCs w:val="32"/>
          <w:lang w:eastAsia="zh-CN"/>
        </w:rPr>
        <w:t>）</w:t>
      </w:r>
      <w:r>
        <w:rPr>
          <w:rStyle w:val="58"/>
          <w:rFonts w:hint="eastAsia" w:eastAsia="仿宋_GB2312"/>
          <w:spacing w:val="0"/>
          <w:w w:val="92"/>
          <w:sz w:val="32"/>
          <w:szCs w:val="32"/>
          <w:lang w:eastAsia="zh-CN"/>
        </w:rPr>
        <w:t>新型检测预防治疗器械、杀菌技术及设备。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eastAsia="楷体_GB2312" w:cs="楷体_GB2312"/>
          <w:b/>
          <w:spacing w:val="0"/>
          <w:sz w:val="32"/>
          <w:szCs w:val="32"/>
        </w:rPr>
      </w:pPr>
      <w:r>
        <w:rPr>
          <w:rFonts w:hint="eastAsia" w:eastAsia="黑体" w:cs="黑体"/>
          <w:spacing w:val="0"/>
          <w:sz w:val="32"/>
          <w:szCs w:val="32"/>
        </w:rPr>
        <w:t>7、高技术服务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left"/>
        <w:textAlignment w:val="auto"/>
        <w:outlineLvl w:val="9"/>
        <w:rPr>
          <w:rFonts w:eastAsia="楷体_GB2312" w:cs="楷体_GB2312"/>
          <w:b/>
          <w:bCs/>
          <w:spacing w:val="0"/>
          <w:sz w:val="32"/>
          <w:szCs w:val="32"/>
        </w:rPr>
      </w:pPr>
      <w:r>
        <w:rPr>
          <w:rFonts w:hint="eastAsia" w:eastAsia="楷体_GB2312" w:cs="楷体_GB2312"/>
          <w:b/>
          <w:spacing w:val="0"/>
          <w:sz w:val="32"/>
          <w:szCs w:val="32"/>
        </w:rPr>
        <w:t xml:space="preserve"> </w:t>
      </w:r>
      <w:r>
        <w:rPr>
          <w:rFonts w:hint="eastAsia" w:eastAsia="楷体_GB2312" w:cs="楷体_GB2312"/>
          <w:b/>
          <w:bCs/>
          <w:spacing w:val="0"/>
          <w:sz w:val="32"/>
          <w:szCs w:val="32"/>
        </w:rPr>
        <w:t>7.1 现代服务业技术研发与应用示范</w:t>
      </w:r>
    </w:p>
    <w:p>
      <w:pPr>
        <w:pStyle w:val="2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eastAsia="仿宋_GB2312" w:cs="仿宋_GB2312"/>
          <w:spacing w:val="0"/>
          <w:sz w:val="32"/>
          <w:szCs w:val="32"/>
        </w:rPr>
      </w:pPr>
      <w:r>
        <w:rPr>
          <w:rFonts w:hint="eastAsia" w:eastAsia="仿宋_GB2312" w:cs="仿宋_GB2312"/>
          <w:spacing w:val="0"/>
          <w:sz w:val="32"/>
          <w:szCs w:val="32"/>
        </w:rPr>
        <w:t>（1）开展技术转移、创业孵化、检验检测认证等科技服务业</w:t>
      </w:r>
      <w:r>
        <w:rPr>
          <w:rFonts w:hint="eastAsia" w:eastAsia="仿宋_GB2312" w:cs="仿宋_GB2312"/>
          <w:spacing w:val="0"/>
          <w:sz w:val="32"/>
          <w:szCs w:val="32"/>
          <w:lang w:eastAsia="zh-CN"/>
        </w:rPr>
        <w:t>技术创新</w:t>
      </w:r>
      <w:r>
        <w:rPr>
          <w:rFonts w:hint="eastAsia" w:eastAsia="仿宋_GB2312" w:cs="仿宋_GB2312"/>
          <w:spacing w:val="0"/>
          <w:sz w:val="32"/>
          <w:szCs w:val="32"/>
        </w:rPr>
        <w:t>与应用示范；</w:t>
      </w:r>
    </w:p>
    <w:p>
      <w:pPr>
        <w:pStyle w:val="2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hint="eastAsia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eastAsia="仿宋_GB2312" w:cs="仿宋_GB2312"/>
          <w:spacing w:val="0"/>
          <w:sz w:val="32"/>
          <w:szCs w:val="32"/>
        </w:rPr>
        <w:t>（2）数字生活、智能家居、健康养老、数字教育</w:t>
      </w:r>
      <w:r>
        <w:rPr>
          <w:rFonts w:hint="eastAsia" w:eastAsia="仿宋_GB2312" w:cs="仿宋_GB2312"/>
          <w:spacing w:val="0"/>
          <w:sz w:val="32"/>
          <w:szCs w:val="32"/>
          <w:lang w:eastAsia="zh-CN"/>
        </w:rPr>
        <w:t>、教育教学、艺术</w:t>
      </w:r>
      <w:r>
        <w:rPr>
          <w:rFonts w:hint="eastAsia" w:eastAsia="仿宋_GB2312" w:cs="仿宋_GB2312"/>
          <w:spacing w:val="0"/>
          <w:sz w:val="32"/>
          <w:szCs w:val="32"/>
          <w:lang w:eastAsia="zh-CN"/>
        </w:rPr>
        <w:t>新方法与模式等新兴服务业</w:t>
      </w:r>
      <w:r>
        <w:rPr>
          <w:rFonts w:hint="eastAsia" w:eastAsia="仿宋_GB2312" w:cs="仿宋_GB2312"/>
          <w:spacing w:val="0"/>
          <w:sz w:val="32"/>
          <w:szCs w:val="32"/>
          <w:lang w:eastAsia="zh-CN"/>
        </w:rPr>
        <w:t>技术</w:t>
      </w:r>
      <w:bookmarkStart w:id="0" w:name="_GoBack"/>
      <w:bookmarkEnd w:id="0"/>
      <w:r>
        <w:rPr>
          <w:rFonts w:hint="eastAsia" w:eastAsia="仿宋_GB2312" w:cs="仿宋_GB2312"/>
          <w:spacing w:val="0"/>
          <w:sz w:val="32"/>
          <w:szCs w:val="32"/>
          <w:lang w:eastAsia="zh-CN"/>
        </w:rPr>
        <w:t>创新与应用示范。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left"/>
        <w:textAlignment w:val="auto"/>
        <w:outlineLvl w:val="9"/>
        <w:rPr>
          <w:rFonts w:eastAsia="楷体_GB2312" w:cs="楷体_GB2312"/>
          <w:b/>
          <w:bCs/>
          <w:spacing w:val="0"/>
          <w:sz w:val="32"/>
          <w:szCs w:val="32"/>
        </w:rPr>
      </w:pPr>
      <w:r>
        <w:rPr>
          <w:rFonts w:hint="eastAsia" w:eastAsia="楷体_GB2312" w:cs="楷体_GB2312"/>
          <w:b/>
          <w:bCs/>
          <w:spacing w:val="0"/>
          <w:sz w:val="32"/>
          <w:szCs w:val="32"/>
        </w:rPr>
        <w:t>7.2 民族民间文化资源保护与开发利用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eastAsia="仿宋_GB2312" w:cs="仿宋_GB2312"/>
          <w:spacing w:val="0"/>
          <w:sz w:val="32"/>
          <w:szCs w:val="32"/>
        </w:rPr>
      </w:pPr>
      <w:r>
        <w:rPr>
          <w:rFonts w:hint="eastAsia" w:eastAsia="仿宋_GB2312" w:cs="仿宋_GB2312"/>
          <w:spacing w:val="0"/>
          <w:sz w:val="32"/>
          <w:szCs w:val="32"/>
        </w:rPr>
        <w:t>（1）非物质文化遗产数字化、文化旅游资源数字化、数字印刷、数字出版、数字视听媒体技术的研发和应用</w:t>
      </w:r>
      <w:r>
        <w:rPr>
          <w:rFonts w:hint="eastAsia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eastAsia="仿宋_GB2312" w:cs="仿宋_GB2312"/>
          <w:b w:val="0"/>
          <w:bCs w:val="0"/>
          <w:spacing w:val="0"/>
          <w:sz w:val="32"/>
          <w:szCs w:val="32"/>
          <w:lang w:eastAsia="zh-CN"/>
        </w:rPr>
        <w:t>文化旅游场所安全技术研究</w:t>
      </w:r>
      <w:r>
        <w:rPr>
          <w:rFonts w:hint="eastAsia" w:eastAsia="仿宋_GB2312" w:cs="仿宋_GB2312"/>
          <w:spacing w:val="0"/>
          <w:sz w:val="32"/>
          <w:szCs w:val="32"/>
          <w:lang w:eastAsia="zh-CN"/>
        </w:rPr>
        <w:t>；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958" w:leftChars="290" w:right="0" w:rightChars="0" w:hanging="320" w:hangingChars="100"/>
        <w:jc w:val="left"/>
        <w:textAlignment w:val="auto"/>
        <w:outlineLvl w:val="9"/>
        <w:rPr>
          <w:rFonts w:eastAsia="仿宋_GB2312" w:cs="仿宋_GB2312"/>
          <w:spacing w:val="0"/>
          <w:sz w:val="32"/>
          <w:szCs w:val="32"/>
        </w:rPr>
      </w:pPr>
      <w:r>
        <w:rPr>
          <w:rFonts w:hint="eastAsia" w:eastAsia="仿宋_GB2312" w:cs="仿宋_GB2312"/>
          <w:spacing w:val="0"/>
          <w:sz w:val="32"/>
          <w:szCs w:val="32"/>
        </w:rPr>
        <w:t>（2）改造提升传统文化产业的现代工艺、新技术、新材料；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eastAsia="仿宋_GB2312" w:cs="仿宋_GB2312"/>
          <w:spacing w:val="0"/>
          <w:sz w:val="32"/>
          <w:szCs w:val="32"/>
        </w:rPr>
      </w:pPr>
      <w:r>
        <w:rPr>
          <w:rFonts w:hint="eastAsia" w:eastAsia="仿宋_GB2312" w:cs="仿宋_GB2312"/>
          <w:spacing w:val="0"/>
          <w:sz w:val="32"/>
          <w:szCs w:val="32"/>
        </w:rPr>
        <w:t>（3）可移动文物保护、墓葬壁画及石质文物原位保护、</w:t>
      </w:r>
      <w:r>
        <w:rPr>
          <w:rFonts w:hint="eastAsia" w:eastAsia="仿宋_GB2312" w:cs="仿宋_GB2312"/>
          <w:b w:val="0"/>
          <w:bCs w:val="0"/>
          <w:spacing w:val="0"/>
          <w:sz w:val="32"/>
          <w:szCs w:val="32"/>
        </w:rPr>
        <w:t>文物安</w:t>
      </w:r>
      <w:r>
        <w:rPr>
          <w:rFonts w:hint="eastAsia" w:eastAsia="仿宋_GB2312" w:cs="仿宋_GB2312"/>
          <w:b w:val="0"/>
          <w:bCs w:val="0"/>
          <w:spacing w:val="0"/>
          <w:sz w:val="32"/>
          <w:szCs w:val="32"/>
          <w:lang w:eastAsia="zh-CN"/>
        </w:rPr>
        <w:t>全防护</w:t>
      </w:r>
      <w:r>
        <w:rPr>
          <w:rFonts w:hint="eastAsia" w:eastAsia="仿宋_GB2312" w:cs="仿宋_GB2312"/>
          <w:b w:val="0"/>
          <w:bCs w:val="0"/>
          <w:spacing w:val="0"/>
          <w:sz w:val="32"/>
          <w:szCs w:val="32"/>
        </w:rPr>
        <w:t>技术研究</w:t>
      </w:r>
      <w:r>
        <w:rPr>
          <w:rFonts w:hint="eastAsia" w:eastAsia="仿宋_GB2312" w:cs="仿宋_GB2312"/>
          <w:b w:val="0"/>
          <w:bCs w:val="0"/>
          <w:spacing w:val="0"/>
          <w:sz w:val="32"/>
          <w:szCs w:val="32"/>
          <w:lang w:eastAsia="zh-CN"/>
        </w:rPr>
        <w:t>、非物质文化遗产传承与保护</w:t>
      </w:r>
      <w:r>
        <w:rPr>
          <w:rFonts w:hint="eastAsia" w:eastAsia="仿宋_GB2312" w:cs="仿宋_GB2312"/>
          <w:spacing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left"/>
        <w:textAlignment w:val="auto"/>
        <w:outlineLvl w:val="9"/>
        <w:rPr>
          <w:rFonts w:eastAsia="楷体_GB2312" w:cs="楷体_GB2312"/>
          <w:b/>
          <w:bCs/>
          <w:spacing w:val="0"/>
          <w:sz w:val="32"/>
          <w:szCs w:val="32"/>
        </w:rPr>
      </w:pPr>
      <w:r>
        <w:rPr>
          <w:rFonts w:hint="eastAsia" w:eastAsia="楷体_GB2312" w:cs="楷体_GB2312"/>
          <w:b/>
          <w:bCs/>
          <w:spacing w:val="0"/>
          <w:sz w:val="32"/>
          <w:szCs w:val="32"/>
        </w:rPr>
        <w:t>7.3 影视媒体技术创新与应用示范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eastAsia="仿宋_GB2312" w:cs="仿宋_GB2312"/>
          <w:spacing w:val="0"/>
          <w:sz w:val="32"/>
          <w:szCs w:val="32"/>
        </w:rPr>
      </w:pPr>
      <w:r>
        <w:rPr>
          <w:rFonts w:hint="eastAsia" w:eastAsia="仿宋_GB2312" w:cs="仿宋_GB2312"/>
          <w:spacing w:val="0"/>
          <w:sz w:val="32"/>
          <w:szCs w:val="32"/>
        </w:rPr>
        <w:t>（1）虚拟现实、增强现实、混合现实关键技术及核心软硬件产品研发；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eastAsia="仿宋_GB2312" w:cs="仿宋_GB2312"/>
          <w:spacing w:val="0"/>
          <w:sz w:val="32"/>
          <w:szCs w:val="32"/>
          <w:lang w:val="zh-CN"/>
        </w:rPr>
      </w:pPr>
      <w:r>
        <w:rPr>
          <w:rFonts w:hint="eastAsia" w:eastAsia="仿宋_GB2312" w:cs="仿宋_GB2312"/>
          <w:spacing w:val="0"/>
          <w:sz w:val="32"/>
          <w:szCs w:val="32"/>
        </w:rPr>
        <w:t>（2）</w:t>
      </w:r>
      <w:r>
        <w:rPr>
          <w:rFonts w:hint="eastAsia" w:eastAsia="仿宋_GB2312" w:cs="仿宋_GB2312"/>
          <w:spacing w:val="0"/>
          <w:sz w:val="32"/>
          <w:szCs w:val="32"/>
          <w:lang w:val="zh-CN"/>
        </w:rPr>
        <w:t>数字视频创意、新型软件、版权及配套衍生数字视频等全产业链技术创新。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eastAsia="黑体" w:cs="黑体"/>
          <w:spacing w:val="0"/>
          <w:sz w:val="32"/>
          <w:szCs w:val="32"/>
        </w:rPr>
      </w:pPr>
      <w:r>
        <w:rPr>
          <w:rFonts w:hint="eastAsia" w:eastAsia="黑体" w:cs="黑体"/>
          <w:spacing w:val="0"/>
          <w:sz w:val="32"/>
          <w:szCs w:val="32"/>
        </w:rPr>
        <w:t>8</w:t>
      </w:r>
      <w:r>
        <w:rPr>
          <w:rFonts w:eastAsia="黑体" w:cs="黑体"/>
          <w:spacing w:val="0"/>
          <w:sz w:val="32"/>
          <w:szCs w:val="32"/>
        </w:rPr>
        <w:t xml:space="preserve">. </w:t>
      </w:r>
      <w:r>
        <w:rPr>
          <w:rFonts w:hint="eastAsia" w:eastAsia="黑体" w:cs="黑体"/>
          <w:spacing w:val="0"/>
          <w:sz w:val="32"/>
          <w:szCs w:val="32"/>
        </w:rPr>
        <w:t>资源与环境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left"/>
        <w:textAlignment w:val="auto"/>
        <w:outlineLvl w:val="9"/>
        <w:rPr>
          <w:rStyle w:val="58"/>
          <w:rFonts w:eastAsia="楷体_GB2312"/>
          <w:b/>
          <w:bCs/>
          <w:spacing w:val="0"/>
          <w:sz w:val="32"/>
          <w:szCs w:val="32"/>
        </w:rPr>
      </w:pPr>
      <w:r>
        <w:rPr>
          <w:rStyle w:val="58"/>
          <w:rFonts w:hint="eastAsia" w:eastAsia="楷体_GB2312"/>
          <w:b/>
          <w:bCs/>
          <w:spacing w:val="0"/>
          <w:sz w:val="32"/>
          <w:szCs w:val="32"/>
          <w:lang w:val="en-US" w:eastAsia="zh-CN"/>
        </w:rPr>
        <w:t>8</w:t>
      </w:r>
      <w:r>
        <w:rPr>
          <w:rStyle w:val="58"/>
          <w:rFonts w:eastAsia="楷体_GB2312"/>
          <w:b/>
          <w:bCs/>
          <w:spacing w:val="0"/>
          <w:sz w:val="32"/>
          <w:szCs w:val="32"/>
        </w:rPr>
        <w:t xml:space="preserve">.1 </w:t>
      </w:r>
      <w:r>
        <w:rPr>
          <w:rStyle w:val="58"/>
          <w:rFonts w:hint="eastAsia" w:eastAsia="楷体_GB2312"/>
          <w:b/>
          <w:bCs/>
          <w:spacing w:val="0"/>
          <w:sz w:val="32"/>
          <w:szCs w:val="32"/>
          <w:lang w:eastAsia="zh-CN"/>
        </w:rPr>
        <w:t>农业</w:t>
      </w:r>
      <w:r>
        <w:rPr>
          <w:rStyle w:val="58"/>
          <w:rFonts w:eastAsia="楷体_GB2312"/>
          <w:b/>
          <w:bCs/>
          <w:spacing w:val="0"/>
          <w:sz w:val="32"/>
          <w:szCs w:val="32"/>
        </w:rPr>
        <w:t>农村环境</w:t>
      </w:r>
      <w:r>
        <w:rPr>
          <w:rStyle w:val="58"/>
          <w:rFonts w:hint="eastAsia" w:eastAsia="楷体_GB2312"/>
          <w:b/>
          <w:bCs/>
          <w:spacing w:val="0"/>
          <w:sz w:val="32"/>
          <w:szCs w:val="32"/>
          <w:lang w:eastAsia="zh-CN"/>
        </w:rPr>
        <w:t>综合</w:t>
      </w:r>
      <w:r>
        <w:rPr>
          <w:rStyle w:val="58"/>
          <w:rFonts w:eastAsia="楷体_GB2312"/>
          <w:b/>
          <w:bCs/>
          <w:spacing w:val="0"/>
          <w:sz w:val="32"/>
          <w:szCs w:val="32"/>
        </w:rPr>
        <w:t>治理技术研究与应用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eastAsia="仿宋_GB2312" w:cs="仿宋_GB2312"/>
          <w:spacing w:val="0"/>
          <w:sz w:val="32"/>
          <w:szCs w:val="32"/>
        </w:rPr>
      </w:pPr>
      <w:r>
        <w:rPr>
          <w:rFonts w:hint="eastAsia" w:eastAsia="仿宋_GB2312" w:cs="仿宋_GB2312"/>
          <w:spacing w:val="0"/>
          <w:sz w:val="32"/>
          <w:szCs w:val="32"/>
        </w:rPr>
        <w:t>（1）设施土壤连作障碍修复关键技术，农业水土重金属污染修复治理关键技术，重点地区农业面源污染监测、评价与防控关键技术</w:t>
      </w:r>
      <w:r>
        <w:rPr>
          <w:rFonts w:hint="eastAsia" w:eastAsia="仿宋_GB2312" w:cs="仿宋_GB2312"/>
          <w:spacing w:val="0"/>
          <w:sz w:val="32"/>
          <w:szCs w:val="32"/>
          <w:lang w:eastAsia="zh-CN"/>
        </w:rPr>
        <w:t>，农业污染源头监测、控制技术</w:t>
      </w:r>
      <w:r>
        <w:rPr>
          <w:rFonts w:hint="eastAsia" w:eastAsia="仿宋_GB2312" w:cs="仿宋_GB2312"/>
          <w:spacing w:val="0"/>
          <w:sz w:val="32"/>
          <w:szCs w:val="32"/>
        </w:rPr>
        <w:t>；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spacing w:val="0"/>
        </w:rPr>
      </w:pPr>
      <w:r>
        <w:rPr>
          <w:rFonts w:hint="eastAsia" w:eastAsia="仿宋_GB2312" w:cs="仿宋_GB2312"/>
          <w:spacing w:val="0"/>
          <w:sz w:val="32"/>
          <w:szCs w:val="32"/>
        </w:rPr>
        <w:t>（2）畜禽和水产养殖综合治理技术研究与应用</w:t>
      </w:r>
      <w:r>
        <w:rPr>
          <w:rFonts w:hint="eastAsia" w:eastAsia="仿宋_GB2312" w:cs="仿宋_GB2312"/>
          <w:spacing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Style w:val="58"/>
          <w:rFonts w:eastAsia="仿宋_GB2312"/>
          <w:spacing w:val="0"/>
          <w:sz w:val="32"/>
          <w:szCs w:val="32"/>
        </w:rPr>
      </w:pPr>
      <w:r>
        <w:rPr>
          <w:rStyle w:val="58"/>
          <w:rFonts w:hint="eastAsia" w:eastAsia="仿宋_GB2312"/>
          <w:spacing w:val="0"/>
          <w:sz w:val="32"/>
          <w:szCs w:val="32"/>
          <w:lang w:eastAsia="zh-CN"/>
        </w:rPr>
        <w:t>（</w:t>
      </w:r>
      <w:r>
        <w:rPr>
          <w:rStyle w:val="58"/>
          <w:rFonts w:hint="eastAsia" w:eastAsia="仿宋_GB2312"/>
          <w:spacing w:val="0"/>
          <w:sz w:val="32"/>
          <w:szCs w:val="32"/>
          <w:lang w:val="en-US" w:eastAsia="zh-CN"/>
        </w:rPr>
        <w:t>3</w:t>
      </w:r>
      <w:r>
        <w:rPr>
          <w:rStyle w:val="58"/>
          <w:rFonts w:hint="eastAsia" w:eastAsia="仿宋_GB2312"/>
          <w:spacing w:val="0"/>
          <w:sz w:val="32"/>
          <w:szCs w:val="32"/>
          <w:lang w:eastAsia="zh-CN"/>
        </w:rPr>
        <w:t>）</w:t>
      </w:r>
      <w:r>
        <w:rPr>
          <w:rStyle w:val="58"/>
          <w:rFonts w:eastAsia="仿宋_GB2312"/>
          <w:spacing w:val="0"/>
          <w:sz w:val="32"/>
          <w:szCs w:val="32"/>
        </w:rPr>
        <w:t>乡镇污水处理厂提质增效技术、农村分散生活污水生态治理技术及应用示范</w:t>
      </w:r>
      <w:r>
        <w:rPr>
          <w:rStyle w:val="58"/>
          <w:rFonts w:hint="eastAsia" w:eastAsia="仿宋_GB2312"/>
          <w:spacing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Style w:val="58"/>
          <w:rFonts w:eastAsia="仿宋_GB2312"/>
          <w:spacing w:val="0"/>
          <w:sz w:val="32"/>
          <w:szCs w:val="32"/>
        </w:rPr>
      </w:pPr>
      <w:r>
        <w:rPr>
          <w:rStyle w:val="58"/>
          <w:rFonts w:eastAsia="仿宋_GB2312"/>
          <w:spacing w:val="0"/>
          <w:sz w:val="32"/>
          <w:szCs w:val="32"/>
        </w:rPr>
        <w:t>（</w:t>
      </w:r>
      <w:r>
        <w:rPr>
          <w:rStyle w:val="58"/>
          <w:rFonts w:hint="eastAsia" w:eastAsia="仿宋_GB2312"/>
          <w:spacing w:val="0"/>
          <w:sz w:val="32"/>
          <w:szCs w:val="32"/>
          <w:lang w:val="en-US" w:eastAsia="zh-CN"/>
        </w:rPr>
        <w:t>4</w:t>
      </w:r>
      <w:r>
        <w:rPr>
          <w:rStyle w:val="58"/>
          <w:rFonts w:eastAsia="仿宋_GB2312"/>
          <w:spacing w:val="0"/>
          <w:sz w:val="32"/>
          <w:szCs w:val="32"/>
        </w:rPr>
        <w:t>）农村生活垃圾</w:t>
      </w:r>
      <w:r>
        <w:rPr>
          <w:rStyle w:val="58"/>
          <w:rFonts w:hint="eastAsia" w:eastAsia="仿宋_GB2312"/>
          <w:spacing w:val="0"/>
          <w:sz w:val="32"/>
          <w:szCs w:val="32"/>
          <w:lang w:eastAsia="zh-CN"/>
        </w:rPr>
        <w:t>无害化</w:t>
      </w:r>
      <w:r>
        <w:rPr>
          <w:rStyle w:val="58"/>
          <w:rFonts w:eastAsia="仿宋_GB2312"/>
          <w:spacing w:val="0"/>
          <w:sz w:val="32"/>
          <w:szCs w:val="32"/>
        </w:rPr>
        <w:t>处置</w:t>
      </w:r>
      <w:r>
        <w:rPr>
          <w:rStyle w:val="58"/>
          <w:rFonts w:hint="eastAsia" w:eastAsia="仿宋_GB2312"/>
          <w:spacing w:val="0"/>
          <w:sz w:val="32"/>
          <w:szCs w:val="32"/>
          <w:lang w:eastAsia="zh-CN"/>
        </w:rPr>
        <w:t>、资源化利用</w:t>
      </w:r>
      <w:r>
        <w:rPr>
          <w:rStyle w:val="58"/>
          <w:rFonts w:eastAsia="仿宋_GB2312"/>
          <w:spacing w:val="0"/>
          <w:sz w:val="32"/>
          <w:szCs w:val="32"/>
        </w:rPr>
        <w:t>技术</w:t>
      </w:r>
      <w:r>
        <w:rPr>
          <w:rStyle w:val="58"/>
          <w:rFonts w:hint="eastAsia" w:eastAsia="仿宋_GB2312"/>
          <w:spacing w:val="0"/>
          <w:sz w:val="32"/>
          <w:szCs w:val="32"/>
          <w:lang w:eastAsia="zh-CN"/>
        </w:rPr>
        <w:t>研究</w:t>
      </w:r>
      <w:r>
        <w:rPr>
          <w:rStyle w:val="58"/>
          <w:rFonts w:eastAsia="仿宋_GB2312"/>
          <w:spacing w:val="0"/>
          <w:sz w:val="32"/>
          <w:szCs w:val="32"/>
        </w:rPr>
        <w:t>及应用示范</w:t>
      </w:r>
      <w:r>
        <w:rPr>
          <w:rStyle w:val="58"/>
          <w:rFonts w:hint="eastAsia" w:eastAsia="仿宋_GB2312"/>
          <w:spacing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Style w:val="58"/>
          <w:rFonts w:eastAsia="仿宋_GB2312"/>
          <w:spacing w:val="0"/>
          <w:sz w:val="32"/>
          <w:szCs w:val="32"/>
        </w:rPr>
      </w:pPr>
      <w:r>
        <w:rPr>
          <w:rStyle w:val="58"/>
          <w:rFonts w:eastAsia="仿宋_GB2312"/>
          <w:spacing w:val="0"/>
          <w:sz w:val="32"/>
          <w:szCs w:val="32"/>
        </w:rPr>
        <w:t>（</w:t>
      </w:r>
      <w:r>
        <w:rPr>
          <w:rStyle w:val="58"/>
          <w:rFonts w:hint="eastAsia" w:eastAsia="仿宋_GB2312"/>
          <w:spacing w:val="0"/>
          <w:sz w:val="32"/>
          <w:szCs w:val="32"/>
          <w:lang w:val="en-US" w:eastAsia="zh-CN"/>
        </w:rPr>
        <w:t>5</w:t>
      </w:r>
      <w:r>
        <w:rPr>
          <w:rStyle w:val="58"/>
          <w:rFonts w:eastAsia="仿宋_GB2312"/>
          <w:spacing w:val="0"/>
          <w:sz w:val="32"/>
          <w:szCs w:val="32"/>
        </w:rPr>
        <w:t>）水源地生态</w:t>
      </w:r>
      <w:r>
        <w:rPr>
          <w:rStyle w:val="58"/>
          <w:rFonts w:ascii="仿宋_GB2312" w:hAnsi="仿宋_GB2312" w:eastAsia="仿宋_GB2312"/>
          <w:spacing w:val="0"/>
          <w:sz w:val="32"/>
          <w:szCs w:val="32"/>
        </w:rPr>
        <w:t>风险监测预警、面源污染治理等技术体系研究与工程示范。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left"/>
        <w:textAlignment w:val="auto"/>
        <w:outlineLvl w:val="9"/>
        <w:rPr>
          <w:rStyle w:val="58"/>
          <w:rFonts w:eastAsia="楷体_GB2312"/>
          <w:b/>
          <w:bCs/>
          <w:spacing w:val="0"/>
          <w:sz w:val="32"/>
          <w:szCs w:val="32"/>
        </w:rPr>
      </w:pPr>
      <w:r>
        <w:rPr>
          <w:rStyle w:val="58"/>
          <w:rFonts w:hint="eastAsia" w:eastAsia="楷体_GB2312"/>
          <w:b/>
          <w:bCs/>
          <w:spacing w:val="0"/>
          <w:sz w:val="32"/>
          <w:szCs w:val="32"/>
          <w:lang w:val="en-US" w:eastAsia="zh-CN"/>
        </w:rPr>
        <w:t>8</w:t>
      </w:r>
      <w:r>
        <w:rPr>
          <w:rStyle w:val="58"/>
          <w:rFonts w:eastAsia="楷体_GB2312"/>
          <w:b/>
          <w:bCs/>
          <w:spacing w:val="0"/>
          <w:sz w:val="32"/>
          <w:szCs w:val="32"/>
        </w:rPr>
        <w:t>.2 重金属污染治理及固废资源化利用技术研究与应用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Style w:val="58"/>
          <w:rFonts w:eastAsia="仿宋_GB2312"/>
          <w:spacing w:val="0"/>
          <w:sz w:val="32"/>
          <w:szCs w:val="32"/>
        </w:rPr>
      </w:pPr>
      <w:r>
        <w:rPr>
          <w:rStyle w:val="58"/>
          <w:rFonts w:eastAsia="仿宋_GB2312"/>
          <w:spacing w:val="0"/>
          <w:sz w:val="32"/>
          <w:szCs w:val="32"/>
        </w:rPr>
        <w:t>（1）湖南典型矿产冶炼源头减排及场地生态修复关键技术，铬盐厂场地深度修复关键技术，高危金属尾矿库安全处置技术及资源化利用</w:t>
      </w:r>
      <w:r>
        <w:rPr>
          <w:rStyle w:val="58"/>
          <w:rFonts w:hint="eastAsia" w:eastAsia="仿宋_GB2312"/>
          <w:spacing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Style w:val="58"/>
          <w:rFonts w:eastAsia="仿宋_GB2312"/>
          <w:spacing w:val="0"/>
          <w:sz w:val="32"/>
          <w:szCs w:val="32"/>
        </w:rPr>
      </w:pPr>
      <w:r>
        <w:rPr>
          <w:rStyle w:val="58"/>
          <w:rFonts w:eastAsia="仿宋_GB2312"/>
          <w:spacing w:val="0"/>
          <w:sz w:val="32"/>
          <w:szCs w:val="32"/>
        </w:rPr>
        <w:t>（2）</w:t>
      </w:r>
      <w:r>
        <w:rPr>
          <w:rStyle w:val="58"/>
          <w:rFonts w:eastAsia="仿宋_GB2312"/>
          <w:spacing w:val="0"/>
          <w:w w:val="98"/>
          <w:sz w:val="32"/>
          <w:szCs w:val="32"/>
        </w:rPr>
        <w:t>建筑垃圾资源化利用及工程示范，城市生活垃圾智能辅助分类与资源化利用研究</w:t>
      </w:r>
      <w:r>
        <w:rPr>
          <w:rStyle w:val="58"/>
          <w:rFonts w:hint="eastAsia" w:eastAsia="仿宋_GB2312"/>
          <w:b/>
          <w:spacing w:val="0"/>
          <w:w w:val="98"/>
          <w:sz w:val="32"/>
          <w:szCs w:val="32"/>
        </w:rPr>
        <w:t>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left"/>
        <w:textAlignment w:val="auto"/>
        <w:outlineLvl w:val="9"/>
        <w:rPr>
          <w:rStyle w:val="58"/>
          <w:rFonts w:eastAsia="楷体_GB2312"/>
          <w:b/>
          <w:bCs/>
          <w:spacing w:val="0"/>
          <w:sz w:val="32"/>
          <w:szCs w:val="32"/>
        </w:rPr>
      </w:pPr>
      <w:r>
        <w:rPr>
          <w:rStyle w:val="58"/>
          <w:rFonts w:hint="eastAsia" w:eastAsia="楷体_GB2312"/>
          <w:b/>
          <w:bCs/>
          <w:spacing w:val="0"/>
          <w:sz w:val="32"/>
          <w:szCs w:val="32"/>
          <w:lang w:val="en-US" w:eastAsia="zh-CN"/>
        </w:rPr>
        <w:t>8</w:t>
      </w:r>
      <w:r>
        <w:rPr>
          <w:rStyle w:val="58"/>
          <w:rFonts w:eastAsia="楷体_GB2312"/>
          <w:b/>
          <w:bCs/>
          <w:spacing w:val="0"/>
          <w:sz w:val="32"/>
          <w:szCs w:val="32"/>
        </w:rPr>
        <w:t>.3 水污染、大气污染控制技术研究与应用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Style w:val="58"/>
          <w:rFonts w:eastAsia="仿宋_GB2312"/>
          <w:b w:val="0"/>
          <w:bCs w:val="0"/>
          <w:spacing w:val="0"/>
          <w:sz w:val="32"/>
          <w:szCs w:val="32"/>
        </w:rPr>
      </w:pPr>
      <w:r>
        <w:rPr>
          <w:rStyle w:val="58"/>
          <w:rFonts w:eastAsia="仿宋_GB2312"/>
          <w:spacing w:val="0"/>
          <w:sz w:val="32"/>
          <w:szCs w:val="32"/>
        </w:rPr>
        <w:t>（1）污水处理高效微生物制备关键技术，废水处理膜污染生物修复技术，下水道恶臭、腐蚀、爆炸、渗</w:t>
      </w:r>
      <w:r>
        <w:rPr>
          <w:rStyle w:val="58"/>
          <w:rFonts w:eastAsia="仿宋_GB2312"/>
          <w:b w:val="0"/>
          <w:bCs w:val="0"/>
          <w:spacing w:val="0"/>
          <w:sz w:val="32"/>
          <w:szCs w:val="32"/>
        </w:rPr>
        <w:t>漏等风险防控技术</w:t>
      </w:r>
      <w:r>
        <w:rPr>
          <w:rStyle w:val="58"/>
          <w:rFonts w:hint="eastAsia" w:eastAsia="仿宋_GB2312"/>
          <w:b w:val="0"/>
          <w:bCs w:val="0"/>
          <w:spacing w:val="0"/>
          <w:sz w:val="32"/>
          <w:szCs w:val="32"/>
        </w:rPr>
        <w:t>；城市面源（初期雨水）污染防控技术</w:t>
      </w:r>
      <w:r>
        <w:rPr>
          <w:rStyle w:val="58"/>
          <w:rFonts w:hint="eastAsia" w:eastAsia="仿宋_GB2312"/>
          <w:b w:val="0"/>
          <w:bCs w:val="0"/>
          <w:spacing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Style w:val="58"/>
          <w:rFonts w:eastAsia="仿宋_GB2312"/>
          <w:bCs/>
          <w:spacing w:val="0"/>
          <w:sz w:val="32"/>
          <w:szCs w:val="32"/>
        </w:rPr>
      </w:pPr>
      <w:r>
        <w:rPr>
          <w:rStyle w:val="58"/>
          <w:rFonts w:eastAsia="仿宋_GB2312"/>
          <w:spacing w:val="0"/>
          <w:sz w:val="32"/>
          <w:szCs w:val="32"/>
        </w:rPr>
        <w:t>（2）</w:t>
      </w:r>
      <w:r>
        <w:rPr>
          <w:rStyle w:val="58"/>
          <w:rFonts w:hint="eastAsia" w:eastAsia="仿宋_GB2312"/>
          <w:b w:val="0"/>
          <w:bCs/>
          <w:spacing w:val="0"/>
          <w:sz w:val="32"/>
          <w:szCs w:val="32"/>
        </w:rPr>
        <w:t>长株潭及传输通道城市区域重污染天气综合管控技术研究</w:t>
      </w:r>
      <w:r>
        <w:rPr>
          <w:rStyle w:val="58"/>
          <w:rFonts w:hint="eastAsia" w:eastAsia="仿宋_GB2312"/>
          <w:b w:val="0"/>
          <w:bCs/>
          <w:spacing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Style w:val="58"/>
          <w:rFonts w:eastAsia="仿宋_GB2312"/>
          <w:spacing w:val="0"/>
          <w:sz w:val="32"/>
          <w:szCs w:val="32"/>
        </w:rPr>
      </w:pPr>
      <w:r>
        <w:rPr>
          <w:rStyle w:val="58"/>
          <w:rFonts w:eastAsia="仿宋_GB2312"/>
          <w:bCs/>
          <w:spacing w:val="0"/>
          <w:sz w:val="32"/>
          <w:szCs w:val="32"/>
        </w:rPr>
        <w:t>（3）洞庭湖水陆交错带污染多级生态拦截防治技术</w:t>
      </w:r>
      <w:r>
        <w:rPr>
          <w:rStyle w:val="58"/>
          <w:rFonts w:eastAsia="仿宋_GB2312"/>
          <w:spacing w:val="0"/>
          <w:sz w:val="32"/>
          <w:szCs w:val="32"/>
        </w:rPr>
        <w:t>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left"/>
        <w:textAlignment w:val="auto"/>
        <w:outlineLvl w:val="9"/>
        <w:rPr>
          <w:rStyle w:val="58"/>
          <w:rFonts w:eastAsia="楷体_GB2312"/>
          <w:b/>
          <w:bCs/>
          <w:spacing w:val="0"/>
          <w:sz w:val="32"/>
          <w:szCs w:val="32"/>
        </w:rPr>
      </w:pPr>
      <w:r>
        <w:rPr>
          <w:rStyle w:val="58"/>
          <w:rFonts w:hint="eastAsia" w:eastAsia="楷体_GB2312"/>
          <w:b/>
          <w:bCs/>
          <w:spacing w:val="0"/>
          <w:sz w:val="32"/>
          <w:szCs w:val="32"/>
          <w:lang w:val="en-US" w:eastAsia="zh-CN"/>
        </w:rPr>
        <w:t>8</w:t>
      </w:r>
      <w:r>
        <w:rPr>
          <w:rStyle w:val="58"/>
          <w:rFonts w:eastAsia="楷体_GB2312"/>
          <w:b/>
          <w:bCs/>
          <w:spacing w:val="0"/>
          <w:sz w:val="32"/>
          <w:szCs w:val="32"/>
        </w:rPr>
        <w:t>.4 矿业技术研究及应用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Style w:val="58"/>
          <w:rFonts w:eastAsia="仿宋_GB2312"/>
          <w:spacing w:val="0"/>
          <w:sz w:val="32"/>
          <w:szCs w:val="32"/>
        </w:rPr>
      </w:pPr>
      <w:r>
        <w:rPr>
          <w:rStyle w:val="58"/>
          <w:rFonts w:eastAsia="仿宋_GB2312"/>
          <w:spacing w:val="0"/>
          <w:sz w:val="32"/>
          <w:szCs w:val="32"/>
        </w:rPr>
        <w:t>（1）城市矿产资源储量分析与时空分布研究，资源回收利用大数据平台</w:t>
      </w:r>
      <w:r>
        <w:rPr>
          <w:rStyle w:val="58"/>
          <w:rFonts w:hint="eastAsia" w:eastAsia="仿宋_GB2312"/>
          <w:spacing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Style w:val="58"/>
          <w:rFonts w:eastAsia="仿宋_GB2312"/>
          <w:b w:val="0"/>
          <w:bCs w:val="0"/>
          <w:spacing w:val="0"/>
          <w:sz w:val="32"/>
          <w:szCs w:val="32"/>
        </w:rPr>
      </w:pPr>
      <w:r>
        <w:rPr>
          <w:rStyle w:val="58"/>
          <w:rFonts w:eastAsia="仿宋_GB2312"/>
          <w:b w:val="0"/>
          <w:bCs w:val="0"/>
          <w:spacing w:val="0"/>
          <w:sz w:val="32"/>
          <w:szCs w:val="32"/>
        </w:rPr>
        <w:t>（2）</w:t>
      </w:r>
      <w:r>
        <w:rPr>
          <w:rStyle w:val="58"/>
          <w:rFonts w:hint="eastAsia" w:eastAsia="仿宋_GB2312"/>
          <w:b w:val="0"/>
          <w:bCs w:val="0"/>
          <w:spacing w:val="0"/>
          <w:sz w:val="32"/>
          <w:szCs w:val="32"/>
        </w:rPr>
        <w:t>矿业</w:t>
      </w:r>
      <w:r>
        <w:rPr>
          <w:rStyle w:val="58"/>
          <w:rFonts w:eastAsia="仿宋_GB2312"/>
          <w:b w:val="0"/>
          <w:bCs w:val="0"/>
          <w:spacing w:val="0"/>
          <w:sz w:val="32"/>
          <w:szCs w:val="32"/>
        </w:rPr>
        <w:t>固废资源化处理技术、工艺和装备，矿业</w:t>
      </w:r>
      <w:r>
        <w:rPr>
          <w:rStyle w:val="58"/>
          <w:rFonts w:hint="eastAsia" w:eastAsia="仿宋_GB2312"/>
          <w:b w:val="0"/>
          <w:bCs w:val="0"/>
          <w:spacing w:val="0"/>
          <w:sz w:val="32"/>
          <w:szCs w:val="32"/>
          <w:lang w:eastAsia="zh-CN"/>
        </w:rPr>
        <w:t>勘探与</w:t>
      </w:r>
      <w:r>
        <w:rPr>
          <w:rStyle w:val="58"/>
          <w:rFonts w:hint="eastAsia" w:eastAsia="仿宋_GB2312"/>
          <w:b w:val="0"/>
          <w:bCs w:val="0"/>
          <w:spacing w:val="0"/>
          <w:sz w:val="32"/>
          <w:szCs w:val="32"/>
        </w:rPr>
        <w:t>采选</w:t>
      </w:r>
      <w:r>
        <w:rPr>
          <w:rStyle w:val="58"/>
          <w:rFonts w:eastAsia="仿宋_GB2312"/>
          <w:b w:val="0"/>
          <w:bCs w:val="0"/>
          <w:spacing w:val="0"/>
          <w:sz w:val="32"/>
          <w:szCs w:val="32"/>
        </w:rPr>
        <w:t>新技术、新工艺、新装备研发</w:t>
      </w:r>
      <w:r>
        <w:rPr>
          <w:rStyle w:val="58"/>
          <w:rFonts w:hint="eastAsia" w:eastAsia="仿宋_GB2312"/>
          <w:b w:val="0"/>
          <w:bCs w:val="0"/>
          <w:spacing w:val="0"/>
          <w:sz w:val="32"/>
          <w:szCs w:val="32"/>
          <w:lang w:eastAsia="zh-CN"/>
        </w:rPr>
        <w:t>，</w:t>
      </w:r>
      <w:r>
        <w:rPr>
          <w:rStyle w:val="58"/>
          <w:rFonts w:hint="eastAsia" w:eastAsia="仿宋_GB2312"/>
          <w:b w:val="0"/>
          <w:bCs w:val="0"/>
          <w:spacing w:val="0"/>
          <w:sz w:val="32"/>
          <w:szCs w:val="32"/>
        </w:rPr>
        <w:t>历史遗留开采区污染治理与生态恢复技术研究</w:t>
      </w:r>
      <w:r>
        <w:rPr>
          <w:rStyle w:val="58"/>
          <w:rFonts w:hint="eastAsia" w:eastAsia="仿宋_GB2312"/>
          <w:b w:val="0"/>
          <w:bCs w:val="0"/>
          <w:spacing w:val="0"/>
          <w:sz w:val="32"/>
          <w:szCs w:val="32"/>
          <w:lang w:eastAsia="zh-CN"/>
        </w:rPr>
        <w:t>，城市矿山与尾矿绿色利用技术研究；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Style w:val="58"/>
          <w:rFonts w:eastAsia="仿宋_GB2312"/>
          <w:spacing w:val="0"/>
          <w:sz w:val="32"/>
          <w:szCs w:val="32"/>
        </w:rPr>
      </w:pPr>
      <w:r>
        <w:rPr>
          <w:rStyle w:val="58"/>
          <w:rFonts w:eastAsia="仿宋_GB2312"/>
          <w:spacing w:val="0"/>
          <w:sz w:val="32"/>
          <w:szCs w:val="32"/>
        </w:rPr>
        <w:t>（3）“深地、深海”探</w:t>
      </w:r>
      <w:r>
        <w:rPr>
          <w:rStyle w:val="58"/>
          <w:rFonts w:hint="eastAsia" w:eastAsia="仿宋_GB2312"/>
          <w:spacing w:val="0"/>
          <w:sz w:val="32"/>
          <w:szCs w:val="32"/>
          <w:lang w:eastAsia="zh-CN"/>
        </w:rPr>
        <w:t>采</w:t>
      </w:r>
      <w:r>
        <w:rPr>
          <w:rStyle w:val="58"/>
          <w:rFonts w:eastAsia="仿宋_GB2312"/>
          <w:spacing w:val="0"/>
          <w:sz w:val="32"/>
          <w:szCs w:val="32"/>
        </w:rPr>
        <w:t>、作业新技术、新装备研发</w:t>
      </w:r>
      <w:r>
        <w:rPr>
          <w:rStyle w:val="58"/>
          <w:rFonts w:hint="eastAsia" w:eastAsia="仿宋_GB2312"/>
          <w:spacing w:val="0"/>
          <w:sz w:val="32"/>
          <w:szCs w:val="32"/>
        </w:rPr>
        <w:t>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left"/>
        <w:textAlignment w:val="auto"/>
        <w:outlineLvl w:val="9"/>
        <w:rPr>
          <w:rFonts w:ascii="黑体" w:hAnsi="黑体" w:eastAsia="黑体" w:cs="黑体"/>
          <w:spacing w:val="0"/>
          <w:sz w:val="32"/>
          <w:szCs w:val="32"/>
        </w:rPr>
      </w:pPr>
      <w:r>
        <w:rPr>
          <w:rFonts w:eastAsia="黑体"/>
          <w:spacing w:val="0"/>
          <w:sz w:val="32"/>
          <w:szCs w:val="32"/>
        </w:rPr>
        <w:t xml:space="preserve">9. </w:t>
      </w:r>
      <w:r>
        <w:rPr>
          <w:rFonts w:hint="eastAsia" w:ascii="黑体" w:hAnsi="黑体" w:eastAsia="黑体" w:cs="黑体"/>
          <w:spacing w:val="0"/>
          <w:sz w:val="32"/>
          <w:szCs w:val="32"/>
        </w:rPr>
        <w:t>其他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left"/>
        <w:textAlignment w:val="auto"/>
        <w:outlineLvl w:val="9"/>
        <w:rPr>
          <w:rFonts w:eastAsia="仿宋_GB2312"/>
          <w:bCs/>
          <w:sz w:val="32"/>
          <w:szCs w:val="32"/>
        </w:rPr>
      </w:pPr>
      <w:r>
        <w:rPr>
          <w:rFonts w:hint="eastAsia" w:eastAsia="仿宋_GB2312" w:cs="仿宋_GB2312"/>
          <w:b/>
          <w:bCs/>
          <w:spacing w:val="0"/>
          <w:sz w:val="32"/>
          <w:szCs w:val="32"/>
        </w:rPr>
        <w:t>以上指南未提及，但属于“卡脖子”重大核心关键技术、前沿颠覆性技术、优势传统产业转型升级的科技攻关和重大科技成果转化，并能催生技术创新新成果、未来发展新产业和推动产业高质量发展的可列入申报范围。</w:t>
      </w:r>
      <w:r>
        <w:rPr>
          <w:rFonts w:hint="eastAsia" w:eastAsia="仿宋_GB2312"/>
          <w:b/>
          <w:bCs/>
          <w:spacing w:val="0"/>
          <w:sz w:val="32"/>
          <w:szCs w:val="32"/>
        </w:rPr>
        <w:t xml:space="preserve">     </w:t>
      </w:r>
      <w:r>
        <w:rPr>
          <w:rFonts w:hint="eastAsia" w:eastAsia="仿宋_GB2312"/>
          <w:spacing w:val="-14"/>
          <w:sz w:val="32"/>
          <w:szCs w:val="32"/>
        </w:rPr>
        <w:t xml:space="preserve">               </w:t>
      </w:r>
    </w:p>
    <w:sectPr>
      <w:footerReference r:id="rId3" w:type="default"/>
      <w:pgSz w:w="11906" w:h="16838"/>
      <w:pgMar w:top="1474" w:right="1418" w:bottom="1361" w:left="1474" w:header="992" w:footer="1276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44EF0"/>
    <w:multiLevelType w:val="singleLevel"/>
    <w:tmpl w:val="5E844EF0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EF4"/>
    <w:rsid w:val="00023799"/>
    <w:rsid w:val="00043917"/>
    <w:rsid w:val="0005220A"/>
    <w:rsid w:val="000569C5"/>
    <w:rsid w:val="00061A5E"/>
    <w:rsid w:val="00072E1B"/>
    <w:rsid w:val="00074739"/>
    <w:rsid w:val="000755D5"/>
    <w:rsid w:val="000767FC"/>
    <w:rsid w:val="0008348B"/>
    <w:rsid w:val="00087EC3"/>
    <w:rsid w:val="000A3C33"/>
    <w:rsid w:val="000A52F9"/>
    <w:rsid w:val="000C0101"/>
    <w:rsid w:val="000C4151"/>
    <w:rsid w:val="000C5696"/>
    <w:rsid w:val="000F5917"/>
    <w:rsid w:val="00140E15"/>
    <w:rsid w:val="00146FF3"/>
    <w:rsid w:val="001471F0"/>
    <w:rsid w:val="001967B4"/>
    <w:rsid w:val="001A6CD3"/>
    <w:rsid w:val="001B4C1C"/>
    <w:rsid w:val="001C155C"/>
    <w:rsid w:val="00201B35"/>
    <w:rsid w:val="00202DFF"/>
    <w:rsid w:val="002040A0"/>
    <w:rsid w:val="00221DFA"/>
    <w:rsid w:val="00231031"/>
    <w:rsid w:val="00231A43"/>
    <w:rsid w:val="00236963"/>
    <w:rsid w:val="00237EF4"/>
    <w:rsid w:val="00247ACC"/>
    <w:rsid w:val="00251570"/>
    <w:rsid w:val="0026206D"/>
    <w:rsid w:val="00265E76"/>
    <w:rsid w:val="00281FD3"/>
    <w:rsid w:val="00296AB1"/>
    <w:rsid w:val="002A051E"/>
    <w:rsid w:val="002A364A"/>
    <w:rsid w:val="002B618F"/>
    <w:rsid w:val="002B7BF1"/>
    <w:rsid w:val="002C3A4F"/>
    <w:rsid w:val="002D56D1"/>
    <w:rsid w:val="002D7AD8"/>
    <w:rsid w:val="002E139C"/>
    <w:rsid w:val="002E5EFA"/>
    <w:rsid w:val="00301726"/>
    <w:rsid w:val="00304F1C"/>
    <w:rsid w:val="00331DA4"/>
    <w:rsid w:val="00370D5B"/>
    <w:rsid w:val="003F4AD3"/>
    <w:rsid w:val="004170BA"/>
    <w:rsid w:val="00420741"/>
    <w:rsid w:val="00421C00"/>
    <w:rsid w:val="00425664"/>
    <w:rsid w:val="00427A7D"/>
    <w:rsid w:val="00432EC5"/>
    <w:rsid w:val="004359A6"/>
    <w:rsid w:val="004412C2"/>
    <w:rsid w:val="0044657C"/>
    <w:rsid w:val="00447D4C"/>
    <w:rsid w:val="00462E83"/>
    <w:rsid w:val="004721AC"/>
    <w:rsid w:val="004854CB"/>
    <w:rsid w:val="0048579B"/>
    <w:rsid w:val="004D40EB"/>
    <w:rsid w:val="004F6BC5"/>
    <w:rsid w:val="0050034A"/>
    <w:rsid w:val="00535BCF"/>
    <w:rsid w:val="005559D3"/>
    <w:rsid w:val="00561D88"/>
    <w:rsid w:val="00565AC3"/>
    <w:rsid w:val="005719E5"/>
    <w:rsid w:val="00576AE4"/>
    <w:rsid w:val="00593D0E"/>
    <w:rsid w:val="00596EBD"/>
    <w:rsid w:val="005B3F5E"/>
    <w:rsid w:val="005B6F82"/>
    <w:rsid w:val="005E204F"/>
    <w:rsid w:val="005F47A2"/>
    <w:rsid w:val="005F5B68"/>
    <w:rsid w:val="005F6671"/>
    <w:rsid w:val="006216E0"/>
    <w:rsid w:val="00632E23"/>
    <w:rsid w:val="0063487E"/>
    <w:rsid w:val="00647F8E"/>
    <w:rsid w:val="00680000"/>
    <w:rsid w:val="006B0B23"/>
    <w:rsid w:val="006B1D49"/>
    <w:rsid w:val="006E7371"/>
    <w:rsid w:val="00717C47"/>
    <w:rsid w:val="00732395"/>
    <w:rsid w:val="00741CD2"/>
    <w:rsid w:val="00746D45"/>
    <w:rsid w:val="00751686"/>
    <w:rsid w:val="00757A36"/>
    <w:rsid w:val="007626DB"/>
    <w:rsid w:val="0076564E"/>
    <w:rsid w:val="007663A4"/>
    <w:rsid w:val="0077058B"/>
    <w:rsid w:val="00785E35"/>
    <w:rsid w:val="00791FDB"/>
    <w:rsid w:val="00796FAA"/>
    <w:rsid w:val="007A63BB"/>
    <w:rsid w:val="007B56F2"/>
    <w:rsid w:val="007E1033"/>
    <w:rsid w:val="007F3CE0"/>
    <w:rsid w:val="007F46F4"/>
    <w:rsid w:val="007F4877"/>
    <w:rsid w:val="008050CE"/>
    <w:rsid w:val="00817605"/>
    <w:rsid w:val="0082081A"/>
    <w:rsid w:val="00827E6F"/>
    <w:rsid w:val="008327ED"/>
    <w:rsid w:val="00865A89"/>
    <w:rsid w:val="0087168B"/>
    <w:rsid w:val="008907FD"/>
    <w:rsid w:val="0089540F"/>
    <w:rsid w:val="008A0AD6"/>
    <w:rsid w:val="008A7B17"/>
    <w:rsid w:val="008B610D"/>
    <w:rsid w:val="008B72A7"/>
    <w:rsid w:val="008C76A6"/>
    <w:rsid w:val="008D5D52"/>
    <w:rsid w:val="009009EB"/>
    <w:rsid w:val="009266A0"/>
    <w:rsid w:val="0093102A"/>
    <w:rsid w:val="00940FE3"/>
    <w:rsid w:val="00957E16"/>
    <w:rsid w:val="00965515"/>
    <w:rsid w:val="00981D7A"/>
    <w:rsid w:val="00996848"/>
    <w:rsid w:val="009A7781"/>
    <w:rsid w:val="009B6219"/>
    <w:rsid w:val="009F25A2"/>
    <w:rsid w:val="00A009FD"/>
    <w:rsid w:val="00A321A4"/>
    <w:rsid w:val="00A44ED5"/>
    <w:rsid w:val="00A50AE7"/>
    <w:rsid w:val="00A71BE0"/>
    <w:rsid w:val="00A82E3C"/>
    <w:rsid w:val="00A97A23"/>
    <w:rsid w:val="00AA23E6"/>
    <w:rsid w:val="00AB57E7"/>
    <w:rsid w:val="00AC2237"/>
    <w:rsid w:val="00AD54DA"/>
    <w:rsid w:val="00AE360B"/>
    <w:rsid w:val="00AF1793"/>
    <w:rsid w:val="00AF4D55"/>
    <w:rsid w:val="00AF7D87"/>
    <w:rsid w:val="00B04909"/>
    <w:rsid w:val="00B225C0"/>
    <w:rsid w:val="00B443E4"/>
    <w:rsid w:val="00B76CA9"/>
    <w:rsid w:val="00BA257D"/>
    <w:rsid w:val="00BA657C"/>
    <w:rsid w:val="00BD19EA"/>
    <w:rsid w:val="00C278FA"/>
    <w:rsid w:val="00C5235D"/>
    <w:rsid w:val="00C72884"/>
    <w:rsid w:val="00C94D73"/>
    <w:rsid w:val="00C97D78"/>
    <w:rsid w:val="00CD4810"/>
    <w:rsid w:val="00CD4FB8"/>
    <w:rsid w:val="00CE2EB5"/>
    <w:rsid w:val="00D31BA0"/>
    <w:rsid w:val="00D37B0D"/>
    <w:rsid w:val="00D7488F"/>
    <w:rsid w:val="00DA04FE"/>
    <w:rsid w:val="00DB1FF0"/>
    <w:rsid w:val="00DC19C5"/>
    <w:rsid w:val="00DE3B99"/>
    <w:rsid w:val="00E02942"/>
    <w:rsid w:val="00E133AB"/>
    <w:rsid w:val="00E25A6C"/>
    <w:rsid w:val="00E8586B"/>
    <w:rsid w:val="00ED710F"/>
    <w:rsid w:val="00EE7F46"/>
    <w:rsid w:val="00F15BDB"/>
    <w:rsid w:val="00F3138D"/>
    <w:rsid w:val="00F56F3B"/>
    <w:rsid w:val="00F859A5"/>
    <w:rsid w:val="00F951E1"/>
    <w:rsid w:val="00FB7885"/>
    <w:rsid w:val="00FC5FF7"/>
    <w:rsid w:val="00FE19FC"/>
    <w:rsid w:val="00FE2A0F"/>
    <w:rsid w:val="00FE2B5B"/>
    <w:rsid w:val="00FE7487"/>
    <w:rsid w:val="00FE789D"/>
    <w:rsid w:val="010836CB"/>
    <w:rsid w:val="01557AC5"/>
    <w:rsid w:val="02172BF0"/>
    <w:rsid w:val="02AA7EA9"/>
    <w:rsid w:val="02BE1120"/>
    <w:rsid w:val="02CB2984"/>
    <w:rsid w:val="0357791A"/>
    <w:rsid w:val="03624B91"/>
    <w:rsid w:val="036846A7"/>
    <w:rsid w:val="03776011"/>
    <w:rsid w:val="038C4042"/>
    <w:rsid w:val="0393575B"/>
    <w:rsid w:val="039D7F52"/>
    <w:rsid w:val="03A87AC4"/>
    <w:rsid w:val="03B30DE6"/>
    <w:rsid w:val="03BF2372"/>
    <w:rsid w:val="03E11B82"/>
    <w:rsid w:val="040123DF"/>
    <w:rsid w:val="044608C7"/>
    <w:rsid w:val="044E57C4"/>
    <w:rsid w:val="048918D3"/>
    <w:rsid w:val="04A501FB"/>
    <w:rsid w:val="04F853EE"/>
    <w:rsid w:val="05A7533B"/>
    <w:rsid w:val="05D05E85"/>
    <w:rsid w:val="05EB6CEB"/>
    <w:rsid w:val="06000C31"/>
    <w:rsid w:val="062F7456"/>
    <w:rsid w:val="064C03F1"/>
    <w:rsid w:val="068603CB"/>
    <w:rsid w:val="070C3C91"/>
    <w:rsid w:val="07157709"/>
    <w:rsid w:val="073109FE"/>
    <w:rsid w:val="07694ED9"/>
    <w:rsid w:val="077E13C5"/>
    <w:rsid w:val="07996A29"/>
    <w:rsid w:val="07CA688D"/>
    <w:rsid w:val="07DB3C43"/>
    <w:rsid w:val="081A3D2F"/>
    <w:rsid w:val="08283985"/>
    <w:rsid w:val="082F0D8E"/>
    <w:rsid w:val="083F7339"/>
    <w:rsid w:val="08482EC4"/>
    <w:rsid w:val="08793E5B"/>
    <w:rsid w:val="08BC2EE0"/>
    <w:rsid w:val="08DC2F8E"/>
    <w:rsid w:val="09807A75"/>
    <w:rsid w:val="09EB1EE6"/>
    <w:rsid w:val="0A064F2B"/>
    <w:rsid w:val="0A0C707A"/>
    <w:rsid w:val="0A310030"/>
    <w:rsid w:val="0A8206A2"/>
    <w:rsid w:val="0A823606"/>
    <w:rsid w:val="0AB368FC"/>
    <w:rsid w:val="0B172957"/>
    <w:rsid w:val="0B22026B"/>
    <w:rsid w:val="0B3D644A"/>
    <w:rsid w:val="0B607109"/>
    <w:rsid w:val="0BA63269"/>
    <w:rsid w:val="0C2D38AC"/>
    <w:rsid w:val="0CA83B1A"/>
    <w:rsid w:val="0CC10EF5"/>
    <w:rsid w:val="0D1833A9"/>
    <w:rsid w:val="0D27751B"/>
    <w:rsid w:val="0D405D24"/>
    <w:rsid w:val="0D503DBF"/>
    <w:rsid w:val="0D744CE0"/>
    <w:rsid w:val="0D8C7EB0"/>
    <w:rsid w:val="0DC1795B"/>
    <w:rsid w:val="0DCA4F8F"/>
    <w:rsid w:val="0DCA74E7"/>
    <w:rsid w:val="0E1D63F5"/>
    <w:rsid w:val="0EED47ED"/>
    <w:rsid w:val="0F0E0324"/>
    <w:rsid w:val="0F2F6635"/>
    <w:rsid w:val="0F415216"/>
    <w:rsid w:val="0FB55DFB"/>
    <w:rsid w:val="103A0251"/>
    <w:rsid w:val="107315D1"/>
    <w:rsid w:val="10B04450"/>
    <w:rsid w:val="10D30674"/>
    <w:rsid w:val="10D41A40"/>
    <w:rsid w:val="10FF40CB"/>
    <w:rsid w:val="11137C61"/>
    <w:rsid w:val="11194778"/>
    <w:rsid w:val="119E5424"/>
    <w:rsid w:val="11CC2825"/>
    <w:rsid w:val="11DE14AD"/>
    <w:rsid w:val="124F214B"/>
    <w:rsid w:val="125B13B8"/>
    <w:rsid w:val="12665C88"/>
    <w:rsid w:val="127D0EDD"/>
    <w:rsid w:val="12D876C6"/>
    <w:rsid w:val="12E1000D"/>
    <w:rsid w:val="12F530D3"/>
    <w:rsid w:val="130C2F5A"/>
    <w:rsid w:val="132A22F0"/>
    <w:rsid w:val="133339EA"/>
    <w:rsid w:val="13371C2F"/>
    <w:rsid w:val="134C5B89"/>
    <w:rsid w:val="136B564D"/>
    <w:rsid w:val="13780B9C"/>
    <w:rsid w:val="140B088B"/>
    <w:rsid w:val="14174F17"/>
    <w:rsid w:val="151B1401"/>
    <w:rsid w:val="157D22B0"/>
    <w:rsid w:val="158335A1"/>
    <w:rsid w:val="158D2E12"/>
    <w:rsid w:val="159354D4"/>
    <w:rsid w:val="159A7444"/>
    <w:rsid w:val="15D22D68"/>
    <w:rsid w:val="15F90F81"/>
    <w:rsid w:val="16066FAB"/>
    <w:rsid w:val="166A6947"/>
    <w:rsid w:val="16D20204"/>
    <w:rsid w:val="17380A8F"/>
    <w:rsid w:val="175C3394"/>
    <w:rsid w:val="17AE0B77"/>
    <w:rsid w:val="180F4DC0"/>
    <w:rsid w:val="18175F69"/>
    <w:rsid w:val="186F54AB"/>
    <w:rsid w:val="18B051BD"/>
    <w:rsid w:val="18DE0D51"/>
    <w:rsid w:val="19204D08"/>
    <w:rsid w:val="19541E13"/>
    <w:rsid w:val="19BC66E7"/>
    <w:rsid w:val="1A433C78"/>
    <w:rsid w:val="1A554E9E"/>
    <w:rsid w:val="1AA12CBE"/>
    <w:rsid w:val="1ACD4961"/>
    <w:rsid w:val="1B462EFE"/>
    <w:rsid w:val="1B7266CC"/>
    <w:rsid w:val="1B776598"/>
    <w:rsid w:val="1B8B1FF0"/>
    <w:rsid w:val="1BA83572"/>
    <w:rsid w:val="1BD518E9"/>
    <w:rsid w:val="1C301DC4"/>
    <w:rsid w:val="1CA22028"/>
    <w:rsid w:val="1CB63526"/>
    <w:rsid w:val="1CB8076F"/>
    <w:rsid w:val="1CE346CB"/>
    <w:rsid w:val="1D4C1D89"/>
    <w:rsid w:val="1DC27BB0"/>
    <w:rsid w:val="1DE25892"/>
    <w:rsid w:val="1DEE06E7"/>
    <w:rsid w:val="1E3C213A"/>
    <w:rsid w:val="1E4D1909"/>
    <w:rsid w:val="1EA644E7"/>
    <w:rsid w:val="1EB101BF"/>
    <w:rsid w:val="1ED05FE4"/>
    <w:rsid w:val="1EE0417C"/>
    <w:rsid w:val="20052DB6"/>
    <w:rsid w:val="208165CD"/>
    <w:rsid w:val="20B17E3E"/>
    <w:rsid w:val="20EF5D7E"/>
    <w:rsid w:val="20FC066A"/>
    <w:rsid w:val="213B7AF2"/>
    <w:rsid w:val="21525982"/>
    <w:rsid w:val="21610B65"/>
    <w:rsid w:val="21B67BB8"/>
    <w:rsid w:val="22283BE7"/>
    <w:rsid w:val="22464CFA"/>
    <w:rsid w:val="2286565B"/>
    <w:rsid w:val="23E029BB"/>
    <w:rsid w:val="2406606A"/>
    <w:rsid w:val="24132124"/>
    <w:rsid w:val="241F0397"/>
    <w:rsid w:val="24547676"/>
    <w:rsid w:val="247C7E4F"/>
    <w:rsid w:val="24B62268"/>
    <w:rsid w:val="24BE3D85"/>
    <w:rsid w:val="25377E7C"/>
    <w:rsid w:val="253E5185"/>
    <w:rsid w:val="257D7DE0"/>
    <w:rsid w:val="259F6907"/>
    <w:rsid w:val="25B57622"/>
    <w:rsid w:val="2661315E"/>
    <w:rsid w:val="266514F7"/>
    <w:rsid w:val="266F7B29"/>
    <w:rsid w:val="26794E75"/>
    <w:rsid w:val="268403F9"/>
    <w:rsid w:val="26960C28"/>
    <w:rsid w:val="269B4AF5"/>
    <w:rsid w:val="269D2A86"/>
    <w:rsid w:val="26A206CC"/>
    <w:rsid w:val="26B74DA2"/>
    <w:rsid w:val="26CA107D"/>
    <w:rsid w:val="26F825BA"/>
    <w:rsid w:val="27593D02"/>
    <w:rsid w:val="27652E8B"/>
    <w:rsid w:val="276E2A93"/>
    <w:rsid w:val="27914C38"/>
    <w:rsid w:val="27D647A9"/>
    <w:rsid w:val="281465E3"/>
    <w:rsid w:val="2821194F"/>
    <w:rsid w:val="28454984"/>
    <w:rsid w:val="28657180"/>
    <w:rsid w:val="28E44E83"/>
    <w:rsid w:val="29257030"/>
    <w:rsid w:val="29552B5B"/>
    <w:rsid w:val="29701AA2"/>
    <w:rsid w:val="29962744"/>
    <w:rsid w:val="29B33A77"/>
    <w:rsid w:val="29D8525D"/>
    <w:rsid w:val="29EA32D6"/>
    <w:rsid w:val="2ADD7EFE"/>
    <w:rsid w:val="2B601BBD"/>
    <w:rsid w:val="2B6F7431"/>
    <w:rsid w:val="2BA30361"/>
    <w:rsid w:val="2BA66CAE"/>
    <w:rsid w:val="2BD65FAD"/>
    <w:rsid w:val="2BE67BD3"/>
    <w:rsid w:val="2C09036E"/>
    <w:rsid w:val="2CCF15D3"/>
    <w:rsid w:val="2D187C71"/>
    <w:rsid w:val="2D397566"/>
    <w:rsid w:val="2D8A05B7"/>
    <w:rsid w:val="2DDC413C"/>
    <w:rsid w:val="2DE46571"/>
    <w:rsid w:val="2DE8405C"/>
    <w:rsid w:val="2E026772"/>
    <w:rsid w:val="2E0B7A68"/>
    <w:rsid w:val="2EAA7080"/>
    <w:rsid w:val="2EF01302"/>
    <w:rsid w:val="2F2F5471"/>
    <w:rsid w:val="2FBB35ED"/>
    <w:rsid w:val="2FC5795A"/>
    <w:rsid w:val="301843F4"/>
    <w:rsid w:val="305B06B0"/>
    <w:rsid w:val="30E27906"/>
    <w:rsid w:val="30F9630C"/>
    <w:rsid w:val="31267C0F"/>
    <w:rsid w:val="314B4FBD"/>
    <w:rsid w:val="317B485A"/>
    <w:rsid w:val="319554B3"/>
    <w:rsid w:val="31FC6B37"/>
    <w:rsid w:val="32266946"/>
    <w:rsid w:val="323B16F5"/>
    <w:rsid w:val="325F4971"/>
    <w:rsid w:val="328045D7"/>
    <w:rsid w:val="32AD4A25"/>
    <w:rsid w:val="338B3E2E"/>
    <w:rsid w:val="33B25324"/>
    <w:rsid w:val="33F2409F"/>
    <w:rsid w:val="33FE6796"/>
    <w:rsid w:val="34673F8A"/>
    <w:rsid w:val="349F1B27"/>
    <w:rsid w:val="34EB6F8D"/>
    <w:rsid w:val="351E149B"/>
    <w:rsid w:val="35347DF6"/>
    <w:rsid w:val="35454E7C"/>
    <w:rsid w:val="355136FD"/>
    <w:rsid w:val="357D2E09"/>
    <w:rsid w:val="35816135"/>
    <w:rsid w:val="35B52AAF"/>
    <w:rsid w:val="35C350BB"/>
    <w:rsid w:val="35E465E2"/>
    <w:rsid w:val="36213B68"/>
    <w:rsid w:val="362F467F"/>
    <w:rsid w:val="366A7BCF"/>
    <w:rsid w:val="37551BF0"/>
    <w:rsid w:val="37595062"/>
    <w:rsid w:val="376C3B5C"/>
    <w:rsid w:val="3775799D"/>
    <w:rsid w:val="37BF1C9A"/>
    <w:rsid w:val="37FE31D0"/>
    <w:rsid w:val="37FE3E1C"/>
    <w:rsid w:val="382E610F"/>
    <w:rsid w:val="383C7706"/>
    <w:rsid w:val="385F06A1"/>
    <w:rsid w:val="386A629E"/>
    <w:rsid w:val="38711F9C"/>
    <w:rsid w:val="388E1C15"/>
    <w:rsid w:val="38C47CCB"/>
    <w:rsid w:val="38DC35CB"/>
    <w:rsid w:val="38DF7AEA"/>
    <w:rsid w:val="38FD4514"/>
    <w:rsid w:val="390157E6"/>
    <w:rsid w:val="391B2948"/>
    <w:rsid w:val="392D74AC"/>
    <w:rsid w:val="393B2DA0"/>
    <w:rsid w:val="393C7699"/>
    <w:rsid w:val="39437D58"/>
    <w:rsid w:val="39451561"/>
    <w:rsid w:val="39564A23"/>
    <w:rsid w:val="39571165"/>
    <w:rsid w:val="398D065B"/>
    <w:rsid w:val="399F7959"/>
    <w:rsid w:val="39EC34BF"/>
    <w:rsid w:val="3A255893"/>
    <w:rsid w:val="3A780A49"/>
    <w:rsid w:val="3A976D04"/>
    <w:rsid w:val="3AB036BC"/>
    <w:rsid w:val="3ADD7154"/>
    <w:rsid w:val="3B266CA9"/>
    <w:rsid w:val="3B4F3F65"/>
    <w:rsid w:val="3B5F5A2F"/>
    <w:rsid w:val="3BC22561"/>
    <w:rsid w:val="3C0A7B8A"/>
    <w:rsid w:val="3C0E7DA7"/>
    <w:rsid w:val="3C446663"/>
    <w:rsid w:val="3CCA39A9"/>
    <w:rsid w:val="3D341878"/>
    <w:rsid w:val="3D426F5B"/>
    <w:rsid w:val="3D5E47E9"/>
    <w:rsid w:val="3D837761"/>
    <w:rsid w:val="3DAC5ECB"/>
    <w:rsid w:val="3DC22186"/>
    <w:rsid w:val="3DD17D50"/>
    <w:rsid w:val="3E723E22"/>
    <w:rsid w:val="3E727287"/>
    <w:rsid w:val="3E764E68"/>
    <w:rsid w:val="3EBC13A3"/>
    <w:rsid w:val="3F041A0E"/>
    <w:rsid w:val="3F0E2F54"/>
    <w:rsid w:val="3F1B59A5"/>
    <w:rsid w:val="3F2440C5"/>
    <w:rsid w:val="3F410945"/>
    <w:rsid w:val="3F517056"/>
    <w:rsid w:val="3F6225FB"/>
    <w:rsid w:val="3F827C26"/>
    <w:rsid w:val="3FAF7811"/>
    <w:rsid w:val="403F3D7C"/>
    <w:rsid w:val="40641934"/>
    <w:rsid w:val="408034A7"/>
    <w:rsid w:val="40F00F54"/>
    <w:rsid w:val="40FE545D"/>
    <w:rsid w:val="411B28D8"/>
    <w:rsid w:val="411F4ED1"/>
    <w:rsid w:val="41272C8B"/>
    <w:rsid w:val="418062DC"/>
    <w:rsid w:val="41A102B5"/>
    <w:rsid w:val="41B378DA"/>
    <w:rsid w:val="41B76419"/>
    <w:rsid w:val="41E012AC"/>
    <w:rsid w:val="41F475EE"/>
    <w:rsid w:val="42B05E05"/>
    <w:rsid w:val="42B83DC4"/>
    <w:rsid w:val="42C87F3C"/>
    <w:rsid w:val="42FE103E"/>
    <w:rsid w:val="431C66A4"/>
    <w:rsid w:val="43466BF6"/>
    <w:rsid w:val="44305A71"/>
    <w:rsid w:val="443E2BAC"/>
    <w:rsid w:val="445A6A85"/>
    <w:rsid w:val="453855C0"/>
    <w:rsid w:val="454E65C6"/>
    <w:rsid w:val="456463FA"/>
    <w:rsid w:val="456D0A9F"/>
    <w:rsid w:val="457C005A"/>
    <w:rsid w:val="469A6919"/>
    <w:rsid w:val="46CC5293"/>
    <w:rsid w:val="47233EDF"/>
    <w:rsid w:val="47A625A4"/>
    <w:rsid w:val="47AC4231"/>
    <w:rsid w:val="47C02BFB"/>
    <w:rsid w:val="47E21EE1"/>
    <w:rsid w:val="47E27149"/>
    <w:rsid w:val="47EB26A1"/>
    <w:rsid w:val="480501D9"/>
    <w:rsid w:val="490F34E6"/>
    <w:rsid w:val="491E03AE"/>
    <w:rsid w:val="496266A7"/>
    <w:rsid w:val="49AE596C"/>
    <w:rsid w:val="49CC3A9C"/>
    <w:rsid w:val="49F06653"/>
    <w:rsid w:val="4A365A69"/>
    <w:rsid w:val="4A783097"/>
    <w:rsid w:val="4ACD228C"/>
    <w:rsid w:val="4AD8140D"/>
    <w:rsid w:val="4AE32DDD"/>
    <w:rsid w:val="4B18533A"/>
    <w:rsid w:val="4B905209"/>
    <w:rsid w:val="4B993FC3"/>
    <w:rsid w:val="4BB473CD"/>
    <w:rsid w:val="4BD91874"/>
    <w:rsid w:val="4BE032E8"/>
    <w:rsid w:val="4CB52CEE"/>
    <w:rsid w:val="4CD06640"/>
    <w:rsid w:val="4CE92A3A"/>
    <w:rsid w:val="4CF1481B"/>
    <w:rsid w:val="4D226C04"/>
    <w:rsid w:val="4D7E556A"/>
    <w:rsid w:val="4D8D6CAA"/>
    <w:rsid w:val="4DBA1EAE"/>
    <w:rsid w:val="4DDF22AC"/>
    <w:rsid w:val="4DE779B4"/>
    <w:rsid w:val="4E4D6325"/>
    <w:rsid w:val="4E7F0603"/>
    <w:rsid w:val="4E895A9E"/>
    <w:rsid w:val="4E9B1FC8"/>
    <w:rsid w:val="4EC37805"/>
    <w:rsid w:val="4EF41074"/>
    <w:rsid w:val="4F23546B"/>
    <w:rsid w:val="4F4F1D7F"/>
    <w:rsid w:val="4F82428D"/>
    <w:rsid w:val="4F8415EB"/>
    <w:rsid w:val="4FD5709E"/>
    <w:rsid w:val="4FF11AC7"/>
    <w:rsid w:val="500233DB"/>
    <w:rsid w:val="506F1F21"/>
    <w:rsid w:val="50811E0E"/>
    <w:rsid w:val="50B175D6"/>
    <w:rsid w:val="513B203D"/>
    <w:rsid w:val="51487996"/>
    <w:rsid w:val="517D0613"/>
    <w:rsid w:val="51E94863"/>
    <w:rsid w:val="52040774"/>
    <w:rsid w:val="521F5571"/>
    <w:rsid w:val="52D25A79"/>
    <w:rsid w:val="52FA1CFA"/>
    <w:rsid w:val="52FB2A2D"/>
    <w:rsid w:val="5325773B"/>
    <w:rsid w:val="532D04FB"/>
    <w:rsid w:val="537029F4"/>
    <w:rsid w:val="537670C9"/>
    <w:rsid w:val="539312E3"/>
    <w:rsid w:val="539C056D"/>
    <w:rsid w:val="53BD32CE"/>
    <w:rsid w:val="53DC229C"/>
    <w:rsid w:val="544F1711"/>
    <w:rsid w:val="544F4F38"/>
    <w:rsid w:val="545F361A"/>
    <w:rsid w:val="547B16B7"/>
    <w:rsid w:val="54826333"/>
    <w:rsid w:val="54A60C10"/>
    <w:rsid w:val="54F80312"/>
    <w:rsid w:val="55452656"/>
    <w:rsid w:val="554A1C6F"/>
    <w:rsid w:val="557531A0"/>
    <w:rsid w:val="55A12110"/>
    <w:rsid w:val="56025176"/>
    <w:rsid w:val="567D5B41"/>
    <w:rsid w:val="56B12DE4"/>
    <w:rsid w:val="57395771"/>
    <w:rsid w:val="579165D8"/>
    <w:rsid w:val="57E6525F"/>
    <w:rsid w:val="57EA15B8"/>
    <w:rsid w:val="57EA48A2"/>
    <w:rsid w:val="585F268F"/>
    <w:rsid w:val="5897492C"/>
    <w:rsid w:val="58C43304"/>
    <w:rsid w:val="58D0787D"/>
    <w:rsid w:val="58E07F21"/>
    <w:rsid w:val="58FE7A68"/>
    <w:rsid w:val="5902496E"/>
    <w:rsid w:val="59072BCE"/>
    <w:rsid w:val="59566CD5"/>
    <w:rsid w:val="59FD53B3"/>
    <w:rsid w:val="5A1B7655"/>
    <w:rsid w:val="5A2A1ADA"/>
    <w:rsid w:val="5A881BE7"/>
    <w:rsid w:val="5AA00016"/>
    <w:rsid w:val="5ABE7013"/>
    <w:rsid w:val="5AD36EC3"/>
    <w:rsid w:val="5B184824"/>
    <w:rsid w:val="5B5A6927"/>
    <w:rsid w:val="5BB261FE"/>
    <w:rsid w:val="5BC26850"/>
    <w:rsid w:val="5BE734DA"/>
    <w:rsid w:val="5C1563EC"/>
    <w:rsid w:val="5C3C4FC1"/>
    <w:rsid w:val="5C446ED3"/>
    <w:rsid w:val="5C447DD9"/>
    <w:rsid w:val="5C582A4E"/>
    <w:rsid w:val="5CF4005F"/>
    <w:rsid w:val="5D97741E"/>
    <w:rsid w:val="5DDA100D"/>
    <w:rsid w:val="5E035A21"/>
    <w:rsid w:val="5E0B3721"/>
    <w:rsid w:val="5E101343"/>
    <w:rsid w:val="5E330122"/>
    <w:rsid w:val="5E3E2919"/>
    <w:rsid w:val="5E487823"/>
    <w:rsid w:val="5E4A60B0"/>
    <w:rsid w:val="5E8836FA"/>
    <w:rsid w:val="5EB4572E"/>
    <w:rsid w:val="5ED44C32"/>
    <w:rsid w:val="5EDA0418"/>
    <w:rsid w:val="5F047211"/>
    <w:rsid w:val="5F055C0C"/>
    <w:rsid w:val="5F055CC7"/>
    <w:rsid w:val="5F323724"/>
    <w:rsid w:val="5F987B0F"/>
    <w:rsid w:val="5F9F46D5"/>
    <w:rsid w:val="5FAC4C33"/>
    <w:rsid w:val="5FF04990"/>
    <w:rsid w:val="601D508B"/>
    <w:rsid w:val="60282176"/>
    <w:rsid w:val="603B3696"/>
    <w:rsid w:val="6056204B"/>
    <w:rsid w:val="607256C8"/>
    <w:rsid w:val="60B3068F"/>
    <w:rsid w:val="60C04E9F"/>
    <w:rsid w:val="60EE4F73"/>
    <w:rsid w:val="6124509E"/>
    <w:rsid w:val="614371B2"/>
    <w:rsid w:val="61EE3491"/>
    <w:rsid w:val="61FB2F41"/>
    <w:rsid w:val="6236718A"/>
    <w:rsid w:val="628C0E93"/>
    <w:rsid w:val="62AF592C"/>
    <w:rsid w:val="62C20B70"/>
    <w:rsid w:val="630D1C73"/>
    <w:rsid w:val="63494E1F"/>
    <w:rsid w:val="63BA0148"/>
    <w:rsid w:val="641C4336"/>
    <w:rsid w:val="64255A6E"/>
    <w:rsid w:val="64343D81"/>
    <w:rsid w:val="64851DD2"/>
    <w:rsid w:val="649E0713"/>
    <w:rsid w:val="64C83A3C"/>
    <w:rsid w:val="653C4FC6"/>
    <w:rsid w:val="65603472"/>
    <w:rsid w:val="65FB48DD"/>
    <w:rsid w:val="6622313C"/>
    <w:rsid w:val="664F5DD1"/>
    <w:rsid w:val="66966D6B"/>
    <w:rsid w:val="669E66DC"/>
    <w:rsid w:val="66A7145F"/>
    <w:rsid w:val="66C0282E"/>
    <w:rsid w:val="67427C7A"/>
    <w:rsid w:val="67554648"/>
    <w:rsid w:val="67590864"/>
    <w:rsid w:val="67B27876"/>
    <w:rsid w:val="67C50BB8"/>
    <w:rsid w:val="67E30EB3"/>
    <w:rsid w:val="67E958B4"/>
    <w:rsid w:val="680E491F"/>
    <w:rsid w:val="6832297C"/>
    <w:rsid w:val="683B3884"/>
    <w:rsid w:val="684B3E37"/>
    <w:rsid w:val="68B40EDA"/>
    <w:rsid w:val="690127B9"/>
    <w:rsid w:val="69356822"/>
    <w:rsid w:val="69926FB5"/>
    <w:rsid w:val="6A1C3E17"/>
    <w:rsid w:val="6A336C08"/>
    <w:rsid w:val="6A6C398D"/>
    <w:rsid w:val="6A8602A9"/>
    <w:rsid w:val="6AA726CE"/>
    <w:rsid w:val="6B005731"/>
    <w:rsid w:val="6B4816B7"/>
    <w:rsid w:val="6B602F9B"/>
    <w:rsid w:val="6C084667"/>
    <w:rsid w:val="6C9670EF"/>
    <w:rsid w:val="6CA66194"/>
    <w:rsid w:val="6CCF0C30"/>
    <w:rsid w:val="6D291F66"/>
    <w:rsid w:val="6D3D31F3"/>
    <w:rsid w:val="6D977FD7"/>
    <w:rsid w:val="6E8513AA"/>
    <w:rsid w:val="6ED817AF"/>
    <w:rsid w:val="6F2164B5"/>
    <w:rsid w:val="6F263A1A"/>
    <w:rsid w:val="6F7039C3"/>
    <w:rsid w:val="6F922B47"/>
    <w:rsid w:val="6FA14038"/>
    <w:rsid w:val="6FD1513C"/>
    <w:rsid w:val="6FDD661C"/>
    <w:rsid w:val="6FF91447"/>
    <w:rsid w:val="70022003"/>
    <w:rsid w:val="701F25B4"/>
    <w:rsid w:val="705B297D"/>
    <w:rsid w:val="71616006"/>
    <w:rsid w:val="71AE289C"/>
    <w:rsid w:val="71B41E02"/>
    <w:rsid w:val="71EF3353"/>
    <w:rsid w:val="71F8463C"/>
    <w:rsid w:val="723234E9"/>
    <w:rsid w:val="72423796"/>
    <w:rsid w:val="72A558E2"/>
    <w:rsid w:val="73277CB2"/>
    <w:rsid w:val="73481E82"/>
    <w:rsid w:val="73752922"/>
    <w:rsid w:val="737556D2"/>
    <w:rsid w:val="73E94FDC"/>
    <w:rsid w:val="74005114"/>
    <w:rsid w:val="745903A6"/>
    <w:rsid w:val="746F6F5F"/>
    <w:rsid w:val="74742F25"/>
    <w:rsid w:val="74C335C3"/>
    <w:rsid w:val="754611C0"/>
    <w:rsid w:val="75487308"/>
    <w:rsid w:val="754A1D4A"/>
    <w:rsid w:val="75C569B9"/>
    <w:rsid w:val="75DA51C4"/>
    <w:rsid w:val="75F148B9"/>
    <w:rsid w:val="76106BD0"/>
    <w:rsid w:val="7640753D"/>
    <w:rsid w:val="76901B21"/>
    <w:rsid w:val="769167EA"/>
    <w:rsid w:val="770055C9"/>
    <w:rsid w:val="772634C6"/>
    <w:rsid w:val="77327CAB"/>
    <w:rsid w:val="77867CF1"/>
    <w:rsid w:val="77A27D33"/>
    <w:rsid w:val="77DB44E2"/>
    <w:rsid w:val="77E6398E"/>
    <w:rsid w:val="77FF65A3"/>
    <w:rsid w:val="78213DD8"/>
    <w:rsid w:val="783E6F7A"/>
    <w:rsid w:val="78506581"/>
    <w:rsid w:val="7880568C"/>
    <w:rsid w:val="79A03FA6"/>
    <w:rsid w:val="79EE7372"/>
    <w:rsid w:val="7A3346E6"/>
    <w:rsid w:val="7A3C2E71"/>
    <w:rsid w:val="7A6E0745"/>
    <w:rsid w:val="7A93120C"/>
    <w:rsid w:val="7A9B2E09"/>
    <w:rsid w:val="7AC35DDD"/>
    <w:rsid w:val="7B343D28"/>
    <w:rsid w:val="7B6B0810"/>
    <w:rsid w:val="7BE11A85"/>
    <w:rsid w:val="7BEB5230"/>
    <w:rsid w:val="7C6B0916"/>
    <w:rsid w:val="7CE02D2A"/>
    <w:rsid w:val="7CFC3F11"/>
    <w:rsid w:val="7D0800F9"/>
    <w:rsid w:val="7D340F77"/>
    <w:rsid w:val="7D4A4A7E"/>
    <w:rsid w:val="7D701BB2"/>
    <w:rsid w:val="7D8075A5"/>
    <w:rsid w:val="7D931467"/>
    <w:rsid w:val="7DD036A9"/>
    <w:rsid w:val="7DF8381F"/>
    <w:rsid w:val="7DFD6BA8"/>
    <w:rsid w:val="7E547012"/>
    <w:rsid w:val="7EB02A1A"/>
    <w:rsid w:val="7F1D1BA5"/>
    <w:rsid w:val="7F226713"/>
    <w:rsid w:val="7F482B5E"/>
    <w:rsid w:val="7F8B1CA1"/>
    <w:rsid w:val="7FC9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semiHidden="0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0" w:lineRule="atLeast"/>
      <w:jc w:val="center"/>
    </w:pPr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7"/>
    <w:unhideWhenUsed/>
    <w:qFormat/>
    <w:uiPriority w:val="0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  <w:lang w:eastAsia="en-US" w:bidi="en-US"/>
    </w:rPr>
  </w:style>
  <w:style w:type="paragraph" w:styleId="5">
    <w:name w:val="heading 3"/>
    <w:basedOn w:val="1"/>
    <w:next w:val="1"/>
    <w:link w:val="28"/>
    <w:unhideWhenUsed/>
    <w:qFormat/>
    <w:uiPriority w:val="0"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  <w:lang w:eastAsia="en-US" w:bidi="en-US"/>
    </w:rPr>
  </w:style>
  <w:style w:type="paragraph" w:styleId="6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仿宋_GB2312"/>
      <w:b/>
      <w:sz w:val="28"/>
    </w:rPr>
  </w:style>
  <w:style w:type="character" w:default="1" w:styleId="13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EndnoteText"/>
    <w:basedOn w:val="1"/>
    <w:qFormat/>
    <w:uiPriority w:val="0"/>
  </w:style>
  <w:style w:type="paragraph" w:styleId="7">
    <w:name w:val="endnote text"/>
    <w:basedOn w:val="1"/>
    <w:unhideWhenUsed/>
    <w:qFormat/>
    <w:uiPriority w:val="99"/>
  </w:style>
  <w:style w:type="paragraph" w:styleId="8">
    <w:name w:val="Balloon Text"/>
    <w:basedOn w:val="1"/>
    <w:link w:val="35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9">
    <w:name w:val="foot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0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FollowedHyperlink"/>
    <w:basedOn w:val="13"/>
    <w:unhideWhenUsed/>
    <w:qFormat/>
    <w:uiPriority w:val="99"/>
    <w:rPr>
      <w:color w:val="337AB7"/>
      <w:u w:val="none"/>
    </w:rPr>
  </w:style>
  <w:style w:type="character" w:styleId="16">
    <w:name w:val="Emphasis"/>
    <w:basedOn w:val="13"/>
    <w:qFormat/>
    <w:uiPriority w:val="20"/>
  </w:style>
  <w:style w:type="character" w:styleId="17">
    <w:name w:val="HTML Definition"/>
    <w:basedOn w:val="13"/>
    <w:unhideWhenUsed/>
    <w:qFormat/>
    <w:uiPriority w:val="99"/>
  </w:style>
  <w:style w:type="character" w:styleId="18">
    <w:name w:val="HTML Acronym"/>
    <w:basedOn w:val="13"/>
    <w:unhideWhenUsed/>
    <w:qFormat/>
    <w:uiPriority w:val="99"/>
  </w:style>
  <w:style w:type="character" w:styleId="19">
    <w:name w:val="HTML Variable"/>
    <w:basedOn w:val="13"/>
    <w:unhideWhenUsed/>
    <w:qFormat/>
    <w:uiPriority w:val="99"/>
  </w:style>
  <w:style w:type="character" w:styleId="20">
    <w:name w:val="Hyperlink"/>
    <w:basedOn w:val="13"/>
    <w:unhideWhenUsed/>
    <w:qFormat/>
    <w:uiPriority w:val="99"/>
    <w:rPr>
      <w:color w:val="0000FF"/>
      <w:u w:val="single"/>
    </w:rPr>
  </w:style>
  <w:style w:type="character" w:styleId="21">
    <w:name w:val="HTML Code"/>
    <w:basedOn w:val="13"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22">
    <w:name w:val="HTML Cite"/>
    <w:basedOn w:val="13"/>
    <w:unhideWhenUsed/>
    <w:qFormat/>
    <w:uiPriority w:val="99"/>
  </w:style>
  <w:style w:type="character" w:styleId="23">
    <w:name w:val="HTML Keyboard"/>
    <w:basedOn w:val="13"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4">
    <w:name w:val="HTML Sample"/>
    <w:basedOn w:val="13"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paragraph" w:customStyle="1" w:styleId="25">
    <w:name w:val="样式 文字 + 首行缩进:  2 字符3"/>
    <w:basedOn w:val="1"/>
    <w:qFormat/>
    <w:uiPriority w:val="0"/>
    <w:pPr>
      <w:spacing w:line="360" w:lineRule="auto"/>
      <w:jc w:val="left"/>
    </w:pPr>
    <w:rPr>
      <w:sz w:val="28"/>
      <w:szCs w:val="28"/>
    </w:rPr>
  </w:style>
  <w:style w:type="character" w:customStyle="1" w:styleId="26">
    <w:name w:val="标题 1 Char"/>
    <w:basedOn w:val="13"/>
    <w:link w:val="3"/>
    <w:qFormat/>
    <w:uiPriority w:val="9"/>
    <w:rPr>
      <w:b/>
      <w:bCs/>
      <w:kern w:val="44"/>
      <w:sz w:val="44"/>
      <w:szCs w:val="44"/>
    </w:rPr>
  </w:style>
  <w:style w:type="character" w:customStyle="1" w:styleId="27">
    <w:name w:val="标题 2 Char"/>
    <w:basedOn w:val="13"/>
    <w:link w:val="4"/>
    <w:qFormat/>
    <w:uiPriority w:val="0"/>
    <w:rPr>
      <w:rFonts w:asciiTheme="majorHAnsi" w:hAnsiTheme="majorHAnsi" w:eastAsiaTheme="majorEastAsia"/>
      <w:b/>
      <w:bCs/>
      <w:i/>
      <w:iCs/>
      <w:sz w:val="28"/>
      <w:szCs w:val="28"/>
      <w:lang w:eastAsia="en-US" w:bidi="en-US"/>
    </w:rPr>
  </w:style>
  <w:style w:type="character" w:customStyle="1" w:styleId="28">
    <w:name w:val="标题 3 Char"/>
    <w:basedOn w:val="13"/>
    <w:link w:val="5"/>
    <w:qFormat/>
    <w:uiPriority w:val="0"/>
    <w:rPr>
      <w:rFonts w:asciiTheme="majorHAnsi" w:hAnsiTheme="majorHAnsi" w:eastAsiaTheme="majorEastAsia"/>
      <w:b/>
      <w:bCs/>
      <w:sz w:val="26"/>
      <w:szCs w:val="26"/>
      <w:lang w:eastAsia="en-US" w:bidi="en-US"/>
    </w:rPr>
  </w:style>
  <w:style w:type="paragraph" w:customStyle="1" w:styleId="29">
    <w:name w:val="列出段落1"/>
    <w:basedOn w:val="1"/>
    <w:qFormat/>
    <w:uiPriority w:val="34"/>
    <w:pPr>
      <w:ind w:left="720"/>
      <w:contextualSpacing/>
    </w:pPr>
    <w:rPr>
      <w:rFonts w:asciiTheme="minorHAnsi" w:hAnsiTheme="minorHAnsi"/>
      <w:sz w:val="24"/>
      <w:szCs w:val="24"/>
      <w:lang w:eastAsia="en-US" w:bidi="en-US"/>
    </w:rPr>
  </w:style>
  <w:style w:type="paragraph" w:customStyle="1" w:styleId="30">
    <w:name w:val="TOC 标题1"/>
    <w:basedOn w:val="3"/>
    <w:next w:val="1"/>
    <w:unhideWhenUsed/>
    <w:qFormat/>
    <w:uiPriority w:val="39"/>
    <w:pPr>
      <w:keepLines w:val="0"/>
      <w:spacing w:before="240" w:after="60" w:line="240" w:lineRule="auto"/>
      <w:outlineLvl w:val="9"/>
    </w:pPr>
    <w:rPr>
      <w:rFonts w:asciiTheme="majorHAnsi" w:hAnsiTheme="majorHAnsi" w:eastAsiaTheme="majorEastAsia"/>
      <w:kern w:val="32"/>
      <w:sz w:val="32"/>
      <w:szCs w:val="32"/>
      <w:lang w:eastAsia="en-US" w:bidi="en-US"/>
    </w:rPr>
  </w:style>
  <w:style w:type="character" w:customStyle="1" w:styleId="31">
    <w:name w:val="apple-converted-space"/>
    <w:basedOn w:val="13"/>
    <w:qFormat/>
    <w:uiPriority w:val="0"/>
  </w:style>
  <w:style w:type="paragraph" w:customStyle="1" w:styleId="32">
    <w:name w:val="Char1 Char Char Char Char Char Char"/>
    <w:basedOn w:val="1"/>
    <w:qFormat/>
    <w:uiPriority w:val="0"/>
    <w:pPr>
      <w:widowControl w:val="0"/>
      <w:spacing w:line="240" w:lineRule="auto"/>
      <w:jc w:val="both"/>
    </w:pPr>
    <w:rPr>
      <w:rFonts w:ascii="Tahoma" w:hAnsi="Tahoma" w:eastAsia="宋体"/>
      <w:kern w:val="2"/>
      <w:sz w:val="24"/>
      <w:szCs w:val="20"/>
    </w:rPr>
  </w:style>
  <w:style w:type="character" w:customStyle="1" w:styleId="33">
    <w:name w:val="页眉 Char"/>
    <w:basedOn w:val="13"/>
    <w:link w:val="10"/>
    <w:qFormat/>
    <w:uiPriority w:val="99"/>
    <w:rPr>
      <w:sz w:val="18"/>
      <w:szCs w:val="18"/>
    </w:rPr>
  </w:style>
  <w:style w:type="character" w:customStyle="1" w:styleId="34">
    <w:name w:val="页脚 Char"/>
    <w:basedOn w:val="13"/>
    <w:link w:val="9"/>
    <w:qFormat/>
    <w:uiPriority w:val="99"/>
    <w:rPr>
      <w:sz w:val="18"/>
      <w:szCs w:val="18"/>
    </w:rPr>
  </w:style>
  <w:style w:type="character" w:customStyle="1" w:styleId="35">
    <w:name w:val="批注框文本 Char"/>
    <w:basedOn w:val="13"/>
    <w:link w:val="8"/>
    <w:semiHidden/>
    <w:qFormat/>
    <w:uiPriority w:val="99"/>
    <w:rPr>
      <w:sz w:val="18"/>
      <w:szCs w:val="18"/>
    </w:rPr>
  </w:style>
  <w:style w:type="character" w:customStyle="1" w:styleId="36">
    <w:name w:val="占位符文本1"/>
    <w:basedOn w:val="13"/>
    <w:semiHidden/>
    <w:qFormat/>
    <w:uiPriority w:val="99"/>
    <w:rPr>
      <w:color w:val="808080"/>
    </w:rPr>
  </w:style>
  <w:style w:type="character" w:customStyle="1" w:styleId="37">
    <w:name w:val="img"/>
    <w:basedOn w:val="13"/>
    <w:qFormat/>
    <w:uiPriority w:val="0"/>
  </w:style>
  <w:style w:type="character" w:customStyle="1" w:styleId="38">
    <w:name w:val="img1"/>
    <w:basedOn w:val="13"/>
    <w:qFormat/>
    <w:uiPriority w:val="0"/>
  </w:style>
  <w:style w:type="character" w:customStyle="1" w:styleId="39">
    <w:name w:val="img2"/>
    <w:basedOn w:val="13"/>
    <w:qFormat/>
    <w:uiPriority w:val="0"/>
  </w:style>
  <w:style w:type="character" w:customStyle="1" w:styleId="40">
    <w:name w:val="img3"/>
    <w:basedOn w:val="13"/>
    <w:qFormat/>
    <w:uiPriority w:val="0"/>
  </w:style>
  <w:style w:type="character" w:customStyle="1" w:styleId="41">
    <w:name w:val="h20"/>
    <w:basedOn w:val="13"/>
    <w:qFormat/>
    <w:uiPriority w:val="0"/>
  </w:style>
  <w:style w:type="character" w:customStyle="1" w:styleId="42">
    <w:name w:val="w106"/>
    <w:basedOn w:val="13"/>
    <w:qFormat/>
    <w:uiPriority w:val="0"/>
  </w:style>
  <w:style w:type="character" w:customStyle="1" w:styleId="43">
    <w:name w:val="btn4"/>
    <w:basedOn w:val="13"/>
    <w:qFormat/>
    <w:uiPriority w:val="0"/>
  </w:style>
  <w:style w:type="character" w:customStyle="1" w:styleId="44">
    <w:name w:val="ico17"/>
    <w:basedOn w:val="13"/>
    <w:qFormat/>
    <w:uiPriority w:val="0"/>
  </w:style>
  <w:style w:type="character" w:customStyle="1" w:styleId="45">
    <w:name w:val="ico26"/>
    <w:basedOn w:val="13"/>
    <w:qFormat/>
    <w:uiPriority w:val="0"/>
  </w:style>
  <w:style w:type="character" w:customStyle="1" w:styleId="46">
    <w:name w:val="ico35"/>
    <w:basedOn w:val="13"/>
    <w:qFormat/>
    <w:uiPriority w:val="0"/>
  </w:style>
  <w:style w:type="character" w:customStyle="1" w:styleId="47">
    <w:name w:val="pt3"/>
    <w:basedOn w:val="13"/>
    <w:qFormat/>
    <w:uiPriority w:val="0"/>
  </w:style>
  <w:style w:type="character" w:customStyle="1" w:styleId="48">
    <w:name w:val="pos-ab-t"/>
    <w:basedOn w:val="13"/>
    <w:qFormat/>
    <w:uiPriority w:val="0"/>
    <w:rPr>
      <w:color w:val="FFFFFF"/>
      <w:sz w:val="19"/>
      <w:szCs w:val="19"/>
    </w:rPr>
  </w:style>
  <w:style w:type="character" w:customStyle="1" w:styleId="49">
    <w:name w:val="pos-ab-t1"/>
    <w:basedOn w:val="13"/>
    <w:qFormat/>
    <w:uiPriority w:val="0"/>
    <w:rPr>
      <w:sz w:val="16"/>
      <w:szCs w:val="16"/>
    </w:rPr>
  </w:style>
  <w:style w:type="character" w:customStyle="1" w:styleId="50">
    <w:name w:val="yearnum"/>
    <w:basedOn w:val="13"/>
    <w:qFormat/>
    <w:uiPriority w:val="0"/>
    <w:rPr>
      <w:color w:val="FFFFFF"/>
      <w:sz w:val="21"/>
      <w:szCs w:val="21"/>
    </w:rPr>
  </w:style>
  <w:style w:type="character" w:customStyle="1" w:styleId="51">
    <w:name w:val="movebtn"/>
    <w:basedOn w:val="13"/>
    <w:qFormat/>
    <w:uiPriority w:val="0"/>
    <w:rPr>
      <w:shd w:val="clear" w:color="auto" w:fill="203883"/>
    </w:rPr>
  </w:style>
  <w:style w:type="character" w:customStyle="1" w:styleId="52">
    <w:name w:val="txt16"/>
    <w:basedOn w:val="13"/>
    <w:qFormat/>
    <w:uiPriority w:val="0"/>
  </w:style>
  <w:style w:type="character" w:customStyle="1" w:styleId="53">
    <w:name w:val="shar"/>
    <w:basedOn w:val="13"/>
    <w:qFormat/>
    <w:uiPriority w:val="0"/>
  </w:style>
  <w:style w:type="character" w:customStyle="1" w:styleId="54">
    <w:name w:val="share"/>
    <w:basedOn w:val="13"/>
    <w:qFormat/>
    <w:uiPriority w:val="0"/>
    <w:rPr>
      <w:color w:val="B5B4B4"/>
    </w:rPr>
  </w:style>
  <w:style w:type="character" w:customStyle="1" w:styleId="55">
    <w:name w:val="w100"/>
    <w:basedOn w:val="13"/>
    <w:qFormat/>
    <w:uiPriority w:val="0"/>
  </w:style>
  <w:style w:type="character" w:customStyle="1" w:styleId="56">
    <w:name w:val="pstxt1"/>
    <w:basedOn w:val="13"/>
    <w:qFormat/>
    <w:uiPriority w:val="0"/>
  </w:style>
  <w:style w:type="character" w:customStyle="1" w:styleId="57">
    <w:name w:val="bsharetext"/>
    <w:basedOn w:val="13"/>
    <w:qFormat/>
    <w:uiPriority w:val="0"/>
  </w:style>
  <w:style w:type="character" w:customStyle="1" w:styleId="58">
    <w:name w:val="NormalCharacter"/>
    <w:qFormat/>
    <w:uiPriority w:val="0"/>
  </w:style>
  <w:style w:type="paragraph" w:customStyle="1" w:styleId="59">
    <w:name w:val="UserStyle_7"/>
    <w:basedOn w:val="1"/>
    <w:qFormat/>
    <w:uiPriority w:val="0"/>
    <w:pPr>
      <w:spacing w:line="360" w:lineRule="auto"/>
      <w:jc w:val="left"/>
      <w:textAlignment w:val="auto"/>
    </w:pPr>
    <w:rPr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1D4E8E-DE9E-4D2D-ACF0-75D6D86AC8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14</Pages>
  <Words>1114</Words>
  <Characters>6353</Characters>
  <Lines>52</Lines>
  <Paragraphs>14</Paragraphs>
  <TotalTime>1</TotalTime>
  <ScaleCrop>false</ScaleCrop>
  <LinksUpToDate>false</LinksUpToDate>
  <CharactersWithSpaces>7453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2019-04-16T01:28:00Z</dcterms:created>
  <dc:creator>Sky123.Org</dc:creator>
  <cp:lastModifiedBy>刘泉江</cp:lastModifiedBy>
  <cp:lastPrinted>2020-05-14T02:21:00Z</cp:lastPrinted>
  <dcterms:modified xsi:type="dcterms:W3CDTF">2020-05-14T04:18:05Z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