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年部门决算说明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xml:space="preserve">第一部分 </w:t>
      </w:r>
      <w:r>
        <w:rPr>
          <w:rFonts w:hint="eastAsia" w:ascii="方正仿宋简体" w:hAnsi="方正仿宋简体" w:eastAsia="方正仿宋简体" w:cs="方正仿宋简体"/>
          <w:b/>
          <w:bCs/>
          <w:sz w:val="32"/>
          <w:szCs w:val="32"/>
          <w:lang w:val="en-US" w:eastAsia="zh-CN"/>
        </w:rPr>
        <w:t>中共沅江市委宣传部单位</w:t>
      </w:r>
      <w:r>
        <w:rPr>
          <w:rFonts w:hint="default" w:ascii="方正仿宋简体" w:hAnsi="方正仿宋简体" w:eastAsia="方正仿宋简体" w:cs="方正仿宋简体"/>
          <w:b/>
          <w:bCs/>
          <w:sz w:val="32"/>
          <w:szCs w:val="32"/>
        </w:rPr>
        <w:t>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二、部门决算单位构成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第二部分</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、收入支出预算执行情况分析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年末结转和结余情况。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三、预算绩效情况说明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四、其他重要事项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第三部分 中共沅江市委宣传部2019年度主要事业成效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第四部分 中共沅江市委宣传部2019年度部门决算等财务工作开展情况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第五部分 中共沅江市委宣传部</w:t>
      </w:r>
      <w:r>
        <w:rPr>
          <w:rFonts w:hint="default" w:ascii="方正仿宋简体" w:hAnsi="方正仿宋简体" w:eastAsia="方正仿宋简体" w:cs="方正仿宋简体"/>
          <w:b/>
          <w:bCs/>
          <w:sz w:val="32"/>
          <w:szCs w:val="32"/>
        </w:rPr>
        <w:t>2019 年度部门决算表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一、收入支出决算公开表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二、收入决算公开表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三、支出决算公开表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四、财政拨款收入支出决算公开表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五、一般公共预算财政拨款支出决算公开表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六、一般公共预算财政拨款基本支出决算公开表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七、一般公共预算财政拨款“三公”经费支出决算公开表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八、政府性基金预算财政拨款收入支出决算公开表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第</w:t>
      </w:r>
      <w:r>
        <w:rPr>
          <w:rFonts w:hint="eastAsia" w:ascii="方正仿宋简体" w:hAnsi="方正仿宋简体" w:eastAsia="方正仿宋简体" w:cs="方正仿宋简体"/>
          <w:b/>
          <w:bCs/>
          <w:sz w:val="32"/>
          <w:szCs w:val="32"/>
          <w:lang w:val="en-US" w:eastAsia="zh-CN"/>
        </w:rPr>
        <w:t>六</w:t>
      </w:r>
      <w:r>
        <w:rPr>
          <w:rFonts w:hint="default" w:ascii="方正仿宋简体" w:hAnsi="方正仿宋简体" w:eastAsia="方正仿宋简体" w:cs="方正仿宋简体"/>
          <w:b/>
          <w:bCs/>
          <w:sz w:val="32"/>
          <w:szCs w:val="32"/>
        </w:rPr>
        <w:t>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Arial" w:hAnsi="Arial" w:eastAsia="Arial" w:cs="Arial"/>
          <w:i w:val="0"/>
          <w:iCs w:val="0"/>
          <w:caps w:val="0"/>
          <w:color w:val="212121"/>
          <w:spacing w:val="0"/>
          <w:sz w:val="21"/>
          <w:szCs w:val="21"/>
        </w:rPr>
      </w:pPr>
      <w:r>
        <w:rPr>
          <w:rFonts w:hint="default" w:ascii="Arial" w:hAnsi="Arial" w:eastAsia="Arial" w:cs="Arial"/>
          <w:i w:val="0"/>
          <w:iCs w:val="0"/>
          <w:caps w:val="0"/>
          <w:color w:val="212121"/>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Arial" w:hAnsi="Arial" w:eastAsia="Arial" w:cs="Arial"/>
          <w:i w:val="0"/>
          <w:iCs w:val="0"/>
          <w:caps w:val="0"/>
          <w:color w:val="212121"/>
          <w:spacing w:val="0"/>
          <w:sz w:val="21"/>
          <w:szCs w:val="21"/>
        </w:rPr>
      </w:pPr>
      <w:r>
        <w:rPr>
          <w:rFonts w:hint="default" w:ascii="Arial" w:hAnsi="Arial" w:eastAsia="Arial" w:cs="Arial"/>
          <w:i w:val="0"/>
          <w:iCs w:val="0"/>
          <w:caps w:val="0"/>
          <w:color w:val="212121"/>
          <w:spacing w:val="0"/>
          <w:sz w:val="21"/>
          <w:szCs w:val="21"/>
          <w:shd w:val="clear" w:fill="FFFFFF"/>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第一部分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中共沅江市委宣传部概况：中共沅江市委宣传部是市委工作机关，为正科级行政单位。市委宣传部现有工作人员</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人，行政编</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人，事业编</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人，工勤编1人，退休人员</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中共沅江市委宣传部系市委主管意识形态工作的综合职能部门，属党政机关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根据编委核定，我部内设科室6个，</w:t>
      </w:r>
      <w:r>
        <w:rPr>
          <w:rFonts w:hint="eastAsia" w:ascii="方正仿宋简体" w:hAnsi="方正仿宋简体" w:eastAsia="方正仿宋简体" w:cs="方正仿宋简体"/>
          <w:sz w:val="32"/>
          <w:szCs w:val="32"/>
        </w:rPr>
        <w:t>设办公室、意识形态和理论组、宣传文化组、新闻通讯组、文明创建组、新闻出版和版权组，1个全额拨款事业单位宣传教育中心，主要职能职责：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根据省委宣传部和市委的部署，制定全市宣传思想文化工作规划和措施，统筹协调推进全市宣传思想文化领域法治建设，协调指导全市各单位的宣传思想文化工作。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统筹协调全市党的意识形态工作，贯彻落实党中央和省委、市委关于意识形态工作决策部署，组织协调意识形态工作责任制落实和日常监督检查，结合巡视巡察工作开展专项检查。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统筹指导协调全市理论研究、理论学习、理论宣传工作，组织推动理论武装工作。为市委常委理论学习中心组学习和全市科级单位党委（党组、工委）理论学习中心组学习提供有关服务，组织实施理论宣讲活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负责规划部署全局性的思想政治工作任务，配合市委组织部做好党员教育工作，会同有关部门研究和改进群众思想教育工作。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统筹分析研判和引导社会舆论，指导协调市直各新闻单位工作，组织全市突发公共事件应急新闻工作。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拟订全市新闻出版业的管理政策并督促落实，管理新闻出版行政事务，组织协调有关行政审批工作，统筹规划和指导协调新闻出版事业、产业发展，监督管理出版物内容和质量，监督管理印刷业，管理著作权等。组织指导协调全市“扫黄打非”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从宏观上统筹指导协调全市互联网宣传和信息内容管理工作。统筹协调数字新媒体的建设与管理。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统筹指导协调推动全市精神文化产品的创作和生产，协调组织中华优秀传统文化传承发展有关工作，指导协调推动群众文化建设。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负责管理全市电影行政事务，指导监管电影制片、发行、放映工作，指导协调全市性重大电影活动，组织开展电影交流与合作。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对全市新闻出版、广播影视、文化艺术业政革发展研究提出政策性建议，统筹指导协调文化体制改革和文化（体育）事业、文化产业及旅游业发展，指导协调国有文化资产监管工作。承担市文化体制改革专项小组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统筹指导全市舆情信息工作，组织协调开展舆情信息收集分析研判工作，跟踪了解、研究掌握宣传舆情动态。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 xml:space="preserve"> 统筹协调全市对外宣传工作，拟订对外宣传事业发展规划，指导对外文化交流工作。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13.</w:t>
      </w:r>
      <w:r>
        <w:rPr>
          <w:rFonts w:hint="eastAsia" w:ascii="方正仿宋简体" w:hAnsi="方正仿宋简体" w:eastAsia="方正仿宋简体" w:cs="方正仿宋简体"/>
          <w:sz w:val="32"/>
          <w:szCs w:val="32"/>
        </w:rPr>
        <w:t>统筹协调组织开展全市新闻发布工作，承担市委新闻发布有关组织协调工作，负责市政府新闻发布组织实施工作，指导协调市直各部门的新闻发布工作，推动新闻发言人制度建设。拟订重大问题对外宣传口径。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14.</w:t>
      </w:r>
      <w:r>
        <w:rPr>
          <w:rFonts w:hint="eastAsia" w:ascii="方正仿宋简体" w:hAnsi="方正仿宋简体" w:eastAsia="方正仿宋简体" w:cs="方正仿宋简体"/>
          <w:sz w:val="32"/>
          <w:szCs w:val="32"/>
        </w:rPr>
        <w:t>负责组织开展全市新闻领域对外交流与合作，会同有关部门做好境外来访记者采访事务方面的工作。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15.</w:t>
      </w:r>
      <w:r>
        <w:rPr>
          <w:rFonts w:hint="eastAsia" w:ascii="方正仿宋简体" w:hAnsi="方正仿宋简体" w:eastAsia="方正仿宋简体" w:cs="方正仿宋简体"/>
          <w:sz w:val="32"/>
          <w:szCs w:val="32"/>
        </w:rPr>
        <w:t>负责落实中央和省、市精神文明建设指导委员会工作部署，拟订全市精神文明建设工作规划并组织实施。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16.</w:t>
      </w:r>
      <w:r>
        <w:rPr>
          <w:rFonts w:hint="eastAsia" w:ascii="方正仿宋简体" w:hAnsi="方正仿宋简体" w:eastAsia="方正仿宋简体" w:cs="方正仿宋简体"/>
          <w:sz w:val="32"/>
          <w:szCs w:val="32"/>
        </w:rPr>
        <w:t>负责组织开展全市宣传思想文化系统干部教育培训和人才工作。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对市互联网信息办公室互联网宣传和信息内容管理方面的工作实施政策指导。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完成市委、市精神文明建设指导委员会交办的其他任务。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二、部门预算单位构成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从预算单位构成看，中共沅江市委宣传部部门决算只有部机关本级决算。</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 xml:space="preserve">第二部分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年度部门决算情况说明</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一</w:t>
      </w:r>
      <w:r>
        <w:rPr>
          <w:rFonts w:hint="eastAsia" w:ascii="方正仿宋简体" w:hAnsi="方正仿宋简体" w:eastAsia="方正仿宋简体" w:cs="方正仿宋简体"/>
          <w:b/>
          <w:bCs/>
          <w:sz w:val="32"/>
          <w:szCs w:val="32"/>
        </w:rPr>
        <w:t>、收入支出预算执行情况分析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（一）收入支出预算安排情况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年初预算收入431万元，比上年增减129万元，增长(下降)42.55%,增减变化的主要原因是：加强了年初预算编制的准确性。其中：一般公共预算财政拨款收入年初预算393万元，比上年增减91万元；政府性基金预算财政拨款收入年初预算29万元，比上年增减29万元；上级补助收入年初预算0万元，比上年增减0万元；事业收入年初预算0万元，比上年增减0万元；经营收入年初预算收入0万元，比上年增减0万元；附属单位上缴收入年初预算收入0万元，比上年增减0万元；其他收入年初预算收入8万元，比上年增减8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年初预算支出520万元，比上年增减217万元，增长(下降)71.92%，增减变化的主要原因是：加强了年初预算编制的准确性。其中：基本支出年初预算219万元，比上年增减43万元，增长(下降)0%；项目支出年初预算301万元，比上年增减175万元，增长(下降)100%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（二）收入支出预算执行情况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收入实际完成431万元，比上年增减-134万元，增长(下降)-23.7%。主要原因是：财政拨款减少。其中：一般公共预算财政拨款收入完成393万元，比上年-152万元，增长(下降)0%，变化的主要原因是：财政拨款减少；政府性基金财政拨款收入完成29万元，比上年29万元，增长(下降)0%；上级补助收入完成0万元，比上年0万元；事业收入完成0万元，比上年0万元，增长(下降)0%；经营收入完成0万元，比上年0万元,增长(下降)0%；附属单位上缴收入完成0万元，比上年0万元；其他收入完成8万元，比上年-11万元，增长(下降)-56.11%，变化的主要原因是：其他收入减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支出520万元，比上年增减-44万元，增长(下降)-7.86%。其中：基本支出完成219万元，比上年增减-19万元，增长(下降)-7.99%。项目支出301万元，比上年增减-25万元，增长(下降)-7.77%。人员经费完成183万元，比上年增减-19万元，增长(下降)-9.33%；公用经费完成35万元，比上年增减0万元，增长(下降)-0.37%。</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1．收入支出与预算对比分析。与上年度对比情况，包括增减绝对值与幅度，增减变动主要原因。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（1）预、决算差异情况，可分收入支出功能科目、分单位、分收入支出具体项目逐项对比（可列表）。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（2）差异原因分析。差异较大的应分析到具体收入支出功能科目和具体单位。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2．收入支出结构分析。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（1）各项收入占总收入的比重，各项支出占总支出的比重（可分别制作饼状图）。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（2）收入支出按部门所属单位分布情况（可列表）。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3．支出按经济分类科目分析。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（1）“三公”经费支出情况：2019年，“三公”经费完成2,377元，比上年增减-122,899元，增加下降-98.1%，增减变化的主要原因是：压缩三公经费，此数据为机关接待，不包含项目支出中发生的接待开支。</w:t>
      </w:r>
      <w:r>
        <w:rPr>
          <w:rFonts w:hint="eastAsia" w:ascii="方正仿宋简体" w:hAnsi="方正仿宋简体" w:eastAsia="方正仿宋简体" w:cs="方正仿宋简体"/>
          <w:sz w:val="32"/>
          <w:szCs w:val="32"/>
          <w:lang w:val="en-US" w:eastAsia="zh-CN"/>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1、因公出国（境）情况说明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无因公出国（境）经费。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2、公务用车购置及运行经费情况说明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无公务用车购置支出。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3、公务接待情况说明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方正仿宋简体"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kern w:val="0"/>
          <w:sz w:val="32"/>
          <w:szCs w:val="32"/>
          <w:shd w:val="clear" w:fill="FFFFFF"/>
          <w:lang w:val="en-US" w:eastAsia="zh-CN" w:bidi="ar"/>
        </w:rPr>
        <w:t>公务接待支出2377元，国内公务接待7批（次），接待30人（次），</w:t>
      </w:r>
      <w:r>
        <w:rPr>
          <w:rFonts w:hint="eastAsia" w:ascii="方正仿宋简体" w:hAnsi="方正仿宋简体" w:eastAsia="方正仿宋简体" w:cs="方正仿宋简体"/>
          <w:sz w:val="32"/>
          <w:szCs w:val="32"/>
        </w:rPr>
        <w:t>比上年增减-122,899元，增加下降-98.1%，增减变化的主要原因是：压缩三公经费，此数据为机关接待，不包含项目支出中发生的接待开支</w:t>
      </w:r>
      <w:r>
        <w:rPr>
          <w:rFonts w:hint="eastAsia" w:ascii="方正仿宋简体" w:hAnsi="方正仿宋简体" w:eastAsia="方正仿宋简体" w:cs="方正仿宋简体"/>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40" w:lineRule="atLeast"/>
        <w:ind w:left="638" w:leftChars="304" w:right="0" w:firstLine="329" w:firstLineChars="103"/>
        <w:jc w:val="left"/>
        <w:rPr>
          <w:rFonts w:hint="eastAsia" w:ascii="微软雅黑" w:hAnsi="微软雅黑" w:eastAsia="微软雅黑" w:cs="微软雅黑"/>
          <w:i w:val="0"/>
          <w:iCs w:val="0"/>
          <w:caps w:val="0"/>
          <w:color w:val="333333"/>
          <w:spacing w:val="0"/>
          <w:sz w:val="24"/>
          <w:szCs w:val="24"/>
        </w:rPr>
      </w:pP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sz w:val="32"/>
          <w:szCs w:val="32"/>
          <w:lang w:val="en-US" w:eastAsia="zh-CN"/>
        </w:rPr>
        <w:t>）“三公”经费财政拨款支出决算具体情况说明。</w:t>
      </w:r>
      <w:r>
        <w:rPr>
          <w:rFonts w:ascii="仿宋" w:hAnsi="仿宋" w:eastAsia="仿宋" w:cs="仿宋"/>
          <w:i w:val="0"/>
          <w:iCs w:val="0"/>
          <w:caps w:val="0"/>
          <w:color w:val="333333"/>
          <w:spacing w:val="0"/>
          <w:kern w:val="0"/>
          <w:sz w:val="32"/>
          <w:szCs w:val="32"/>
          <w:shd w:val="clear" w:fill="FFFFFF"/>
          <w:lang w:val="en-US" w:eastAsia="zh-CN" w:bidi="ar"/>
        </w:rPr>
        <w:t>201</w:t>
      </w:r>
      <w:r>
        <w:rPr>
          <w:rFonts w:hint="eastAsia" w:ascii="仿宋" w:hAnsi="仿宋" w:eastAsia="仿宋" w:cs="仿宋"/>
          <w:i w:val="0"/>
          <w:iCs w:val="0"/>
          <w:caps w:val="0"/>
          <w:color w:val="333333"/>
          <w:spacing w:val="0"/>
          <w:kern w:val="0"/>
          <w:sz w:val="32"/>
          <w:szCs w:val="32"/>
          <w:shd w:val="clear" w:fill="FFFFFF"/>
          <w:lang w:val="en-US" w:eastAsia="zh-CN" w:bidi="ar"/>
        </w:rPr>
        <w:t xml:space="preserve">9 年度“三公”经费财政拨款支出决算为2377元，公务接待费2377元，占100%，其中：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会议费支出情况：2019年会议费完成0元，比上年增减-11,672元，增加下降-100%，增减变化的主要原因是：减少会议，压缩开支。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培训费支出情况：2019年培训费完成490元，比上年增减-2,870元，增加下降-85.42%，增减变化的主要原因是：本年度培训项目减少。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其他对部门（单位）影响较大的支出情况。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重点经济分类支出中存在的问题及改进措施。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财政拨款收入、支出分析。分析财政拨款收入、支出总体情况，支出要按照基本支出和项目支出分析具体构成及特点。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二、</w:t>
      </w:r>
      <w:r>
        <w:rPr>
          <w:rFonts w:hint="eastAsia" w:ascii="方正仿宋简体" w:hAnsi="方正仿宋简体" w:eastAsia="方正仿宋简体" w:cs="方正仿宋简体"/>
          <w:b/>
          <w:bCs/>
          <w:sz w:val="32"/>
          <w:szCs w:val="32"/>
        </w:rPr>
        <w:t>年末结转和结余情况。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2019年，本单位年末结转和结余资金115,211.73元，比上年增减-877,315.57元，增加下降-88.39%，增减变化的主要原因是：新政府会计支付改革，调整年初结转结余。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根据资金性质其中：基本支出结转115,211.73元，比上年增加减少115,211.73元，增减下降0%;项目支出结转结余 0元,比上年增加减少-992,527.3元，增减下降0%。</w:t>
      </w:r>
    </w:p>
    <w:p>
      <w:pPr>
        <w:ind w:firstLine="720" w:firstLineChars="2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资金来源划分，其中：一般公共预算财政拨款75,211.73元，比上年增减-916,907.73元，增加下降-92.42%，增减变化的主要原因是：新政府会计支付改革，调整年初结转结余；政府性基金预算财政拨款0元，比上年增减0元，增加下降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三、预算绩效情况说明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   （一）绩效管理工作开展情况。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shd w:val="clear" w:fill="FFFFFF"/>
          <w:lang w:val="en-US" w:eastAsia="zh-CN" w:bidi="ar"/>
        </w:rPr>
        <w:t>根据市财政局要求，我部以绩效评估为契机，认真对照评估指标，按照年度工作计划扎实推进</w:t>
      </w:r>
      <w:r>
        <w:rPr>
          <w:rFonts w:hint="eastAsia" w:ascii="仿宋" w:hAnsi="仿宋" w:eastAsia="仿宋" w:cs="仿宋"/>
          <w:i w:val="0"/>
          <w:iCs w:val="0"/>
          <w:caps w:val="0"/>
          <w:color w:val="333333"/>
          <w:spacing w:val="0"/>
          <w:kern w:val="0"/>
          <w:sz w:val="32"/>
          <w:szCs w:val="32"/>
          <w:shd w:val="clear" w:fill="FFFFFF"/>
          <w:lang w:val="en-US" w:eastAsia="zh-CN" w:bidi="ar"/>
        </w:rPr>
        <w:t>2019年度预算绩效自评工作。总的来说，2019年我部全体干部职工积极履职、扎实工作，较好完成了全年工作目标。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（二）预算绩效情况的说明。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2019年我单位严格按财政预算要求，严格履行财务审批手续，经手人、证明人、审批人、联审章环环相扣，做到了无计划安排不报账。</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其他重要事项</w:t>
      </w:r>
    </w:p>
    <w:p>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textAlignment w:val="auto"/>
        <w:rPr>
          <w:rFonts w:hint="eastAsia" w:ascii="方正仿宋简体" w:hAnsi="方正仿宋简体" w:eastAsia="方正仿宋简体" w:cs="方正仿宋简体"/>
          <w:sz w:val="32"/>
          <w:szCs w:val="32"/>
        </w:rPr>
      </w:pPr>
      <w:r>
        <w:rPr>
          <w:rFonts w:hint="eastAsia" w:ascii="方正仿宋简体" w:hAnsi="宋体" w:eastAsia="方正仿宋简体"/>
          <w:sz w:val="32"/>
          <w:szCs w:val="32"/>
          <w:lang w:val="en-US" w:eastAsia="zh-CN"/>
        </w:rPr>
        <w:t>2019年，没有政府性基金预算的的收入来源，故没有政府性基金的预算支出。</w:t>
      </w:r>
    </w:p>
    <w:p>
      <w:pPr>
        <w:ind w:firstLine="1040" w:firstLineChars="325"/>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2019年，我部未安排政府采购预算，本年度政府采购无实际采购额。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960" w:firstLineChars="300"/>
        <w:jc w:val="both"/>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截止2018年12月30日，我单位共有电脑23台，专用设备10台等等，资产总价值22.02万元。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960" w:firstLineChars="300"/>
        <w:jc w:val="both"/>
        <w:rPr>
          <w:rFonts w:hint="eastAsia" w:ascii="方正仿宋简体" w:hAnsi="方正仿宋简体" w:eastAsia="方正仿宋简体" w:cs="方正仿宋简体"/>
          <w:kern w:val="0"/>
          <w:sz w:val="32"/>
          <w:szCs w:val="32"/>
          <w:lang w:val="en-US" w:eastAsia="zh-CN" w:bidi="ar"/>
        </w:rPr>
      </w:pPr>
      <w:bookmarkStart w:id="0" w:name="_GoBack"/>
      <w:bookmarkEnd w:id="0"/>
      <w:r>
        <w:rPr>
          <w:rFonts w:hint="eastAsia" w:ascii="方正仿宋简体" w:hAnsi="方正仿宋简体" w:eastAsia="方正仿宋简体" w:cs="方正仿宋简体"/>
          <w:kern w:val="0"/>
          <w:sz w:val="32"/>
          <w:szCs w:val="32"/>
          <w:lang w:val="en-US" w:eastAsia="zh-CN" w:bidi="ar"/>
        </w:rPr>
        <w:t xml:space="preserve">本单位年末无车辆。年末无单价50万元以上通用设备。年末无单价100万元以上通用设备。                                       五、</w:t>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sz w:val="32"/>
          <w:szCs w:val="32"/>
          <w:lang w:val="en-US" w:eastAsia="zh-CN"/>
        </w:rPr>
        <w:t xml:space="preserve"/>
      </w:r>
      <w:r>
        <w:rPr>
          <w:rFonts w:hint="eastAsia" w:ascii="方正仿宋简体" w:hAnsi="方正仿宋简体" w:eastAsia="方正仿宋简体" w:cs="方正仿宋简体"/>
          <w:sz w:val="32"/>
          <w:szCs w:val="32"/>
          <w:lang w:val="en-US" w:eastAsia="zh-CN"/>
        </w:rPr>
        <w:t xml:space="preserve"/>
      </w:r>
      <w:r>
        <w:rPr>
          <w:rFonts w:hint="eastAsia" w:ascii="方正仿宋简体" w:hAnsi="方正仿宋简体" w:eastAsia="方正仿宋简体" w:cs="方正仿宋简体"/>
          <w:sz w:val="32"/>
          <w:szCs w:val="32"/>
          <w:lang w:val="en-US" w:eastAsia="zh-CN"/>
        </w:rPr>
        <w:t xml:space="preserve"/>
      </w:r>
      <w:r>
        <w:rPr>
          <w:rFonts w:hint="eastAsia" w:ascii="方正仿宋简体" w:hAnsi="方正仿宋简体" w:eastAsia="方正仿宋简体" w:cs="方正仿宋简体"/>
          <w:sz w:val="32"/>
          <w:szCs w:val="32"/>
          <w:lang w:val="en-US" w:eastAsia="zh-CN"/>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rPr>
        <w:t xml:space="preserve"/>
      </w:r>
      <w:r>
        <w:rPr>
          <w:rFonts w:hint="eastAsia" w:ascii="方正仿宋简体" w:hAnsi="方正仿宋简体" w:eastAsia="方正仿宋简体" w:cs="方正仿宋简体"/>
          <w:b/>
          <w:bCs/>
          <w:sz w:val="32"/>
          <w:szCs w:val="32"/>
          <w:lang w:val="en-US" w:eastAsia="zh-CN"/>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一、财政拨款收入：指中央财政当年拨付的资金。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三、经营收入：指事业单位在专业业务活动及其辅助活动之外开展非独立核算经营活动取得的收入。如：中国财政杂志社广告收入等。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四、其他收入：指除上述“财政拨款收入” 、 “事业收入” 、“经营收入”等以外的收入。主要是按规定动用的售房收入、存款利息收入等。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六、年初结转和结余：指以前年度尚未完成、结转到本年按有关规定继续使用的资金。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七、结余分配：指事业单位按规定提取的职工福利基金、事业基金和缴纳的所得税，以及建设单位按规定应交回的基本建设竣工项目结余资金。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八、年末结转和结余：指本年度或以前年度预算安排、因客观条件发生变化无法按原计划实施，需要延迟到以后年度按有关规定继续使用的资金。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九、基本支出：指为保障机构正常运转、完成日常工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ascii="方正仿宋简体" w:hAnsi="方正仿宋简体" w:eastAsia="方正仿宋简体" w:cs="方正仿宋简体"/>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4CA13"/>
    <w:multiLevelType w:val="singleLevel"/>
    <w:tmpl w:val="DF34CA13"/>
    <w:lvl w:ilvl="0" w:tentative="0">
      <w:start w:val="6"/>
      <w:numFmt w:val="chineseCounting"/>
      <w:suff w:val="space"/>
      <w:lvlText w:val="第%1部分"/>
      <w:lvlJc w:val="left"/>
      <w:rPr>
        <w:rFonts w:hint="eastAsia"/>
      </w:rPr>
    </w:lvl>
  </w:abstractNum>
  <w:abstractNum w:abstractNumId="1">
    <w:nsid w:val="2FA61451"/>
    <w:multiLevelType w:val="singleLevel"/>
    <w:tmpl w:val="2FA61451"/>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9546E"/>
    <w:rsid w:val="070162FB"/>
    <w:rsid w:val="0DC151CE"/>
    <w:rsid w:val="15492655"/>
    <w:rsid w:val="1A0B66BB"/>
    <w:rsid w:val="2B6D55E1"/>
    <w:rsid w:val="2C0C5FEC"/>
    <w:rsid w:val="39191751"/>
    <w:rsid w:val="3AF356F9"/>
    <w:rsid w:val="3C7060C4"/>
    <w:rsid w:val="3F4934EE"/>
    <w:rsid w:val="41197E59"/>
    <w:rsid w:val="44ED4BC6"/>
    <w:rsid w:val="4A343B11"/>
    <w:rsid w:val="4DCF207E"/>
    <w:rsid w:val="5AC05B69"/>
    <w:rsid w:val="69C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2020-10-14T02:39:00Z</dcterms:created>
  <dc:creator>X一Q</dc:creator>
  <cp:lastModifiedBy>Administrator</cp:lastModifiedBy>
  <dcterms:modified xsi:type="dcterms:W3CDTF">2021-06-25T07:47:51Z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8A9E1D2A78F046F58C18C12DDA0D79BA</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年部门决算说明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xml:space="preserve">第一部分 </w:t>
      </w:r>
      <w:r>
        <w:rPr>
          <w:rFonts w:hint="eastAsia" w:ascii="方正仿宋简体" w:hAnsi="方正仿宋简体" w:eastAsia="方正仿宋简体" w:cs="方正仿宋简体"/>
          <w:b/>
          <w:bCs/>
          <w:sz w:val="32"/>
          <w:szCs w:val="32"/>
          <w:lang w:val="en-US" w:eastAsia="zh-CN"/>
        </w:rPr>
        <w:t>中共沅江市委宣传部单位</w:t>
      </w:r>
      <w:r>
        <w:rPr>
          <w:rFonts w:hint="default" w:ascii="方正仿宋简体" w:hAnsi="方正仿宋简体" w:eastAsia="方正仿宋简体" w:cs="方正仿宋简体"/>
          <w:b/>
          <w:bCs/>
          <w:sz w:val="32"/>
          <w:szCs w:val="32"/>
        </w:rPr>
        <w:t>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二、部门决算单位构成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第二部分</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、收入支出预算执行情况分析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年末结转和结余情况。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三、预算绩效情况说明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四、其他重要事项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第三部分 中共沅江市委宣传部2019年度主要事业成效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第四部分 中共沅江市委宣传部2019年度部门决算等财务工作开展情况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第五部分 中共沅江市委宣传部</w:t>
      </w:r>
      <w:r>
        <w:rPr>
          <w:rFonts w:hint="default" w:ascii="方正仿宋简体" w:hAnsi="方正仿宋简体" w:eastAsia="方正仿宋简体" w:cs="方正仿宋简体"/>
          <w:b/>
          <w:bCs/>
          <w:sz w:val="32"/>
          <w:szCs w:val="32"/>
        </w:rPr>
        <w:t>2019 年度部门决算表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一、收入支出决算公开表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二、收入决算公开表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三、支出决算公开表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四、财政拨款收入支出决算公开表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五、一般公共预算财政拨款支出决算公开表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六、一般公共预算财政拨款基本支出决算公开表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七、一般公共预算财政拨款“三公”经费支出决算公开表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t>八、政府性基金预算财政拨款收入支出决算公开表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简体" w:hAnsi="方正仿宋简体" w:eastAsia="方正仿宋简体" w:cs="方正仿宋简体"/>
          <w:b/>
          <w:bCs/>
          <w:sz w:val="32"/>
          <w:szCs w:val="32"/>
        </w:rPr>
      </w:pPr>
      <w:r>
        <w:rPr>
          <w:rFonts w:hint="default" w:ascii="方正仿宋简体" w:hAnsi="方正仿宋简体" w:eastAsia="方正仿宋简体" w:cs="方正仿宋简体"/>
          <w:b/>
          <w:bCs/>
          <w:sz w:val="32"/>
          <w:szCs w:val="32"/>
        </w:rPr>
        <w:t> 第</w:t>
      </w:r>
      <w:r>
        <w:rPr>
          <w:rFonts w:hint="eastAsia" w:ascii="方正仿宋简体" w:hAnsi="方正仿宋简体" w:eastAsia="方正仿宋简体" w:cs="方正仿宋简体"/>
          <w:b/>
          <w:bCs/>
          <w:sz w:val="32"/>
          <w:szCs w:val="32"/>
          <w:lang w:val="en-US" w:eastAsia="zh-CN"/>
        </w:rPr>
        <w:t>六</w:t>
      </w:r>
      <w:r>
        <w:rPr>
          <w:rFonts w:hint="default" w:ascii="方正仿宋简体" w:hAnsi="方正仿宋简体" w:eastAsia="方正仿宋简体" w:cs="方正仿宋简体"/>
          <w:b/>
          <w:bCs/>
          <w:sz w:val="32"/>
          <w:szCs w:val="32"/>
        </w:rPr>
        <w:t>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Arial" w:hAnsi="Arial" w:eastAsia="Arial" w:cs="Arial"/>
          <w:i w:val="0"/>
          <w:iCs w:val="0"/>
          <w:caps w:val="0"/>
          <w:color w:val="212121"/>
          <w:spacing w:val="0"/>
          <w:sz w:val="21"/>
          <w:szCs w:val="21"/>
        </w:rPr>
      </w:pPr>
      <w:r>
        <w:rPr>
          <w:rFonts w:hint="default" w:ascii="Arial" w:hAnsi="Arial" w:eastAsia="Arial" w:cs="Arial"/>
          <w:i w:val="0"/>
          <w:iCs w:val="0"/>
          <w:caps w:val="0"/>
          <w:color w:val="212121"/>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Arial" w:hAnsi="Arial" w:eastAsia="Arial" w:cs="Arial"/>
          <w:i w:val="0"/>
          <w:iCs w:val="0"/>
          <w:caps w:val="0"/>
          <w:color w:val="212121"/>
          <w:spacing w:val="0"/>
          <w:sz w:val="21"/>
          <w:szCs w:val="21"/>
        </w:rPr>
      </w:pPr>
      <w:r>
        <w:rPr>
          <w:rFonts w:hint="default" w:ascii="Arial" w:hAnsi="Arial" w:eastAsia="Arial" w:cs="Arial"/>
          <w:i w:val="0"/>
          <w:iCs w:val="0"/>
          <w:caps w:val="0"/>
          <w:color w:val="212121"/>
          <w:spacing w:val="0"/>
          <w:sz w:val="21"/>
          <w:szCs w:val="21"/>
          <w:shd w:val="clear" w:fill="FFFFFF"/>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第一部分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中共沅江市委宣传部概况：中共沅江市委宣传部是市委工作机关，为正科级行政单位。市委宣传部现有工作人员</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人，行政编</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人，事业编</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人，工勤编1人，退休人员</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中共沅江市委宣传部系市委主管意识形态工作的综合职能部门，属党政机关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根据编委核定，我部内设科室6个，</w:t>
      </w:r>
      <w:r>
        <w:rPr>
          <w:rFonts w:hint="eastAsia" w:ascii="方正仿宋简体" w:hAnsi="方正仿宋简体" w:eastAsia="方正仿宋简体" w:cs="方正仿宋简体"/>
          <w:sz w:val="32"/>
          <w:szCs w:val="32"/>
        </w:rPr>
        <w:t>设办公室、意识形态和理论组、宣传文化组、新闻通讯组、文明创建组、新闻出版和版权组，1个全额拨款事业单位宣传教育中心，主要职能职责：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根据省委宣传部和市委的部署，制定全市宣传思想文化工作规划和措施，统筹协调推进全市宣传思想文化领域法治建设，协调指导全市各单位的宣传思想文化工作。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统筹协调全市党的意识形态工作，贯彻落实党中央和省委、市委关于意识形态工作决策部署，组织协调意识形态工作责任制落实和日常监督检查，结合巡视巡察工作开展专项检查。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统筹指导协调全市理论研究、理论学习、理论宣传工作，组织推动理论武装工作。为市委常委理论学习中心组学习和全市科级单位党委（党组、工委）理论学习中心组学习提供有关服务，组织实施理论宣讲活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负责规划部署全局性的思想政治工作任务，配合市委组织部做好党员教育工作，会同有关部门研究和改进群众思想教育工作。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统筹分析研判和引导社会舆论，指导协调市直各新闻单位工作，组织全市突发公共事件应急新闻工作。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拟订全市新闻出版业的管理政策并督促落实，管理新闻出版行政事务，组织协调有关行政审批工作，统筹规划和指导协调新闻出版事业、产业发展，监督管理出版物内容和质量，监督管理印刷业，管理著作权等。组织指导协调全市“扫黄打非”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从宏观上统筹指导协调全市互联网宣传和信息内容管理工作。统筹协调数字新媒体的建设与管理。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统筹指导协调推动全市精神文化产品的创作和生产，协调组织中华优秀传统文化传承发展有关工作，指导协调推动群众文化建设。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负责管理全市电影行政事务，指导监管电影制片、发行、放映工作，指导协调全市性重大电影活动，组织开展电影交流与合作。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对全市新闻出版、广播影视、文化艺术业政革发展研究提出政策性建议，统筹指导协调文化体制改革和文化（体育）事业、文化产业及旅游业发展，指导协调国有文化资产监管工作。承担市文化体制改革专项小组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统筹指导全市舆情信息工作，组织协调开展舆情信息收集分析研判工作，跟踪了解、研究掌握宣传舆情动态。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 xml:space="preserve"> 统筹协调全市对外宣传工作，拟订对外宣传事业发展规划，指导对外文化交流工作。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13.</w:t>
      </w:r>
      <w:r>
        <w:rPr>
          <w:rFonts w:hint="eastAsia" w:ascii="方正仿宋简体" w:hAnsi="方正仿宋简体" w:eastAsia="方正仿宋简体" w:cs="方正仿宋简体"/>
          <w:sz w:val="32"/>
          <w:szCs w:val="32"/>
        </w:rPr>
        <w:t>统筹协调组织开展全市新闻发布工作，承担市委新闻发布有关组织协调工作，负责市政府新闻发布组织实施工作，指导协调市直各部门的新闻发布工作，推动新闻发言人制度建设。拟订重大问题对外宣传口径。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14.</w:t>
      </w:r>
      <w:r>
        <w:rPr>
          <w:rFonts w:hint="eastAsia" w:ascii="方正仿宋简体" w:hAnsi="方正仿宋简体" w:eastAsia="方正仿宋简体" w:cs="方正仿宋简体"/>
          <w:sz w:val="32"/>
          <w:szCs w:val="32"/>
        </w:rPr>
        <w:t>负责组织开展全市新闻领域对外交流与合作，会同有关部门做好境外来访记者采访事务方面的工作。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15.</w:t>
      </w:r>
      <w:r>
        <w:rPr>
          <w:rFonts w:hint="eastAsia" w:ascii="方正仿宋简体" w:hAnsi="方正仿宋简体" w:eastAsia="方正仿宋简体" w:cs="方正仿宋简体"/>
          <w:sz w:val="32"/>
          <w:szCs w:val="32"/>
        </w:rPr>
        <w:t>负责落实中央和省、市精神文明建设指导委员会工作部署，拟订全市精神文明建设工作规划并组织实施。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16.</w:t>
      </w:r>
      <w:r>
        <w:rPr>
          <w:rFonts w:hint="eastAsia" w:ascii="方正仿宋简体" w:hAnsi="方正仿宋简体" w:eastAsia="方正仿宋简体" w:cs="方正仿宋简体"/>
          <w:sz w:val="32"/>
          <w:szCs w:val="32"/>
        </w:rPr>
        <w:t>负责组织开展全市宣传思想文化系统干部教育培训和人才工作。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对市互联网信息办公室互联网宣传和信息内容管理方面的工作实施政策指导。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完成市委、市精神文明建设指导委员会交办的其他任务。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二、部门预算单位构成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从预算单位构成看，中共沅江市委宣传部部门决算只有部机关本级决算。</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 xml:space="preserve">第二部分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年度部门决算情况说明</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一</w:t>
      </w:r>
      <w:r>
        <w:rPr>
          <w:rFonts w:hint="eastAsia" w:ascii="方正仿宋简体" w:hAnsi="方正仿宋简体" w:eastAsia="方正仿宋简体" w:cs="方正仿宋简体"/>
          <w:b/>
          <w:bCs/>
          <w:sz w:val="32"/>
          <w:szCs w:val="32"/>
        </w:rPr>
        <w:t>、收入支出预算执行情况分析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（一）收入支出预算安排情况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年初预算收入431万元，比上年增减129万元，增长(下降)42.55%,增减变化的主要原因是：加强了年初预算编制的准确性。其中：一般公共预算财政拨款收入年初预算393万元，比上年增减91万元；政府性基金预算财政拨款收入年初预算29万元，比上年增减29万元；上级补助收入年初预算0万元，比上年增减0万元；事业收入年初预算0万元，比上年增减0万元；经营收入年初预算收入0万元，比上年增减0万元；附属单位上缴收入年初预算收入0万元，比上年增减0万元；其他收入年初预算收入8万元，比上年增减8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年初预算支出520万元，比上年增减217万元，增长(下降)71.92%，增减变化的主要原因是：加强了年初预算编制的准确性。其中：基本支出年初预算219万元，比上年增减43万元，增长(下降)0%；项目支出年初预算301万元，比上年增减175万元，增长(下降)100%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（二）收入支出预算执行情况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收入实际完成431万元，比上年增减-134万元，增长(下降)-23.7%。主要原因是：财政拨款减少。其中：一般公共预算财政拨款收入完成393万元，比上年-152万元，增长(下降)0%，变化的主要原因是：财政拨款减少；政府性基金财政拨款收入完成29万元，比上年29万元，增长(下降)0%；上级补助收入完成0万元，比上年0万元；事业收入完成0万元，比上年0万元，增长(下降)0%；经营收入完成0万元，比上年0万元,增长(下降)0%；附属单位上缴收入完成0万元，比上年0万元；其他收入完成8万元，比上年-11万元，增长(下降)-56.11%，变化的主要原因是：其他收入减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部门支出520万元，比上年增减-44万元，增长(下降)-7.86%。其中：基本支出完成219万元，比上年增减-19万元，增长(下降)-7.99%。项目支出301万元，比上年增减-25万元，增长(下降)-7.77%。人员经费完成183万元，比上年增减-19万元，增长(下降)-9.33%；公用经费完成35万元，比上年增减0万元，增长(下降)-0.37%。</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1．收入支出与预算对比分析。与上年度对比情况，包括增减绝对值与幅度，增减变动主要原因。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（1）预、决算差异情况，可分收入支出功能科目、分单位、分收入支出具体项目逐项对比（可列表）。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（2）差异原因分析。差异较大的应分析到具体收入支出功能科目和具体单位。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2．收入支出结构分析。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（1）各项收入占总收入的比重，各项支出占总支出的比重（可分别制作饼状图）。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（2）收入支出按部门所属单位分布情况（可列表）。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3．支出按经济分类科目分析。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（1）“三公”经费支出情况：2019年，“三公”经费完成2,377元，比上年增减-122,899元，增加下降-98.1%，增减变化的主要原因是：压缩三公经费，此数据为机关接待，不包含项目支出中发生的接待开支。</w:t>
      </w:r>
      <w:r>
        <w:rPr>
          <w:rFonts w:hint="eastAsia" w:ascii="方正仿宋简体" w:hAnsi="方正仿宋简体" w:eastAsia="方正仿宋简体" w:cs="方正仿宋简体"/>
          <w:sz w:val="32"/>
          <w:szCs w:val="32"/>
          <w:lang w:val="en-US" w:eastAsia="zh-CN"/>
        </w:rPr>
        <w:t>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1、因公出国（境）情况说明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无因公出国（境）经费。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2、公务用车购置及运行经费情况说明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无公务用车购置支出。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3、公务接待情况说明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方正仿宋简体"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kern w:val="0"/>
          <w:sz w:val="32"/>
          <w:szCs w:val="32"/>
          <w:shd w:val="clear" w:fill="FFFFFF"/>
          <w:lang w:val="en-US" w:eastAsia="zh-CN" w:bidi="ar"/>
        </w:rPr>
        <w:t>公务接待支出2377元，国内公务接待7批（次），接待30人（次），</w:t>
      </w:r>
      <w:r>
        <w:rPr>
          <w:rFonts w:hint="eastAsia" w:ascii="方正仿宋简体" w:hAnsi="方正仿宋简体" w:eastAsia="方正仿宋简体" w:cs="方正仿宋简体"/>
          <w:sz w:val="32"/>
          <w:szCs w:val="32"/>
        </w:rPr>
        <w:t>比上年增减-122,899元，增加下降-98.1%，增减变化的主要原因是：压缩三公经费，此数据为机关接待，不包含项目支出中发生的接待开支</w:t>
      </w:r>
      <w:r>
        <w:rPr>
          <w:rFonts w:hint="eastAsia" w:ascii="方正仿宋简体" w:hAnsi="方正仿宋简体" w:eastAsia="方正仿宋简体" w:cs="方正仿宋简体"/>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40" w:lineRule="atLeast"/>
        <w:ind w:left="638" w:leftChars="304" w:right="0" w:firstLine="329" w:firstLineChars="103"/>
        <w:jc w:val="left"/>
        <w:rPr>
          <w:rFonts w:hint="eastAsia" w:ascii="微软雅黑" w:hAnsi="微软雅黑" w:eastAsia="微软雅黑" w:cs="微软雅黑"/>
          <w:i w:val="0"/>
          <w:iCs w:val="0"/>
          <w:caps w:val="0"/>
          <w:color w:val="333333"/>
          <w:spacing w:val="0"/>
          <w:sz w:val="24"/>
          <w:szCs w:val="24"/>
        </w:rPr>
      </w:pP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sz w:val="32"/>
          <w:szCs w:val="32"/>
          <w:lang w:val="en-US" w:eastAsia="zh-CN"/>
        </w:rPr>
        <w:t>）“三公”经费财政拨款支出决算具体情况说明。</w:t>
      </w:r>
      <w:r>
        <w:rPr>
          <w:rFonts w:ascii="仿宋" w:hAnsi="仿宋" w:eastAsia="仿宋" w:cs="仿宋"/>
          <w:i w:val="0"/>
          <w:iCs w:val="0"/>
          <w:caps w:val="0"/>
          <w:color w:val="333333"/>
          <w:spacing w:val="0"/>
          <w:kern w:val="0"/>
          <w:sz w:val="32"/>
          <w:szCs w:val="32"/>
          <w:shd w:val="clear" w:fill="FFFFFF"/>
          <w:lang w:val="en-US" w:eastAsia="zh-CN" w:bidi="ar"/>
        </w:rPr>
        <w:t>201</w:t>
      </w:r>
      <w:r>
        <w:rPr>
          <w:rFonts w:hint="eastAsia" w:ascii="仿宋" w:hAnsi="仿宋" w:eastAsia="仿宋" w:cs="仿宋"/>
          <w:i w:val="0"/>
          <w:iCs w:val="0"/>
          <w:caps w:val="0"/>
          <w:color w:val="333333"/>
          <w:spacing w:val="0"/>
          <w:kern w:val="0"/>
          <w:sz w:val="32"/>
          <w:szCs w:val="32"/>
          <w:shd w:val="clear" w:fill="FFFFFF"/>
          <w:lang w:val="en-US" w:eastAsia="zh-CN" w:bidi="ar"/>
        </w:rPr>
        <w:t>9 年度“三公”经费财政拨款支出决算为1.35万元，公务接待费1.35万元，占100%，其中：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会议费支出情况：2019年会议费完成0元，比上年增减-11,672元，增加下降-100%，增减变化的主要原因是：减少会议，压缩开支。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培训费支出情况：2019年培训费完成490元，比上年增减-2,870元，增加下降-85.42%，增减变化的主要原因是：本年度培训项目减少。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其他对部门（单位）影响较大的支出情况。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重点经济分类支出中存在的问题及改进措施。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财政拨款收入、支出分析。分析财政拨款收入、支出总体情况，支出要按照基本支出和项目支出分析具体构成及特点。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二、</w:t>
      </w:r>
      <w:r>
        <w:rPr>
          <w:rFonts w:hint="eastAsia" w:ascii="方正仿宋简体" w:hAnsi="方正仿宋简体" w:eastAsia="方正仿宋简体" w:cs="方正仿宋简体"/>
          <w:b/>
          <w:bCs/>
          <w:sz w:val="32"/>
          <w:szCs w:val="32"/>
        </w:rPr>
        <w:t>年末结转和结余情况。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2019年，本单位年末结转和结余资金115,211.73元，比上年增减-877,315.57元，增加下降-88.39%，增减变化的主要原因是：新政府会计支付改革，调整年初结转结余。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根据资金性质其中：基本支出结转115,211.73元，比上年增加减少115,211.73元，增减下降0%;项目支出结转结余 0元,比上年增加减少-992,527.3元，增减下降0%。</w:t>
      </w:r>
    </w:p>
    <w:p>
      <w:pPr>
        <w:ind w:firstLine="720" w:firstLineChars="2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资金来源划分，其中：一般公共预算财政拨款75,211.73元，比上年增减-916,907.73元，增加下降-92.42%，增减变化的主要原因是：新政府会计支付改革，调整年初结转结余；政府性基金预算财政拨款0元，比上年增减0元，增加下降0%。</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三、预算绩效情况说明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   （一）绩效管理工作开展情况。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shd w:val="clear" w:fill="FFFFFF"/>
          <w:lang w:val="en-US" w:eastAsia="zh-CN" w:bidi="ar"/>
        </w:rPr>
        <w:t>根据市财政局要求，我部以绩效评估为契机，认真对照评估指标，按照年度工作计划扎实推进</w:t>
      </w:r>
      <w:r>
        <w:rPr>
          <w:rFonts w:hint="eastAsia" w:ascii="仿宋" w:hAnsi="仿宋" w:eastAsia="仿宋" w:cs="仿宋"/>
          <w:i w:val="0"/>
          <w:iCs w:val="0"/>
          <w:caps w:val="0"/>
          <w:color w:val="333333"/>
          <w:spacing w:val="0"/>
          <w:kern w:val="0"/>
          <w:sz w:val="32"/>
          <w:szCs w:val="32"/>
          <w:shd w:val="clear" w:fill="FFFFFF"/>
          <w:lang w:val="en-US" w:eastAsia="zh-CN" w:bidi="ar"/>
        </w:rPr>
        <w:t>2019年度预算绩效自评工作。总的来说，2019年我部全体干部职工积极履职、扎实工作，较好完成了全年工作目标。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shd w:val="clear" w:fill="FFFFFF"/>
          <w:lang w:val="en-US" w:eastAsia="zh-CN" w:bidi="ar"/>
        </w:rPr>
        <w:t>（二）预算绩效情况的说明。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2019年我单位严格按财政预算要求，严格履行财务审批手续，经手人、证明人、审批人、联审章环环相扣，做到了无计划安排不报账。</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其他重要事项</w:t>
      </w:r>
    </w:p>
    <w:p>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textAlignment w:val="auto"/>
        <w:rPr>
          <w:rFonts w:hint="eastAsia" w:ascii="方正仿宋简体" w:hAnsi="方正仿宋简体" w:eastAsia="方正仿宋简体" w:cs="方正仿宋简体"/>
          <w:sz w:val="32"/>
          <w:szCs w:val="32"/>
        </w:rPr>
      </w:pPr>
      <w:r>
        <w:rPr>
          <w:rFonts w:hint="eastAsia" w:ascii="方正仿宋简体" w:hAnsi="宋体" w:eastAsia="方正仿宋简体"/>
          <w:sz w:val="32"/>
          <w:szCs w:val="32"/>
          <w:lang w:val="en-US" w:eastAsia="zh-CN"/>
        </w:rPr>
        <w:t>2019年，没有政府性基金预算的的收入来源，故没有政府性基金的预算支出。</w:t>
      </w:r>
    </w:p>
    <w:p>
      <w:pPr>
        <w:ind w:firstLine="1040" w:firstLineChars="325"/>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2019年，我部未安排政府采购预算，本年度政府采购无实际采购额。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960" w:firstLineChars="300"/>
        <w:jc w:val="both"/>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截止2018年12月30日，我单位共有电脑23台，专用设备10台等等，资产总价值22.02万元。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960" w:firstLineChars="300"/>
        <w:jc w:val="both"/>
        <w:rPr>
          <w:rFonts w:hint="eastAsia" w:ascii="方正仿宋简体" w:hAnsi="方正仿宋简体" w:eastAsia="方正仿宋简体" w:cs="方正仿宋简体"/>
          <w:kern w:val="0"/>
          <w:sz w:val="32"/>
          <w:szCs w:val="32"/>
          <w:lang w:val="en-US" w:eastAsia="zh-CN" w:bidi="ar"/>
        </w:rPr>
      </w:pPr>
      <w:bookmarkStart w:id="0" w:name="_GoBack"/>
      <w:bookmarkEnd w:id="0"/>
      <w:r>
        <w:rPr>
          <w:rFonts w:hint="eastAsia" w:ascii="方正仿宋简体" w:hAnsi="方正仿宋简体" w:eastAsia="方正仿宋简体" w:cs="方正仿宋简体"/>
          <w:kern w:val="0"/>
          <w:sz w:val="32"/>
          <w:szCs w:val="32"/>
          <w:lang w:val="en-US" w:eastAsia="zh-CN" w:bidi="ar"/>
        </w:rPr>
        <w:t>本单位年末无车辆。年末无单价50万元以上通用设备。年末无单价100万元以上通用设备。</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第三部分</w:t>
      </w:r>
      <w:r>
        <w:rPr>
          <w:rFonts w:hint="eastAsia" w:ascii="方正仿宋简体" w:hAnsi="方正仿宋简体" w:eastAsia="方正仿宋简体" w:cs="方正仿宋简体"/>
          <w:b/>
          <w:bCs/>
          <w:sz w:val="32"/>
          <w:szCs w:val="32"/>
        </w:rPr>
        <w:t xml:space="preserve"> 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w:t>
      </w:r>
      <w:r>
        <w:rPr>
          <w:rFonts w:hint="eastAsia" w:ascii="方正仿宋简体" w:hAnsi="方正仿宋简体" w:eastAsia="方正仿宋简体" w:cs="方正仿宋简体"/>
          <w:b/>
          <w:bCs/>
          <w:sz w:val="32"/>
          <w:szCs w:val="32"/>
          <w:lang w:val="en-US" w:eastAsia="zh-CN"/>
        </w:rPr>
        <w:t>主要事业成效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组织市委理论学习中心组学习20次，开办市委“学习课堂”22期，组织开展“解放思想、务实担当，加快沅江高质量发展大讨论活动”。建立“学习强国”管理组18个，认证学员20436人。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强化网络空间综合治理，及时引导网络舆情，全年共监测到网络舆情293条，请示上级主管部门删除不实舆情12条、关停媒体平台4个，从严从快处置黄茅洲镇群红村杀人纵火事件等7起重大网络舆情。撰写舆情简报10期，联合公安部门依法查处网络违法案件3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广泛开展“户帮户亲帮亲互助脱贫奔小康”活动和“微心愿”征集活动，共帮扶特困户1257户，共捐赠爱心资金46万余元。组织开展“道德模范”“最美志愿者”“身边好人”“文明村镇”等评选表彰活动。精心策划“我们的节日”系列活动。全市现有注册志愿者12万余名，占城镇常住人口的16%。全面开展新时代文明实践中心建设工作，确定胭脂湖农民文联等4家单位为我市第一批新时代文明实践中心活动基地，市、镇场街道、村（社区）三级架构的建设基本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全年在中央、省市主流媒体发稿1000余篇，其中国家级152篇、省级185篇、益阳级698篇。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策划组织“欢乐潇湘·幸福沅江·辉煌70年”八大群众文化活动，开展 “我和我的祖国”群众性主题宣传教育活动。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严格复查全市所有印刷企业、出版物经营单位和电影院，对32家企业进行年检。按照“六有”工作要求推进全市“扫黄打非”基层站点规范化标准化建设，认真开展 “清源”“净网”“护苗”“秋风”“固边”五大专项行动。全年查处违规网吧48家，收缴非法出版物400多册（本）。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第四部分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w:t>
      </w:r>
      <w:r>
        <w:rPr>
          <w:rFonts w:hint="eastAsia" w:ascii="方正仿宋简体" w:hAnsi="方正仿宋简体" w:eastAsia="方正仿宋简体" w:cs="方正仿宋简体"/>
          <w:b/>
          <w:bCs/>
          <w:sz w:val="32"/>
          <w:szCs w:val="32"/>
          <w:lang w:val="en-US" w:eastAsia="zh-CN"/>
        </w:rPr>
        <w:t>部门决算等财务工作开展情况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（一）本部门（单位）财务管理、决算组织、编报、审核情况。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（二）本部门（单位）决算公开工作、主管部门对所属单位按规定批复决算工作开展情况。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（三）对部门（单位）决算管理及报表设计的意见建议。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（四）对加强部门决算数据分析利用工作的建议。</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注：收入支出预算执行情况分析可参考部门决算分析评价表（见软件查询模板）及行政事业单位财务分析指标（附后）。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 xml:space="preserve">第五部分  </w:t>
      </w:r>
      <w:r>
        <w:rPr>
          <w:rFonts w:hint="eastAsia" w:ascii="方正仿宋简体" w:hAnsi="方正仿宋简体" w:eastAsia="方正仿宋简体" w:cs="方正仿宋简体"/>
          <w:b/>
          <w:bCs/>
          <w:sz w:val="32"/>
          <w:szCs w:val="32"/>
        </w:rPr>
        <w:t>中共沅江市委宣传部201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年度部门决算表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(见附表)</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一、财政拨款收入：指中央财政当年拨付的资金。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三、经营收入：指事业单位在专业业务活动及其辅助活动之外开展非独立核算经营活动取得的收入。如：中国财政杂志社广告收入等。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四、其他收入：指除上述“财政拨款收入” 、 “事业收入” 、“经营收入”等以外的收入。主要是按规定动用的售房收入、存款利息收入等。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六、年初结转和结余：指以前年度尚未完成、结转到本年按有关规定继续使用的资金。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七、结余分配：指事业单位按规定提取的职工福利基金、事业基金和缴纳的所得税，以及建设单位按规定应交回的基本建设竣工项目结余资金。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八、年末结转和结余：指本年度或以前年度预算安排、因客观条件发生变化无法按原计划实施，需要延迟到以后年度按有关规定继续使用的资金。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九、基本支出：指为保障机构正常运转、完成日常工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ascii="方正仿宋简体" w:hAnsi="方正仿宋简体" w:eastAsia="方正仿宋简体" w:cs="方正仿宋简体"/>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treport/opRecord.xml>p_72(0);p_91(0,92mpValue|null,93mpValue|null,94mpValue|null,95mpValue|null,96mpValue|null,97mpValue|null,98mpValue|null,99mpValue|null,100mpValue|null,101mpValue|null,102mpValue|null,103mpValue|null,104mpValue|null,105mpValue|null,106mpValue|null,107mpValue|null,108mpValue|null);p_92|D;p_93|D;p_94|D;p_95|D;p_96|D;p_97|D;p_98|D;p_99|D;p_100|D;p_101|D;p_102|D;p_103|D;p_104|D;p_105|D;p_106|D;p_107|D;p_108|D;
</file>