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80" w:lineRule="exact"/>
        <w:ind w:left="0" w:right="0" w:firstLine="0"/>
        <w:jc w:val="center"/>
        <w:textAlignment w:val="auto"/>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i w:val="0"/>
          <w:caps w:val="0"/>
          <w:color w:val="000000"/>
          <w:spacing w:val="0"/>
          <w:kern w:val="0"/>
          <w:sz w:val="45"/>
          <w:szCs w:val="45"/>
          <w:shd w:val="clear" w:fill="FFFFFF"/>
          <w:lang w:val="en-US" w:eastAsia="zh-CN" w:bidi="ar"/>
        </w:rPr>
        <w:t>中共沅江市行政审批局机关</w:t>
      </w:r>
      <w:r>
        <w:rPr>
          <w:rFonts w:hint="eastAsia" w:ascii="方正小标宋简体" w:hAnsi="方正小标宋简体" w:eastAsia="方正小标宋简体" w:cs="方正小标宋简体"/>
          <w:b w:val="0"/>
          <w:bCs/>
          <w:i w:val="0"/>
          <w:caps w:val="0"/>
          <w:color w:val="000000"/>
          <w:spacing w:val="0"/>
          <w:kern w:val="0"/>
          <w:sz w:val="45"/>
          <w:szCs w:val="45"/>
          <w:shd w:val="clear" w:fill="FFFFFF"/>
          <w:lang w:val="en-US" w:eastAsia="zh-CN" w:bidi="ar"/>
        </w:rPr>
        <w:t>2019年部门决算说明及决算公示表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ascii="黑体" w:hAnsi="宋体" w:eastAsia="黑体" w:cs="黑体"/>
          <w:i w:val="0"/>
          <w:caps w:val="0"/>
          <w:color w:val="333333"/>
          <w:spacing w:val="0"/>
          <w:kern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ascii="黑体" w:hAnsi="宋体" w:eastAsia="黑体" w:cs="黑体"/>
          <w:i w:val="0"/>
          <w:caps w:val="0"/>
          <w:color w:val="333333"/>
          <w:spacing w:val="0"/>
          <w:kern w:val="0"/>
          <w:sz w:val="32"/>
          <w:szCs w:val="32"/>
          <w:shd w:val="clear" w:fill="FFFFFF"/>
        </w:rPr>
        <w:t>第一部分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黑体" w:hAnsi="宋体" w:eastAsia="黑体" w:cs="黑体"/>
          <w:i w:val="0"/>
          <w:caps w:val="0"/>
          <w:color w:val="333333"/>
          <w:spacing w:val="0"/>
          <w:kern w:val="0"/>
          <w:sz w:val="32"/>
          <w:szCs w:val="32"/>
          <w:shd w:val="clear" w:fill="FFFFFF"/>
        </w:rPr>
        <w:t>中共沅江市行政审批局机关概况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黑体" w:hAnsi="宋体" w:eastAsia="黑体" w:cs="黑体"/>
          <w:i w:val="0"/>
          <w:caps w:val="0"/>
          <w:color w:val="333333"/>
          <w:spacing w:val="0"/>
          <w:kern w:val="0"/>
          <w:sz w:val="32"/>
          <w:szCs w:val="32"/>
          <w:shd w:val="clear" w:fill="FFFFFF"/>
        </w:rPr>
        <w:t>一、主要职能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pPr>
      <w:r>
        <w:rPr>
          <w:rFonts w:ascii="仿宋" w:hAnsi="仿宋" w:eastAsia="仿宋" w:cs="仿宋"/>
          <w:i w:val="0"/>
          <w:caps w:val="0"/>
          <w:color w:val="333333"/>
          <w:spacing w:val="0"/>
          <w:kern w:val="0"/>
          <w:sz w:val="32"/>
          <w:szCs w:val="32"/>
          <w:shd w:val="clear" w:fill="FFFFFF"/>
        </w:rPr>
        <w:t>（一）负责组织开展行政审批制度改革、政务管理服务、智慧城市建设、数据资源管理方面重大问题的调查研究，拟订相关政策、措施和方案，经批准后组织实施。研究拟订运用市场机制推进智慧城市建设和优化配置大数据资源的政策措施，经批准后组织指导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pPr>
      <w:r>
        <w:rPr>
          <w:rFonts w:hint="eastAsia" w:ascii="仿宋" w:hAnsi="仿宋" w:eastAsia="仿宋" w:cs="仿宋"/>
          <w:i w:val="0"/>
          <w:caps w:val="0"/>
          <w:color w:val="333333"/>
          <w:spacing w:val="0"/>
          <w:kern w:val="0"/>
          <w:sz w:val="32"/>
          <w:szCs w:val="32"/>
          <w:shd w:val="clear" w:fill="FFFFFF"/>
        </w:rPr>
        <w:t>（二）负责统筹推进、指导协调全市行政审批制度改革工作，健全完善行政权力清单与公共服务事项清单制度，会同有关部门清理规范行政审批中介服务事项、证明（盖章）材料。承担市深化行政审批制度改革工作领导小组的日常工作，督促有关方面落实领导小组的决定事项、工作部署和要求。承办“放管服”改革相关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pPr>
      <w:r>
        <w:rPr>
          <w:rFonts w:hint="eastAsia" w:ascii="仿宋" w:hAnsi="仿宋" w:eastAsia="仿宋" w:cs="仿宋"/>
          <w:i w:val="0"/>
          <w:caps w:val="0"/>
          <w:color w:val="333333"/>
          <w:spacing w:val="0"/>
          <w:kern w:val="0"/>
          <w:sz w:val="32"/>
          <w:szCs w:val="32"/>
          <w:shd w:val="clear" w:fill="FFFFFF"/>
        </w:rPr>
        <w:t>（三）负责推进全市政务管理服务体系建设。指导协调全市“互联网+政务服务”工作和“马上办、网上办、就近办、一次办”改革工作。协同推进全市行政效能工作，督促行政机关提高审批服务效率，优化营商政务环境，承担市“互联网+政务服务”工作联席会议的日常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pPr>
      <w:r>
        <w:rPr>
          <w:rFonts w:hint="eastAsia" w:ascii="仿宋" w:hAnsi="仿宋" w:eastAsia="仿宋" w:cs="仿宋"/>
          <w:i w:val="0"/>
          <w:caps w:val="0"/>
          <w:color w:val="333333"/>
          <w:spacing w:val="0"/>
          <w:kern w:val="0"/>
          <w:sz w:val="32"/>
          <w:szCs w:val="32"/>
          <w:shd w:val="clear" w:fill="FFFFFF"/>
        </w:rPr>
        <w:t>（四）负责拟订政务服务大厅管理制度、规范，指导、监督全市政务服务大厅管理工作。承担市本级政务服务大厅运行管理，负责进驻大厅工作人员的管理、培训和考核；负责处理服务对象对进驻大厅单位或工作人员的举报投诉，负责来信来访接待工作；协助有关部门查处进驻大厅单位和工作人员违规违纪违法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pPr>
      <w:r>
        <w:rPr>
          <w:rFonts w:hint="eastAsia" w:ascii="仿宋" w:hAnsi="仿宋" w:eastAsia="仿宋" w:cs="仿宋"/>
          <w:i w:val="0"/>
          <w:caps w:val="0"/>
          <w:color w:val="333333"/>
          <w:spacing w:val="0"/>
          <w:kern w:val="0"/>
          <w:sz w:val="32"/>
          <w:szCs w:val="32"/>
          <w:shd w:val="clear" w:fill="FFFFFF"/>
        </w:rPr>
        <w:t>（五）负责拟订全市智慧城市建设和大数据发展应用规划、年度计划，经批准后组织实施；统筹协调、监督评估全市智慧城市建设管理和大数据发展应用工作，协同有关部门管理政府投资的智慧城市建设项目和大数据发展应用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pPr>
      <w:r>
        <w:rPr>
          <w:rFonts w:hint="eastAsia" w:ascii="仿宋" w:hAnsi="仿宋" w:eastAsia="仿宋" w:cs="仿宋"/>
          <w:i w:val="0"/>
          <w:caps w:val="0"/>
          <w:color w:val="333333"/>
          <w:spacing w:val="0"/>
          <w:kern w:val="0"/>
          <w:sz w:val="32"/>
          <w:szCs w:val="32"/>
          <w:shd w:val="clear" w:fill="FFFFFF"/>
        </w:rPr>
        <w:t>（六）负责政务数据资源和社会数据资源的统筹管理。组织编制数据资源目录，推进数据资源采集汇聚，完善全市政务信息资源共享交换平台和公共数据资源开放平台，促进政务、民生、产业领域各类数据资源的深度开发利用与共享开放，建立完善公共数据资源管理服务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pPr>
      <w:r>
        <w:rPr>
          <w:rFonts w:hint="eastAsia" w:ascii="仿宋" w:hAnsi="仿宋" w:eastAsia="仿宋" w:cs="仿宋"/>
          <w:i w:val="0"/>
          <w:caps w:val="0"/>
          <w:color w:val="333333"/>
          <w:spacing w:val="0"/>
          <w:kern w:val="0"/>
          <w:sz w:val="32"/>
          <w:szCs w:val="32"/>
          <w:shd w:val="clear" w:fill="FFFFFF"/>
        </w:rPr>
        <w:t>（七）负责拟订电子政务发展规划，经批准后组织实施；统筹协调、监督评估电子政务基础设施建设和政务信息系统建设，协同有关部门管理政府投资的电子政务建设项目；负责市政府门户网站和政府部门政务网站开办整合、安全管理、监督检查、考核评价；统筹推进智慧城市和电子政务安全保障体系建设，指导监督政务信息系统、政务数据的安全保障工作，协调处理电子政务信息安全应急事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pPr>
      <w:r>
        <w:rPr>
          <w:rFonts w:hint="eastAsia" w:ascii="仿宋" w:hAnsi="仿宋" w:eastAsia="仿宋" w:cs="仿宋"/>
          <w:i w:val="0"/>
          <w:caps w:val="0"/>
          <w:color w:val="333333"/>
          <w:spacing w:val="0"/>
          <w:kern w:val="0"/>
          <w:sz w:val="32"/>
          <w:szCs w:val="32"/>
          <w:shd w:val="clear" w:fill="FFFFFF"/>
        </w:rPr>
        <w:t xml:space="preserve">（八）完成市委、市政府交办的其他任务。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pPr>
      <w:r>
        <w:rPr>
          <w:rFonts w:hint="eastAsia" w:ascii="黑体" w:hAnsi="宋体" w:eastAsia="黑体" w:cs="黑体"/>
          <w:i w:val="0"/>
          <w:caps w:val="0"/>
          <w:color w:val="333333"/>
          <w:spacing w:val="0"/>
          <w:kern w:val="0"/>
          <w:sz w:val="32"/>
          <w:szCs w:val="32"/>
          <w:shd w:val="clear" w:fill="FFFFFF"/>
        </w:rPr>
        <w:t>二、部门预算单位构成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pPr>
      <w:r>
        <w:rPr>
          <w:rFonts w:hint="eastAsia" w:ascii="仿宋" w:hAnsi="仿宋" w:eastAsia="仿宋" w:cs="仿宋"/>
          <w:i w:val="0"/>
          <w:caps w:val="0"/>
          <w:color w:val="333333"/>
          <w:spacing w:val="0"/>
          <w:kern w:val="0"/>
          <w:sz w:val="32"/>
          <w:szCs w:val="32"/>
          <w:shd w:val="clear" w:fill="FFFFFF"/>
        </w:rPr>
        <w:t>沅江市行政审批局机关部门决算包括：沅江市行政审批局本级部门决算。内有综合股、行政审批改革股、政务服务管理股、窗口管理股、电子政务与数据资源管理股、公益一类股级事业单位沅江市政务服务中心。截止于2019年底，</w:t>
      </w:r>
      <w:r>
        <w:rPr>
          <w:rFonts w:ascii="仿宋_GB2312" w:hAnsi="仿宋" w:eastAsia="仿宋_GB2312" w:cs="仿宋_GB2312"/>
          <w:color w:val="333333"/>
          <w:kern w:val="0"/>
          <w:sz w:val="32"/>
          <w:szCs w:val="32"/>
        </w:rPr>
        <w:t>沅江市行政审批局机关</w:t>
      </w:r>
      <w:r>
        <w:rPr>
          <w:rFonts w:hint="eastAsia" w:ascii="仿宋" w:hAnsi="仿宋" w:eastAsia="仿宋" w:cs="仿宋"/>
          <w:i w:val="0"/>
          <w:caps w:val="0"/>
          <w:color w:val="333333"/>
          <w:spacing w:val="0"/>
          <w:kern w:val="0"/>
          <w:sz w:val="32"/>
          <w:szCs w:val="32"/>
          <w:shd w:val="clear" w:fill="FFFFFF"/>
        </w:rPr>
        <w:t>有在职在岗人员13名，其中</w:t>
      </w:r>
      <w:r>
        <w:rPr>
          <w:rFonts w:hint="eastAsia" w:ascii="仿宋_GB2312" w:hAnsi="仿宋" w:eastAsia="仿宋_GB2312" w:cs="仿宋_GB2312"/>
          <w:color w:val="333333"/>
          <w:kern w:val="0"/>
          <w:sz w:val="32"/>
          <w:szCs w:val="32"/>
        </w:rPr>
        <w:t>行政编制</w:t>
      </w:r>
      <w:r>
        <w:rPr>
          <w:rFonts w:hint="eastAsia" w:ascii="仿宋_GB2312" w:hAnsi="仿宋" w:eastAsia="仿宋_GB2312" w:cs="仿宋"/>
          <w:color w:val="333333"/>
          <w:kern w:val="0"/>
          <w:sz w:val="32"/>
          <w:szCs w:val="32"/>
        </w:rPr>
        <w:t>8</w:t>
      </w:r>
      <w:r>
        <w:rPr>
          <w:rFonts w:hint="eastAsia" w:ascii="仿宋_GB2312" w:hAnsi="仿宋" w:eastAsia="仿宋_GB2312" w:cs="仿宋_GB2312"/>
          <w:color w:val="333333"/>
          <w:kern w:val="0"/>
          <w:sz w:val="32"/>
          <w:szCs w:val="32"/>
        </w:rPr>
        <w:t>名、</w:t>
      </w:r>
      <w:r>
        <w:rPr>
          <w:rFonts w:hint="eastAsia" w:ascii="仿宋" w:hAnsi="仿宋" w:eastAsia="仿宋" w:cs="仿宋"/>
          <w:i w:val="0"/>
          <w:caps w:val="0"/>
          <w:color w:val="333333"/>
          <w:spacing w:val="0"/>
          <w:kern w:val="0"/>
          <w:sz w:val="32"/>
          <w:szCs w:val="32"/>
          <w:shd w:val="clear" w:fill="FFFFFF"/>
        </w:rPr>
        <w:t>全额事业编制5人。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黑体" w:hAnsi="宋体" w:eastAsia="黑体" w:cs="黑体"/>
          <w:i w:val="0"/>
          <w:caps w:val="0"/>
          <w:color w:val="333333"/>
          <w:spacing w:val="0"/>
          <w:kern w:val="0"/>
          <w:sz w:val="32"/>
          <w:szCs w:val="32"/>
          <w:shd w:val="clear" w:fill="FFFFFF"/>
        </w:rPr>
        <w:t>第二部分 中共沅江市行政审批局2019年度部门决算表（见附表）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黑体" w:hAnsi="宋体" w:eastAsia="黑体" w:cs="黑体"/>
          <w:i w:val="0"/>
          <w:caps w:val="0"/>
          <w:color w:val="333333"/>
          <w:spacing w:val="0"/>
          <w:kern w:val="0"/>
          <w:sz w:val="32"/>
          <w:szCs w:val="32"/>
          <w:shd w:val="clear" w:fill="FFFFFF"/>
        </w:rPr>
        <w:t>第三部分 中共沅江市行政审批局2019年度部门决算情况说明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ascii="楷体" w:hAnsi="楷体" w:eastAsia="楷体" w:cs="楷体"/>
          <w:i w:val="0"/>
          <w:caps w:val="0"/>
          <w:color w:val="333333"/>
          <w:spacing w:val="0"/>
          <w:kern w:val="0"/>
          <w:sz w:val="32"/>
          <w:szCs w:val="32"/>
          <w:shd w:val="clear" w:fill="FFFFFF"/>
        </w:rPr>
        <w:t>一、收入支出决算总体情况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pPr>
      <w:r>
        <w:rPr>
          <w:rFonts w:hint="eastAsia" w:ascii="仿宋" w:hAnsi="仿宋" w:eastAsia="仿宋" w:cs="仿宋"/>
          <w:i w:val="0"/>
          <w:caps w:val="0"/>
          <w:color w:val="333333"/>
          <w:spacing w:val="0"/>
          <w:kern w:val="0"/>
          <w:sz w:val="32"/>
          <w:szCs w:val="32"/>
          <w:shd w:val="clear" w:fill="FFFFFF"/>
        </w:rPr>
        <w:t>2019年，本部门财政拨款收、支总计2032.68万元，比上年增加1812.35万元，上升822.56%,增加变化的主要原因是：新政务服务大厅的搬迁及建设费用等。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楷体" w:hAnsi="楷体" w:eastAsia="楷体" w:cs="楷体"/>
          <w:i w:val="0"/>
          <w:caps w:val="0"/>
          <w:color w:val="333333"/>
          <w:spacing w:val="0"/>
          <w:kern w:val="0"/>
          <w:sz w:val="32"/>
          <w:szCs w:val="32"/>
          <w:shd w:val="clear" w:fill="FFFFFF"/>
        </w:rPr>
        <w:t>二、收入决算情况说明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pPr>
      <w:r>
        <w:rPr>
          <w:rFonts w:hint="eastAsia" w:ascii="仿宋" w:hAnsi="仿宋" w:eastAsia="仿宋" w:cs="仿宋"/>
          <w:i w:val="0"/>
          <w:caps w:val="0"/>
          <w:color w:val="333333"/>
          <w:spacing w:val="0"/>
          <w:kern w:val="0"/>
          <w:sz w:val="32"/>
          <w:szCs w:val="32"/>
          <w:shd w:val="clear" w:fill="FFFFFF"/>
        </w:rPr>
        <w:t>2019年收入实际完成2032.68万元，比上年增加1841.47万元，上升963.06%。主要原因是：新政务服务大厅的搬迁及建设费用、智能化设备及办公家具采购等。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pPr>
      <w:r>
        <w:rPr>
          <w:rFonts w:hint="eastAsia" w:ascii="楷体" w:hAnsi="楷体" w:eastAsia="楷体" w:cs="楷体"/>
          <w:i w:val="0"/>
          <w:caps w:val="0"/>
          <w:color w:val="333333"/>
          <w:spacing w:val="0"/>
          <w:kern w:val="0"/>
          <w:sz w:val="32"/>
          <w:szCs w:val="32"/>
          <w:shd w:val="clear" w:fill="FFFFFF"/>
        </w:rPr>
        <w:t>三、支出决算情况说明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pPr>
      <w:r>
        <w:rPr>
          <w:rFonts w:hint="eastAsia" w:ascii="仿宋" w:hAnsi="仿宋" w:eastAsia="仿宋" w:cs="仿宋"/>
          <w:i w:val="0"/>
          <w:caps w:val="0"/>
          <w:color w:val="333333"/>
          <w:spacing w:val="0"/>
          <w:kern w:val="0"/>
          <w:sz w:val="32"/>
          <w:szCs w:val="32"/>
          <w:shd w:val="clear" w:fill="FFFFFF"/>
        </w:rPr>
        <w:t>2019年，本部门支出1982.56万元，比上年增加1770.89万元，增长836.62%；变化的主要原因：新政务服务大厅的搬迁及建设费用、智能化设备及办公家具采购等。其中：基本支出完成81.32万元，比上年增加0.8万元，增长0.01%，变化的主要原因：新政务服务大厅的搬迁及建设费用等。项目支出1896.46万元，比上年增加1765.31万元，增长1346.02%，占本年总支出95.66%。</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黑体" w:hAnsi="宋体" w:eastAsia="黑体" w:cs="黑体"/>
          <w:i w:val="0"/>
          <w:caps w:val="0"/>
          <w:color w:val="333333"/>
          <w:spacing w:val="0"/>
          <w:kern w:val="0"/>
          <w:sz w:val="32"/>
          <w:szCs w:val="32"/>
          <w:shd w:val="clear" w:fill="FFFFFF"/>
        </w:rPr>
        <w:t>四、财政拨款收入支出决算总体情况说明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pPr>
      <w:r>
        <w:rPr>
          <w:rFonts w:hint="eastAsia" w:ascii="仿宋" w:hAnsi="仿宋" w:eastAsia="仿宋" w:cs="仿宋"/>
          <w:b/>
          <w:i w:val="0"/>
          <w:caps w:val="0"/>
          <w:color w:val="333333"/>
          <w:spacing w:val="0"/>
          <w:kern w:val="0"/>
          <w:sz w:val="32"/>
          <w:szCs w:val="32"/>
          <w:shd w:val="clear" w:fill="FFFFFF"/>
        </w:rPr>
        <w:t>一、收入支出决算总体情况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2019年，本部门财政拨款收、支总计2039.70万元，比上年增加1819.55万元，上升836.61%,增加变化的主要原因是：新政务服务大厅的搬迁及建设费用、智能化设备及办公家具采购等。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黑体" w:hAnsi="宋体" w:eastAsia="黑体" w:cs="黑体"/>
          <w:i w:val="0"/>
          <w:caps w:val="0"/>
          <w:color w:val="333333"/>
          <w:spacing w:val="0"/>
          <w:kern w:val="0"/>
          <w:sz w:val="32"/>
          <w:szCs w:val="32"/>
          <w:shd w:val="clear" w:fill="FFFFFF"/>
        </w:rPr>
        <w:t>五、一般公共预算财政拨款支出决算情况说明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pPr>
      <w:r>
        <w:rPr>
          <w:rFonts w:hint="eastAsia" w:ascii="仿宋" w:hAnsi="仿宋" w:eastAsia="仿宋" w:cs="仿宋"/>
          <w:b/>
          <w:i w:val="0"/>
          <w:caps w:val="0"/>
          <w:color w:val="333333"/>
          <w:spacing w:val="0"/>
          <w:kern w:val="0"/>
          <w:sz w:val="32"/>
          <w:szCs w:val="32"/>
          <w:shd w:val="clear" w:fill="FFFFFF"/>
        </w:rPr>
        <w:t>（一）一般公共预算拨款支出总体情况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pPr>
      <w:r>
        <w:rPr>
          <w:rFonts w:hint="eastAsia" w:ascii="仿宋" w:hAnsi="仿宋" w:eastAsia="仿宋" w:cs="仿宋"/>
          <w:i w:val="0"/>
          <w:caps w:val="0"/>
          <w:color w:val="333333"/>
          <w:spacing w:val="0"/>
          <w:kern w:val="0"/>
          <w:sz w:val="32"/>
          <w:szCs w:val="32"/>
          <w:shd w:val="clear" w:fill="FFFFFF"/>
        </w:rPr>
        <w:t>2019年，本部门财政拨款收、支总计2032.68万元，比上年增加1812.35万元，上升822.56%,增加变化的主要原因是：新政务服务大厅的搬迁及建设费用、智能化设备及办公家具采购等。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pPr>
      <w:r>
        <w:rPr>
          <w:rFonts w:hint="eastAsia" w:ascii="仿宋" w:hAnsi="仿宋" w:eastAsia="仿宋" w:cs="仿宋"/>
          <w:b/>
          <w:i w:val="0"/>
          <w:caps w:val="0"/>
          <w:color w:val="333333"/>
          <w:spacing w:val="0"/>
          <w:kern w:val="0"/>
          <w:sz w:val="32"/>
          <w:szCs w:val="32"/>
          <w:shd w:val="clear" w:fill="FFFFFF"/>
        </w:rPr>
        <w:t>（二）一般公共预算拨款支出决算结构情况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2019年，本部门年初预算支出</w:t>
      </w:r>
      <w:r>
        <w:rPr>
          <w:rFonts w:hint="eastAsia" w:ascii="仿宋" w:hAnsi="仿宋" w:eastAsia="仿宋" w:cs="仿宋"/>
          <w:i w:val="0"/>
          <w:caps w:val="0"/>
          <w:color w:val="333333"/>
          <w:spacing w:val="0"/>
          <w:kern w:val="0"/>
          <w:sz w:val="28"/>
          <w:szCs w:val="28"/>
          <w:shd w:val="clear" w:fill="FFFFFF"/>
        </w:rPr>
        <w:t>1982.56</w:t>
      </w:r>
      <w:r>
        <w:rPr>
          <w:rFonts w:hint="eastAsia" w:ascii="仿宋" w:hAnsi="仿宋" w:eastAsia="仿宋" w:cs="仿宋"/>
          <w:i w:val="0"/>
          <w:caps w:val="0"/>
          <w:color w:val="333333"/>
          <w:spacing w:val="0"/>
          <w:kern w:val="0"/>
          <w:sz w:val="32"/>
          <w:szCs w:val="32"/>
          <w:shd w:val="clear" w:fill="FFFFFF"/>
        </w:rPr>
        <w:t>万元，比上年增加1773.73万元，上升849.36%，增减变化的主要原因是：新政务服务大厅的搬迁及建设费用、智能化设备及办公家具采购等。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pPr>
      <w:r>
        <w:rPr>
          <w:rFonts w:hint="eastAsia" w:ascii="仿宋" w:hAnsi="仿宋" w:eastAsia="仿宋" w:cs="仿宋"/>
          <w:b/>
          <w:i w:val="0"/>
          <w:caps w:val="0"/>
          <w:color w:val="333333"/>
          <w:spacing w:val="0"/>
          <w:kern w:val="0"/>
          <w:sz w:val="32"/>
          <w:szCs w:val="32"/>
          <w:shd w:val="clear" w:fill="FFFFFF"/>
        </w:rPr>
        <w:t>（三）一般公共预算拨款支出决算具体情况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一般公共预算拨款支出决算按经济分类：工资福利支出71.59万元，比上年增加0.01%。商品和服务支出12.76万元，比上年增加32.22%。对个人和家庭的补助0.76万元，比上年增加111%。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黑体" w:hAnsi="宋体" w:eastAsia="黑体" w:cs="黑体"/>
          <w:i w:val="0"/>
          <w:caps w:val="0"/>
          <w:color w:val="333333"/>
          <w:spacing w:val="0"/>
          <w:kern w:val="0"/>
          <w:sz w:val="32"/>
          <w:szCs w:val="32"/>
          <w:shd w:val="clear" w:fill="FFFFFF"/>
        </w:rPr>
        <w:t>六、一般公共预算财政拨款基本支出决算情况说明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2019年，本部门支出86.11万元，比上年增加6.94%。其中:人员经费72.35万元，比上年增加2.09%。变化的主要原因：人员经费增加了开支。主要包括：按国家规定支出的基本工资、津贴补贴、其他社会保障缴费、伙食补助费、机关事业单位基本养老保险缴费、其他工资福利支出、离休费、退休费、抚恤金、生活补助、医疗费、住房公积金、提租补贴、购房补贴、采暖补贴、物业服务补贴、其他对个人和家庭的补助支出；公用经费13.76万元，比上年增加42.59%。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其他资本性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黑体" w:hAnsi="宋体" w:eastAsia="黑体" w:cs="黑体"/>
          <w:i w:val="0"/>
          <w:caps w:val="0"/>
          <w:color w:val="333333"/>
          <w:spacing w:val="0"/>
          <w:kern w:val="0"/>
          <w:sz w:val="32"/>
          <w:szCs w:val="32"/>
          <w:shd w:val="clear" w:fill="FFFFFF"/>
        </w:rPr>
        <w:t>六、一般公共预算财政拨款</w:t>
      </w:r>
      <w:r>
        <w:rPr>
          <w:rFonts w:ascii="Calibri" w:hAnsi="Calibri" w:eastAsia="微软雅黑" w:cs="Calibri"/>
          <w:i w:val="0"/>
          <w:caps w:val="0"/>
          <w:color w:val="333333"/>
          <w:spacing w:val="0"/>
          <w:kern w:val="0"/>
          <w:sz w:val="32"/>
          <w:szCs w:val="32"/>
          <w:shd w:val="clear" w:fill="FFFFFF"/>
        </w:rPr>
        <w:t>“</w:t>
      </w:r>
      <w:r>
        <w:rPr>
          <w:rFonts w:hint="eastAsia" w:ascii="黑体" w:hAnsi="宋体" w:eastAsia="黑体" w:cs="黑体"/>
          <w:i w:val="0"/>
          <w:caps w:val="0"/>
          <w:color w:val="333333"/>
          <w:spacing w:val="0"/>
          <w:kern w:val="0"/>
          <w:sz w:val="32"/>
          <w:szCs w:val="32"/>
          <w:shd w:val="clear" w:fill="FFFFFF"/>
        </w:rPr>
        <w:t>三公</w:t>
      </w:r>
      <w:r>
        <w:rPr>
          <w:rFonts w:hint="default" w:ascii="Calibri" w:hAnsi="Calibri" w:eastAsia="微软雅黑" w:cs="Calibri"/>
          <w:i w:val="0"/>
          <w:caps w:val="0"/>
          <w:color w:val="333333"/>
          <w:spacing w:val="0"/>
          <w:kern w:val="0"/>
          <w:sz w:val="32"/>
          <w:szCs w:val="32"/>
          <w:shd w:val="clear" w:fill="FFFFFF"/>
        </w:rPr>
        <w:t>”</w:t>
      </w:r>
      <w:r>
        <w:rPr>
          <w:rFonts w:hint="eastAsia" w:ascii="黑体" w:hAnsi="宋体" w:eastAsia="黑体" w:cs="黑体"/>
          <w:i w:val="0"/>
          <w:caps w:val="0"/>
          <w:color w:val="333333"/>
          <w:spacing w:val="0"/>
          <w:kern w:val="0"/>
          <w:sz w:val="32"/>
          <w:szCs w:val="32"/>
          <w:shd w:val="clear" w:fill="FFFFFF"/>
        </w:rPr>
        <w:t>经费决算情况说明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r>
        <w:rPr>
          <w:rFonts w:hint="eastAsia" w:ascii="仿宋" w:hAnsi="仿宋" w:eastAsia="仿宋" w:cs="仿宋"/>
          <w:i w:val="0"/>
          <w:caps w:val="0"/>
          <w:color w:val="333333"/>
          <w:spacing w:val="0"/>
          <w:kern w:val="0"/>
          <w:sz w:val="32"/>
          <w:szCs w:val="32"/>
          <w:shd w:val="clear" w:fill="FFFFFF"/>
        </w:rPr>
        <w:t>（一）“三公”经费财政拨款支出决算总体情况说明。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2019年度“三公”经费财政拨款支出预算数为0.5万元，支出决算数为0.42万元,完成预算的84%，决算数小于预算数的主要原因是认真贯彻落实中央“八项规定”精神和厉行节约要求，从严控制“三公”经费开支，全年实际支出比预算有所节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bookmarkStart w:id="0" w:name="_GoBack"/>
      <w:bookmarkEnd w:id="0"/>
      <w:r>
        <w:rPr>
          <w:rFonts w:hint="eastAsia" w:ascii="仿宋" w:hAnsi="仿宋" w:eastAsia="仿宋" w:cs="仿宋"/>
          <w:i w:val="0"/>
          <w:caps w:val="0"/>
          <w:color w:val="333333"/>
          <w:spacing w:val="0"/>
          <w:kern w:val="0"/>
          <w:sz w:val="32"/>
          <w:szCs w:val="32"/>
          <w:shd w:val="clear" w:fill="FFFFFF"/>
        </w:rPr>
        <w:t>（二）“三公”经费财政拨款支出决算具体情况说明。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eastAsia="仿宋"/>
          <w:lang w:val="en-US" w:eastAsia="zh-CN"/>
        </w:rPr>
      </w:pPr>
      <w:r>
        <w:rPr>
          <w:rFonts w:hint="eastAsia" w:ascii="仿宋" w:hAnsi="仿宋" w:eastAsia="仿宋" w:cs="仿宋"/>
          <w:i w:val="0"/>
          <w:caps w:val="0"/>
          <w:color w:val="333333"/>
          <w:spacing w:val="0"/>
          <w:kern w:val="0"/>
          <w:sz w:val="32"/>
          <w:szCs w:val="32"/>
          <w:shd w:val="clear" w:fill="FFFFFF"/>
        </w:rPr>
        <w:t>2019年，“三公”经费完成0.42万元，比上年增加0.03万元，增加7.69%，增减变化的主要原因是：新政务服务大厅，接待人员人数增加。其中；国内公务接待批次21批次，国内公务接待人数104人。</w:t>
      </w:r>
      <w:r>
        <w:rPr>
          <w:rFonts w:hint="eastAsia" w:ascii="仿宋" w:hAnsi="仿宋" w:eastAsia="仿宋" w:cs="仿宋"/>
          <w:i w:val="0"/>
          <w:caps w:val="0"/>
          <w:color w:val="333333"/>
          <w:spacing w:val="0"/>
          <w:kern w:val="0"/>
          <w:sz w:val="32"/>
          <w:szCs w:val="32"/>
          <w:shd w:val="clear" w:fill="FFFFFF"/>
          <w:lang w:eastAsia="zh-CN"/>
        </w:rPr>
        <w:t>无公务车，公务用车购置及运行费为</w:t>
      </w:r>
      <w:r>
        <w:rPr>
          <w:rFonts w:hint="eastAsia" w:ascii="仿宋" w:hAnsi="仿宋" w:eastAsia="仿宋" w:cs="仿宋"/>
          <w:i w:val="0"/>
          <w:caps w:val="0"/>
          <w:color w:val="333333"/>
          <w:spacing w:val="0"/>
          <w:kern w:val="0"/>
          <w:sz w:val="32"/>
          <w:szCs w:val="32"/>
          <w:shd w:val="clear" w:fill="FFFFFF"/>
          <w:lang w:val="en-US" w:eastAsia="zh-CN"/>
        </w:rPr>
        <w:t>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黑体" w:hAnsi="宋体" w:eastAsia="黑体" w:cs="黑体"/>
          <w:i w:val="0"/>
          <w:caps w:val="0"/>
          <w:color w:val="333333"/>
          <w:spacing w:val="0"/>
          <w:kern w:val="0"/>
          <w:sz w:val="32"/>
          <w:szCs w:val="32"/>
          <w:shd w:val="clear" w:fill="FFFFFF"/>
        </w:rPr>
        <w:t>八、政府性基金预算收入支出决算情况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2019年本单位没有使用政府性基金预算拨款安排的支出。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黑体" w:hAnsi="宋体" w:eastAsia="黑体" w:cs="黑体"/>
          <w:i w:val="0"/>
          <w:caps w:val="0"/>
          <w:color w:val="333333"/>
          <w:spacing w:val="0"/>
          <w:kern w:val="0"/>
          <w:sz w:val="32"/>
          <w:szCs w:val="32"/>
          <w:shd w:val="clear" w:fill="FFFFFF"/>
        </w:rPr>
        <w:t>九、预算绩效情况说明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黑体" w:hAnsi="宋体" w:eastAsia="黑体" w:cs="黑体"/>
          <w:i w:val="0"/>
          <w:caps w:val="0"/>
          <w:color w:val="333333"/>
          <w:spacing w:val="0"/>
          <w:kern w:val="0"/>
          <w:sz w:val="32"/>
          <w:szCs w:val="32"/>
          <w:shd w:val="clear" w:fill="FFFFFF"/>
        </w:rPr>
        <w:t>（一）整体支出绩效情况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2019年部门支出在满足了单位各项工作的正常开展，确保了各项计划和任务的完成，我单位各项工作取得不错的成绩。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pPr>
      <w:r>
        <w:rPr>
          <w:rFonts w:hint="eastAsia" w:ascii="楷体" w:hAnsi="楷体" w:eastAsia="楷体" w:cs="楷体"/>
          <w:b/>
          <w:i w:val="0"/>
          <w:caps w:val="0"/>
          <w:color w:val="333333"/>
          <w:spacing w:val="0"/>
          <w:kern w:val="0"/>
          <w:sz w:val="32"/>
          <w:szCs w:val="32"/>
          <w:shd w:val="clear" w:fill="FFFFFF"/>
        </w:rPr>
        <w:t>1.经济性方面。</w:t>
      </w:r>
      <w:r>
        <w:rPr>
          <w:rFonts w:hint="eastAsia" w:ascii="仿宋" w:hAnsi="仿宋" w:eastAsia="仿宋" w:cs="仿宋"/>
          <w:i w:val="0"/>
          <w:caps w:val="0"/>
          <w:color w:val="333333"/>
          <w:spacing w:val="0"/>
          <w:kern w:val="0"/>
          <w:sz w:val="32"/>
          <w:szCs w:val="32"/>
          <w:shd w:val="clear" w:fill="FFFFFF"/>
        </w:rPr>
        <w:t>2019年全年按照部门预算进行成本控制，单位的日常性工作开支严格按预算执行。专项支出按财政部门下达的计划实施，全年没有项目超支。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pPr>
      <w:r>
        <w:rPr>
          <w:rFonts w:hint="eastAsia" w:ascii="楷体" w:hAnsi="楷体" w:eastAsia="楷体" w:cs="楷体"/>
          <w:b/>
          <w:i w:val="0"/>
          <w:caps w:val="0"/>
          <w:color w:val="333333"/>
          <w:spacing w:val="0"/>
          <w:kern w:val="0"/>
          <w:sz w:val="32"/>
          <w:szCs w:val="32"/>
          <w:shd w:val="clear" w:fill="FFFFFF"/>
        </w:rPr>
        <w:t>2.效率性方面。</w:t>
      </w:r>
      <w:r>
        <w:rPr>
          <w:rFonts w:hint="eastAsia" w:ascii="仿宋" w:hAnsi="仿宋" w:eastAsia="仿宋" w:cs="仿宋"/>
          <w:i w:val="0"/>
          <w:caps w:val="0"/>
          <w:color w:val="333333"/>
          <w:spacing w:val="0"/>
          <w:kern w:val="0"/>
          <w:sz w:val="32"/>
          <w:szCs w:val="32"/>
          <w:shd w:val="clear" w:fill="FFFFFF"/>
        </w:rPr>
        <w:t>2019年我单位认真贯彻落实中央、省委、市委的政策要求，工作取得很好的成效。积极落实上级交办的政治任务；扎实开展精准扶贫工作，严格执行公车改革制度。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pPr>
      <w:r>
        <w:rPr>
          <w:rFonts w:hint="eastAsia" w:ascii="仿宋" w:hAnsi="仿宋" w:eastAsia="仿宋" w:cs="仿宋"/>
          <w:b/>
          <w:i w:val="0"/>
          <w:caps w:val="0"/>
          <w:color w:val="333333"/>
          <w:spacing w:val="0"/>
          <w:kern w:val="0"/>
          <w:sz w:val="32"/>
          <w:szCs w:val="32"/>
          <w:shd w:val="clear" w:fill="FFFFFF"/>
        </w:rPr>
        <w:t>3.</w:t>
      </w:r>
      <w:r>
        <w:rPr>
          <w:rFonts w:hint="eastAsia" w:ascii="楷体" w:hAnsi="楷体" w:eastAsia="楷体" w:cs="楷体"/>
          <w:b/>
          <w:i w:val="0"/>
          <w:caps w:val="0"/>
          <w:color w:val="333333"/>
          <w:spacing w:val="0"/>
          <w:kern w:val="0"/>
          <w:sz w:val="32"/>
          <w:szCs w:val="32"/>
          <w:shd w:val="clear" w:fill="FFFFFF"/>
        </w:rPr>
        <w:t>有效性方面。</w:t>
      </w:r>
      <w:r>
        <w:rPr>
          <w:rFonts w:hint="eastAsia" w:ascii="仿宋" w:hAnsi="仿宋" w:eastAsia="仿宋" w:cs="仿宋"/>
          <w:i w:val="0"/>
          <w:caps w:val="0"/>
          <w:color w:val="333333"/>
          <w:spacing w:val="0"/>
          <w:kern w:val="0"/>
          <w:sz w:val="32"/>
          <w:szCs w:val="32"/>
          <w:shd w:val="clear" w:fill="FFFFFF"/>
        </w:rPr>
        <w:t>部门支出的有效性主要体现在我单位各项工作成效上，如加强与其他地区工作联系，发挥优化营商环境的积极作用；帮助贫困户脱贫、创文创卫；加强大厅管理，切实解决其窗口单位实际困难。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pPr>
      <w:r>
        <w:rPr>
          <w:rFonts w:hint="eastAsia" w:ascii="黑体" w:hAnsi="宋体" w:eastAsia="黑体" w:cs="黑体"/>
          <w:i w:val="0"/>
          <w:caps w:val="0"/>
          <w:color w:val="333333"/>
          <w:spacing w:val="0"/>
          <w:kern w:val="0"/>
          <w:sz w:val="32"/>
          <w:szCs w:val="32"/>
          <w:shd w:val="clear" w:fill="FFFFFF"/>
        </w:rPr>
        <w:t>（二）单位专项组织实施情况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pPr>
      <w:r>
        <w:rPr>
          <w:rFonts w:hint="eastAsia" w:ascii="楷体" w:hAnsi="楷体" w:eastAsia="楷体" w:cs="楷体"/>
          <w:i w:val="0"/>
          <w:caps w:val="0"/>
          <w:color w:val="333333"/>
          <w:spacing w:val="0"/>
          <w:kern w:val="0"/>
          <w:sz w:val="32"/>
          <w:szCs w:val="32"/>
          <w:shd w:val="clear" w:fill="FFFFFF"/>
        </w:rPr>
        <w:t>1.专项组织情况方面。</w:t>
      </w:r>
      <w:r>
        <w:rPr>
          <w:rFonts w:hint="eastAsia" w:ascii="仿宋" w:hAnsi="仿宋" w:eastAsia="仿宋" w:cs="仿宋"/>
          <w:i w:val="0"/>
          <w:caps w:val="0"/>
          <w:color w:val="333333"/>
          <w:spacing w:val="0"/>
          <w:kern w:val="0"/>
          <w:sz w:val="32"/>
          <w:szCs w:val="32"/>
          <w:shd w:val="clear" w:fill="FFFFFF"/>
        </w:rPr>
        <w:t>我单位加强专项项目组织管理，严格落实有关制度。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pPr>
      <w:r>
        <w:rPr>
          <w:rFonts w:hint="eastAsia" w:ascii="楷体" w:hAnsi="楷体" w:eastAsia="楷体" w:cs="楷体"/>
          <w:i w:val="0"/>
          <w:caps w:val="0"/>
          <w:color w:val="333333"/>
          <w:spacing w:val="0"/>
          <w:kern w:val="0"/>
          <w:sz w:val="32"/>
          <w:szCs w:val="32"/>
          <w:shd w:val="clear" w:fill="FFFFFF"/>
        </w:rPr>
        <w:t>2.专项管理情况方面。</w:t>
      </w:r>
      <w:r>
        <w:rPr>
          <w:rFonts w:hint="eastAsia" w:ascii="仿宋" w:hAnsi="仿宋" w:eastAsia="仿宋" w:cs="仿宋"/>
          <w:i w:val="0"/>
          <w:caps w:val="0"/>
          <w:color w:val="333333"/>
          <w:spacing w:val="0"/>
          <w:kern w:val="0"/>
          <w:sz w:val="32"/>
          <w:szCs w:val="32"/>
          <w:shd w:val="clear" w:fill="FFFFFF"/>
        </w:rPr>
        <w:t>一是严格执行项目预、结算审核制度。二是严格按照既定的项目实施方案，及时整编完决算资料，认真开展财务决算工作，尽充分发挥资金的使用效益。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pPr>
      <w:r>
        <w:rPr>
          <w:rFonts w:hint="eastAsia" w:ascii="黑体" w:hAnsi="宋体" w:eastAsia="黑体" w:cs="黑体"/>
          <w:i w:val="0"/>
          <w:caps w:val="0"/>
          <w:color w:val="333333"/>
          <w:spacing w:val="0"/>
          <w:kern w:val="0"/>
          <w:sz w:val="32"/>
          <w:szCs w:val="32"/>
          <w:shd w:val="clear" w:fill="FFFFFF"/>
        </w:rPr>
        <w:t>十、其他重要事项情况说明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（一）机关（事业）运行经费支出情况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2019年沅江市政务服务中心机关（事业）运行经费财政拨款决算2032.68万元，比上年增加1812.35万元，上升822.56%,增加变化的主要原因是：新政务服务大厅的搬迁及建设费用等。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（二）政府采购支出情情况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本年度政府采购无实际采购额。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（三）国有资产占有情况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本单位年末无车辆。年末无单价50万元以上通用设备。年末无单价100万元以上通用设备。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黑体" w:hAnsi="宋体" w:eastAsia="黑体" w:cs="黑体"/>
          <w:i w:val="0"/>
          <w:caps w:val="0"/>
          <w:color w:val="333333"/>
          <w:spacing w:val="0"/>
          <w:kern w:val="0"/>
          <w:sz w:val="32"/>
          <w:szCs w:val="32"/>
          <w:shd w:val="clear" w:fill="FFFFFF"/>
        </w:rPr>
        <w:t>第四部分 名词解释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财政拨款收入：指本级财政当年拨付的资金。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其他收入：指除上述“财政拨款收入”、“上级补助收入”、“事业收入”、“经营收入”、“附属单位上缴收入”等以外的收入。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上年结转和结余：指以前年度尚未完成、结转到本年按有关规定继续使用的资金。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年末结转和结余资金：指本年度或以前年度预算安排、因客观条件发生变化无法按原计划实施，需要延迟到以后年度按有关规定继续使用的资金。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_</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住房保障支出（类）：是指用于住房方面的支出，包括保障机构正常运转、完成日常和特定的工作任务或事业发展目标的支出。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基本支出：指保障机构正常运转、完成支日常工作任务而发生的人员支出和公用支出。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项目支出：指在基本支出之外为完成特定行政任务和事业发展目标所发生的支出。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_</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工资福利支出：反映单位开支的在职职工和编制外长期聘用人员的各类劳动报酬，以及为上述人员缴纳的各项社会保险费等。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津贴补贴：反映经国家批准建立的机关事业单位艰苦边远地区津贴、机关工作人员地区附加津贴、机关工作人员岗位津贴、事业单位工作人员特殊岗位津贴补贴等。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奖金：反映机关工作人员年终一次性奖金。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机关事业单位基本养老保险缴费：反映机关事业单位缴纳的基本养老保险费。由单位代扣的工作人员基本养老保险缴费，不在此科目反映。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职工基本医疗保险缴费：反映单位为职工缴纳的基本医疗保险费。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住房公积金：反映行政事业单位按人力资源和社会保障部、财政部规定的基本工资和津贴补贴以及规定比例为职工缴纳的住房公积金。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商品和服务支出：反映单位购买商品和服务的支出（不包括用于购置固定资产的支出、战略性和应急储备支出）。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办公费：反映单位购买按财务会计制度规定不符合固定资产确认标准的日常办公用品、书报杂志等支出。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水费：反映单位支付的水费、污水处理费等支出。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邮电费：反映单位开支的信函、包裹、货物等物品的邮寄费及电话费、电报费、传真费、网络通讯费等。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差旅费：反映单位工作人员出差发生的城市间交通费、住宿费、伙食补贴费和市内交通费。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培训费：反映除因公出国（境）培训费以外的各类培训支出。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公务接待费：反映单位按规定开支的各类公务接待（含外宾接待）费用。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劳务费：反映支付给单位和个人的劳务费用，如临时聘用人员、钟点工工资，稿费、翻译费，评审费等。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工会经费：反映单位按规定提取的工会经费。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其他商品和服务支出：反映上述科目未包括的日常公用支出。如行政赔偿费和诉讼费、国内组织的会员费、来访费、广告宣传、其他劳务费及离休人员特需费、公用经费等。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对个人和家庭的补助：反映政府用于对个人和家庭的补助支出。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退休费：反映行政事业单位和军队移交政府安置的退休人员的退休费和其他补贴。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黑体" w:hAnsi="宋体" w:eastAsia="黑体" w:cs="黑体"/>
          <w:i w:val="0"/>
          <w:caps w:val="0"/>
          <w:color w:val="333333"/>
          <w:spacing w:val="0"/>
          <w:kern w:val="0"/>
          <w:sz w:val="32"/>
          <w:szCs w:val="32"/>
          <w:shd w:val="clear" w:fill="FFFFFF"/>
        </w:rPr>
        <w:t>第五部分 附件</w:t>
      </w:r>
    </w:p>
    <w:p>
      <w:pPr>
        <w:keepNext w:val="0"/>
        <w:keepLines w:val="0"/>
        <w:pageBreakBefore w:val="0"/>
        <w:kinsoku/>
        <w:wordWrap/>
        <w:overflowPunct/>
        <w:topLinePunct w:val="0"/>
        <w:autoSpaceDE/>
        <w:autoSpaceDN/>
        <w:bidi w:val="0"/>
        <w:adjustRightInd/>
        <w:snapToGrid/>
        <w:spacing w:line="560" w:lineRule="exact"/>
        <w:ind w:left="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27125A"/>
    <w:rsid w:val="63873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sz w:val="24"/>
      <w:szCs w:val="24"/>
    </w:rPr>
  </w:style>
  <w:style w:type="character" w:styleId="6">
    <w:name w:val="FollowedHyperlink"/>
    <w:basedOn w:val="4"/>
    <w:uiPriority w:val="0"/>
    <w:rPr>
      <w:color w:val="333333"/>
      <w:u w:val="none"/>
    </w:rPr>
  </w:style>
  <w:style w:type="character" w:styleId="7">
    <w:name w:val="Emphasis"/>
    <w:basedOn w:val="4"/>
    <w:qFormat/>
    <w:uiPriority w:val="0"/>
    <w:rPr>
      <w:sz w:val="24"/>
      <w:szCs w:val="24"/>
    </w:rPr>
  </w:style>
  <w:style w:type="character" w:styleId="8">
    <w:name w:val="Hyperlink"/>
    <w:basedOn w:val="4"/>
    <w:uiPriority w:val="0"/>
    <w:rPr>
      <w:color w:val="333333"/>
      <w:u w:val="none"/>
    </w:rPr>
  </w:style>
  <w:style w:type="character" w:customStyle="1" w:styleId="9">
    <w:name w:val="wx-space"/>
    <w:basedOn w:val="4"/>
    <w:uiPriority w:val="0"/>
  </w:style>
  <w:style w:type="character" w:customStyle="1" w:styleId="10">
    <w:name w:val="before1"/>
    <w:basedOn w:val="4"/>
    <w:uiPriority w:val="0"/>
    <w:rPr>
      <w:bdr w:val="single" w:color="0466C7" w:sz="36" w:space="0"/>
    </w:rPr>
  </w:style>
  <w:style w:type="character" w:customStyle="1" w:styleId="11">
    <w:name w:val="hover14"/>
    <w:basedOn w:val="4"/>
    <w:uiPriority w:val="0"/>
    <w:rPr>
      <w:color w:val="000000"/>
      <w:shd w:val="clear"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2021-06-18T09:20:00Z</dcterms:created>
  <dc:creator>Administrator</dc:creator>
  <cp:lastModifiedBy>Administrator</cp:lastModifiedBy>
  <dcterms:modified xsi:type="dcterms:W3CDTF">2021-06-19T00:48:41Z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