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32" w:rsidRDefault="00472E32" w:rsidP="00472E32">
      <w:pPr>
        <w:jc w:val="center"/>
        <w:rPr>
          <w:rFonts w:ascii="仿宋" w:eastAsia="仿宋" w:hAnsi="仿宋" w:cs="仿宋"/>
          <w:b/>
          <w:bCs/>
          <w:sz w:val="44"/>
        </w:rPr>
      </w:pPr>
      <w:r>
        <w:rPr>
          <w:rFonts w:ascii="仿宋" w:eastAsia="仿宋" w:hAnsi="仿宋" w:cs="仿宋" w:hint="eastAsia"/>
          <w:b/>
          <w:bCs/>
          <w:sz w:val="44"/>
        </w:rPr>
        <w:t>目 录</w:t>
      </w:r>
    </w:p>
    <w:p w:rsidR="00472E32" w:rsidRDefault="00472E32" w:rsidP="00472E32">
      <w:pPr>
        <w:ind w:firstLine="3200"/>
        <w:rPr>
          <w:rFonts w:ascii="仿宋" w:eastAsia="仿宋" w:hAnsi="仿宋" w:cs="仿宋"/>
          <w:sz w:val="32"/>
        </w:rPr>
      </w:pPr>
    </w:p>
    <w:p w:rsidR="00472E32" w:rsidRDefault="00472E32" w:rsidP="00472E32">
      <w:pPr>
        <w:rPr>
          <w:rFonts w:ascii="仿宋" w:eastAsia="仿宋" w:hAnsi="仿宋" w:cs="仿宋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t xml:space="preserve">第一部分 沅江市公路建设养护中心概况 </w:t>
      </w:r>
    </w:p>
    <w:p w:rsidR="00472E32" w:rsidRDefault="00472E32" w:rsidP="00472E32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一、主要职能 </w:t>
      </w:r>
    </w:p>
    <w:p w:rsidR="00472E32" w:rsidRDefault="00472E32" w:rsidP="00472E32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二、机构设置</w:t>
      </w:r>
    </w:p>
    <w:p w:rsidR="00472E32" w:rsidRDefault="00472E32" w:rsidP="00472E32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三、部门决算单位构成 </w:t>
      </w:r>
    </w:p>
    <w:p w:rsidR="00472E32" w:rsidRDefault="00472E32" w:rsidP="00472E32">
      <w:pPr>
        <w:rPr>
          <w:rFonts w:ascii="仿宋" w:eastAsia="仿宋" w:hAnsi="仿宋" w:cs="仿宋"/>
          <w:sz w:val="32"/>
        </w:rPr>
      </w:pPr>
    </w:p>
    <w:p w:rsidR="00472E32" w:rsidRDefault="00472E32" w:rsidP="00472E32">
      <w:pPr>
        <w:rPr>
          <w:rFonts w:ascii="仿宋" w:eastAsia="仿宋" w:hAnsi="仿宋" w:cs="仿宋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t xml:space="preserve">第二部分 沅江市公路建设养护中心2019 年度部门决算表 </w:t>
      </w:r>
    </w:p>
    <w:p w:rsidR="00472E32" w:rsidRDefault="00472E32" w:rsidP="00472E32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一、收入支出决算总表 </w:t>
      </w:r>
    </w:p>
    <w:p w:rsidR="00472E32" w:rsidRDefault="00472E32" w:rsidP="00472E32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二、收入决算表 </w:t>
      </w:r>
    </w:p>
    <w:p w:rsidR="00472E32" w:rsidRDefault="00472E32" w:rsidP="00472E32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三、支出决算表 </w:t>
      </w:r>
    </w:p>
    <w:p w:rsidR="00472E32" w:rsidRDefault="00472E32" w:rsidP="00472E32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四、财政拨款收入支出决算总表 </w:t>
      </w:r>
    </w:p>
    <w:p w:rsidR="00472E32" w:rsidRDefault="00472E32" w:rsidP="00472E32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五、一般公共预算财政拨款支出决算表 </w:t>
      </w:r>
    </w:p>
    <w:p w:rsidR="00472E32" w:rsidRDefault="00472E32" w:rsidP="00472E32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六、一般公共预算财政拨款基本支出决算表 </w:t>
      </w:r>
    </w:p>
    <w:p w:rsidR="00472E32" w:rsidRDefault="00472E32" w:rsidP="00472E32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七、一般公共预算财政拨款“三公”经费支出决算表 </w:t>
      </w:r>
    </w:p>
    <w:p w:rsidR="00472E32" w:rsidRDefault="00472E32" w:rsidP="00472E32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八、政府性基金预算财政拨款收入支出决算表 </w:t>
      </w:r>
    </w:p>
    <w:p w:rsidR="00472E32" w:rsidRDefault="00472E32" w:rsidP="00472E32">
      <w:pPr>
        <w:rPr>
          <w:rFonts w:ascii="仿宋" w:eastAsia="仿宋" w:hAnsi="仿宋" w:cs="仿宋"/>
          <w:sz w:val="32"/>
        </w:rPr>
      </w:pPr>
    </w:p>
    <w:p w:rsidR="00472E32" w:rsidRDefault="00472E32" w:rsidP="00472E32">
      <w:pPr>
        <w:rPr>
          <w:rFonts w:ascii="仿宋" w:eastAsia="仿宋" w:hAnsi="仿宋" w:cs="仿宋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t>第三部分 沅江市公路建设养护中心2019年度部门决算情况说明</w:t>
      </w:r>
    </w:p>
    <w:p w:rsidR="00472E32" w:rsidRDefault="00472E32" w:rsidP="00472E32">
      <w:pPr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一、收入支出决算总体情况说明</w:t>
      </w:r>
    </w:p>
    <w:p w:rsidR="00472E32" w:rsidRDefault="00472E32" w:rsidP="00472E32">
      <w:pPr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二、收入决算情况说明</w:t>
      </w:r>
    </w:p>
    <w:p w:rsidR="00472E32" w:rsidRDefault="00472E32" w:rsidP="00472E32">
      <w:pPr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三、支出决算情况说明</w:t>
      </w:r>
    </w:p>
    <w:p w:rsidR="00472E32" w:rsidRDefault="00472E32" w:rsidP="00472E32">
      <w:pPr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lastRenderedPageBreak/>
        <w:t>四、财政拨款收入支出决算总体情况说明</w:t>
      </w:r>
    </w:p>
    <w:p w:rsidR="00472E32" w:rsidRDefault="00472E32" w:rsidP="00472E32">
      <w:pPr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五、一般公共预算财政拨款支出决算情况说明</w:t>
      </w:r>
    </w:p>
    <w:p w:rsidR="00472E32" w:rsidRDefault="00472E32" w:rsidP="00472E32">
      <w:pPr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六、一般公共预算财政拨款基本支出决算情况说明 </w:t>
      </w:r>
    </w:p>
    <w:p w:rsidR="00472E32" w:rsidRDefault="00472E32" w:rsidP="00472E32">
      <w:pPr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七、政府性基金预算财政拨款支出决算情况说明</w:t>
      </w:r>
    </w:p>
    <w:p w:rsidR="00472E32" w:rsidRDefault="00472E32" w:rsidP="00472E32">
      <w:pPr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八、一般公共预算财政拨款“三公”经费支出决算情况说明</w:t>
      </w:r>
    </w:p>
    <w:p w:rsidR="00472E32" w:rsidRDefault="00472E32" w:rsidP="00472E32">
      <w:pPr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九、预算绩效情况说明</w:t>
      </w:r>
    </w:p>
    <w:p w:rsidR="00472E32" w:rsidRDefault="00472E32" w:rsidP="00472E32">
      <w:pPr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十、其他重要事项情况说明 </w:t>
      </w:r>
    </w:p>
    <w:p w:rsidR="00472E32" w:rsidRDefault="00472E32" w:rsidP="00472E32">
      <w:pPr>
        <w:rPr>
          <w:rFonts w:ascii="仿宋" w:eastAsia="仿宋" w:hAnsi="仿宋" w:cs="仿宋"/>
          <w:sz w:val="32"/>
        </w:rPr>
      </w:pPr>
    </w:p>
    <w:p w:rsidR="00472E32" w:rsidRDefault="00472E32" w:rsidP="00472E32">
      <w:pPr>
        <w:rPr>
          <w:rFonts w:ascii="仿宋" w:eastAsia="仿宋" w:hAnsi="仿宋" w:cs="仿宋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t>第四部分 名词解释</w:t>
      </w:r>
    </w:p>
    <w:p w:rsidR="00553739" w:rsidRDefault="00553739"/>
    <w:sectPr w:rsidR="00553739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2E32"/>
    <w:rsid w:val="00472E32"/>
    <w:rsid w:val="005302C5"/>
    <w:rsid w:val="00553739"/>
    <w:rsid w:val="00623F9B"/>
    <w:rsid w:val="00CC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2021-06-18T08:15:00Z</dcterms:created>
  <dcterms:modified xsi:type="dcterms:W3CDTF">2021-06-18T08:16:00Z</dcterms:modified>
</cp:coreProperties>
</file>