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ascii="宋体" w:hAnsi="宋体" w:eastAsia="宋体" w:cs="宋体"/>
          <w:sz w:val="44"/>
        </w:rPr>
      </w:pPr>
      <w:r>
        <w:rPr>
          <w:rFonts w:hint="eastAsia" w:ascii="宋体" w:hAnsi="宋体" w:eastAsia="宋体" w:cs="宋体"/>
          <w:sz w:val="44"/>
          <w:lang w:eastAsia="zh-CN"/>
        </w:rPr>
        <w:t>中共沅江市委编办</w:t>
      </w:r>
      <w:r>
        <w:rPr>
          <w:rFonts w:ascii="宋体" w:hAnsi="宋体" w:eastAsia="宋体" w:cs="宋体"/>
          <w:sz w:val="44"/>
        </w:rPr>
        <w:t>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黑体" w:hAnsi="宋体" w:eastAsia="黑体" w:cs="黑体"/>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宋体" w:hAnsi="宋体" w:eastAsia="宋体" w:cs="宋体"/>
          <w:kern w:val="2"/>
          <w:sz w:val="44"/>
          <w:szCs w:val="22"/>
          <w:lang w:val="en-US" w:eastAsia="zh-CN" w:bidi="ar-SA"/>
        </w:rPr>
      </w:pPr>
      <w:r>
        <w:rPr>
          <w:rFonts w:hint="eastAsia" w:ascii="宋体" w:hAnsi="宋体" w:eastAsia="宋体" w:cs="宋体"/>
          <w:kern w:val="2"/>
          <w:sz w:val="44"/>
          <w:szCs w:val="22"/>
          <w:lang w:val="en-US" w:eastAsia="zh-CN" w:bidi="ar-SA"/>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第一部分 中共沅江市委</w:t>
      </w:r>
      <w:r>
        <w:rPr>
          <w:rFonts w:hint="eastAsia" w:ascii="黑体" w:hAnsi="宋体" w:eastAsia="黑体" w:cs="黑体"/>
          <w:i w:val="0"/>
          <w:iCs w:val="0"/>
          <w:caps w:val="0"/>
          <w:color w:val="333333"/>
          <w:spacing w:val="0"/>
          <w:sz w:val="32"/>
          <w:szCs w:val="32"/>
          <w:shd w:val="clear" w:fill="FFFFFF"/>
          <w:lang w:eastAsia="zh-CN"/>
        </w:rPr>
        <w:t>编办</w:t>
      </w:r>
      <w:r>
        <w:rPr>
          <w:rFonts w:ascii="黑体" w:hAnsi="宋体" w:eastAsia="黑体" w:cs="黑体"/>
          <w:i w:val="0"/>
          <w:iCs w:val="0"/>
          <w:caps w:val="0"/>
          <w:color w:val="333333"/>
          <w:spacing w:val="0"/>
          <w:sz w:val="32"/>
          <w:szCs w:val="32"/>
          <w:shd w:val="clear" w:fill="FFFFFF"/>
        </w:rPr>
        <w:t>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ascii="楷体" w:hAnsi="楷体" w:eastAsia="楷体" w:cs="楷体"/>
          <w:i w:val="0"/>
          <w:iCs w:val="0"/>
          <w:caps w:val="0"/>
          <w:color w:val="333333"/>
          <w:spacing w:val="0"/>
          <w:sz w:val="32"/>
          <w:szCs w:val="32"/>
          <w:shd w:val="clear" w:fill="FFFFFF"/>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第二部分 中共沅江市委</w:t>
      </w:r>
      <w:r>
        <w:rPr>
          <w:rFonts w:hint="eastAsia" w:ascii="黑体" w:hAnsi="宋体" w:eastAsia="黑体" w:cs="黑体"/>
          <w:i w:val="0"/>
          <w:iCs w:val="0"/>
          <w:caps w:val="0"/>
          <w:color w:val="333333"/>
          <w:spacing w:val="0"/>
          <w:sz w:val="32"/>
          <w:szCs w:val="32"/>
          <w:shd w:val="clear" w:fill="FFFFFF"/>
          <w:lang w:eastAsia="zh-CN"/>
        </w:rPr>
        <w:t>编办</w:t>
      </w:r>
      <w:r>
        <w:rPr>
          <w:rFonts w:hint="eastAsia" w:ascii="黑体" w:hAnsi="宋体" w:eastAsia="黑体" w:cs="黑体"/>
          <w:i w:val="0"/>
          <w:iCs w:val="0"/>
          <w:caps w:val="0"/>
          <w:color w:val="333333"/>
          <w:spacing w:val="0"/>
          <w:sz w:val="32"/>
          <w:szCs w:val="32"/>
          <w:shd w:val="clear" w:fill="FFFFFF"/>
        </w:rPr>
        <w:t>2019年度部门决算表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六、一般公共预算财政拨款基本支出决算表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第三部分 中共沅江市委</w:t>
      </w:r>
      <w:r>
        <w:rPr>
          <w:rFonts w:hint="eastAsia" w:ascii="黑体" w:hAnsi="宋体" w:eastAsia="黑体" w:cs="黑体"/>
          <w:i w:val="0"/>
          <w:iCs w:val="0"/>
          <w:caps w:val="0"/>
          <w:color w:val="333333"/>
          <w:spacing w:val="0"/>
          <w:sz w:val="32"/>
          <w:szCs w:val="32"/>
          <w:shd w:val="clear" w:fill="FFFFFF"/>
          <w:lang w:eastAsia="zh-CN"/>
        </w:rPr>
        <w:t>编办</w:t>
      </w:r>
      <w:bookmarkStart w:id="0" w:name="_GoBack"/>
      <w:bookmarkEnd w:id="0"/>
      <w:r>
        <w:rPr>
          <w:rFonts w:hint="eastAsia" w:ascii="黑体" w:hAnsi="宋体" w:eastAsia="黑体" w:cs="黑体"/>
          <w:i w:val="0"/>
          <w:iCs w:val="0"/>
          <w:caps w:val="0"/>
          <w:color w:val="333333"/>
          <w:spacing w:val="0"/>
          <w:sz w:val="32"/>
          <w:szCs w:val="32"/>
          <w:shd w:val="clear" w:fill="FFFFFF"/>
        </w:rPr>
        <w:t>2019年度部门决算情况说明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五、一般公共预算财政拨款支出决算情况说明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六、</w:t>
      </w:r>
      <w:r>
        <w:rPr>
          <w:rFonts w:hint="eastAsia" w:ascii="楷体" w:hAnsi="楷体" w:eastAsia="楷体" w:cs="楷体"/>
          <w:i w:val="0"/>
          <w:iCs w:val="0"/>
          <w:caps w:val="0"/>
          <w:color w:val="333333"/>
          <w:spacing w:val="0"/>
          <w:sz w:val="32"/>
          <w:szCs w:val="32"/>
          <w:shd w:val="clear" w:fill="FFFFFF"/>
        </w:rPr>
        <w:t>关于</w:t>
      </w:r>
      <w:r>
        <w:rPr>
          <w:rFonts w:hint="eastAsia" w:ascii="楷体" w:hAnsi="楷体" w:eastAsia="楷体" w:cs="楷体"/>
          <w:i w:val="0"/>
          <w:iCs w:val="0"/>
          <w:caps w:val="0"/>
          <w:color w:val="333333"/>
          <w:spacing w:val="0"/>
          <w:sz w:val="32"/>
          <w:szCs w:val="32"/>
          <w:shd w:val="clear" w:fill="FFFFFF"/>
          <w:lang w:eastAsia="zh-CN"/>
        </w:rPr>
        <w:t>市委编办2019</w:t>
      </w:r>
      <w:r>
        <w:rPr>
          <w:rFonts w:hint="eastAsia" w:ascii="楷体" w:hAnsi="楷体" w:eastAsia="楷体" w:cs="楷体"/>
          <w:i w:val="0"/>
          <w:iCs w:val="0"/>
          <w:caps w:val="0"/>
          <w:color w:val="333333"/>
          <w:spacing w:val="0"/>
          <w:sz w:val="32"/>
          <w:szCs w:val="32"/>
          <w:shd w:val="clear" w:fill="FFFFFF"/>
        </w:rPr>
        <w:t xml:space="preserve"> 年度一般公共预算财政拨款基本支出决算情况说明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九、预算绩效情况说明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十、其他重要事项情况说明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第四部分 名词解释</w:t>
      </w:r>
    </w:p>
    <w:p>
      <w:pPr>
        <w:numPr>
          <w:ilvl w:val="0"/>
          <w:numId w:val="0"/>
        </w:numPr>
        <w:jc w:val="both"/>
        <w:rPr>
          <w:rFonts w:ascii="宋体" w:hAnsi="宋体" w:eastAsia="宋体" w:cs="宋体"/>
          <w:sz w:val="44"/>
        </w:rPr>
      </w:pPr>
    </w:p>
    <w:p>
      <w:pPr>
        <w:numPr>
          <w:ilvl w:val="0"/>
          <w:numId w:val="0"/>
        </w:numPr>
        <w:jc w:val="both"/>
        <w:rPr>
          <w:rFonts w:ascii="宋体" w:hAnsi="宋体" w:eastAsia="宋体" w:cs="宋体"/>
          <w:sz w:val="44"/>
        </w:rPr>
      </w:pPr>
    </w:p>
    <w:p>
      <w:pPr>
        <w:numPr>
          <w:ilvl w:val="0"/>
          <w:numId w:val="2"/>
        </w:numPr>
        <w:jc w:val="left"/>
        <w:rPr>
          <w:rFonts w:ascii="黑体" w:hAnsi="黑体" w:eastAsia="黑体" w:cs="黑体"/>
          <w:sz w:val="32"/>
        </w:rPr>
      </w:pPr>
      <w:r>
        <w:rPr>
          <w:rFonts w:ascii="黑体" w:hAnsi="黑体" w:eastAsia="黑体" w:cs="黑体"/>
          <w:sz w:val="32"/>
        </w:rPr>
        <w:t>主要职能</w:t>
      </w:r>
    </w:p>
    <w:p>
      <w:pPr>
        <w:spacing w:line="520" w:lineRule="exact"/>
        <w:ind w:firstLine="643"/>
        <w:rPr>
          <w:rFonts w:hint="default" w:eastAsia="Times New Roman"/>
          <w:b/>
          <w:sz w:val="32"/>
          <w:lang w:val="en-US"/>
        </w:rPr>
      </w:pPr>
      <w:r>
        <w:rPr>
          <w:rFonts w:hint="eastAsia" w:ascii="楷体_GB2312" w:hAnsi="楷体_GB2312" w:eastAsia="楷体_GB2312"/>
          <w:b/>
          <w:sz w:val="32"/>
          <w:lang w:val="en-US"/>
        </w:rPr>
        <w:t>（一）基本情况。</w:t>
      </w:r>
    </w:p>
    <w:p>
      <w:pPr>
        <w:spacing w:line="520" w:lineRule="exact"/>
        <w:ind w:firstLine="640"/>
        <w:rPr>
          <w:rFonts w:hint="eastAsia" w:ascii="仿宋" w:hAnsi="仿宋" w:eastAsia="仿宋"/>
          <w:sz w:val="32"/>
          <w:lang w:val="en-US"/>
        </w:rPr>
      </w:pPr>
      <w:r>
        <w:rPr>
          <w:rFonts w:hint="eastAsia" w:ascii="仿宋" w:hAnsi="仿宋" w:eastAsia="仿宋"/>
          <w:sz w:val="32"/>
          <w:lang w:val="en-US"/>
        </w:rPr>
        <w:t>1．主要职能。</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(1)</w:t>
      </w:r>
      <w:r>
        <w:rPr>
          <w:rFonts w:hint="eastAsia" w:ascii="仿宋" w:hAnsi="仿宋" w:eastAsia="仿宋"/>
          <w:color w:val="000000"/>
          <w:sz w:val="32"/>
        </w:rPr>
        <w:t>贯彻执行党中央、省委、益阳市委、沅江市委和市委编委关于机构编制工作的政策法规制度，拟订全市机构编制管理规范性文件并组织实施，落实机构编制法定化要求。</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(2)</w:t>
      </w:r>
      <w:r>
        <w:rPr>
          <w:rFonts w:hint="eastAsia" w:ascii="仿宋" w:hAnsi="仿宋" w:eastAsia="仿宋"/>
          <w:color w:val="000000"/>
          <w:sz w:val="32"/>
        </w:rPr>
        <w:t>拟订全市机构改革、事业单位改革、行政体制改革方案草案，经批准后组织实施。</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(3)</w:t>
      </w:r>
      <w:r>
        <w:rPr>
          <w:rFonts w:hint="eastAsia" w:ascii="仿宋" w:hAnsi="仿宋" w:eastAsia="仿宋"/>
          <w:color w:val="000000"/>
          <w:sz w:val="32"/>
        </w:rPr>
        <w:t>承担全市各级党委、人大、政府、政协、监委机关、工商联、群众团体机关和事业单位机构编制管理的具体组织实施工作。</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(4)</w:t>
      </w:r>
      <w:r>
        <w:rPr>
          <w:rFonts w:hint="eastAsia" w:ascii="仿宋" w:hAnsi="仿宋" w:eastAsia="仿宋"/>
          <w:color w:val="000000"/>
          <w:sz w:val="32"/>
        </w:rPr>
        <w:t>承担全市各部门职能配置及调整工作，协调部门之间、部门与镇（街道）之间职责分工；审核机关事业单位职能配置、内设机构和人员编制规定（简称“三定”规定）；审定股级事业单位机构编制事项。</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(5)</w:t>
      </w:r>
      <w:r>
        <w:rPr>
          <w:rFonts w:hint="eastAsia" w:ascii="仿宋" w:hAnsi="仿宋" w:eastAsia="仿宋"/>
          <w:color w:val="000000"/>
          <w:sz w:val="32"/>
        </w:rPr>
        <w:t>承担全市科级（含副科级，下同）机构设置和调整及科级领导职数设置和调整等审核报批工作；审核全市股级事业单位设置；审定全市科级机构的内设机构、股级事业单位调整、股级领导职数在限额内的设置和调整。</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(6)</w:t>
      </w:r>
      <w:r>
        <w:rPr>
          <w:rFonts w:hint="eastAsia" w:ascii="仿宋" w:hAnsi="仿宋" w:eastAsia="仿宋"/>
          <w:color w:val="000000"/>
          <w:sz w:val="32"/>
        </w:rPr>
        <w:t>承担全市行政编制、事业编制总量管理工作。拟订全市行政事业编制总量控制和分配方案；拟订机关事业单位行政事业编制分配和调整方案。</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(7)</w:t>
      </w:r>
      <w:r>
        <w:rPr>
          <w:rFonts w:hint="eastAsia" w:ascii="仿宋" w:hAnsi="仿宋" w:eastAsia="仿宋"/>
          <w:color w:val="000000"/>
          <w:sz w:val="32"/>
        </w:rPr>
        <w:t>承担全市机构编制实名制管理工作，审核纳入市级财政统一发放工资的机关事业单位人员编制性质、数量、实有人数和领导职数；会同有关部门健全完善机构编制、人员与财政预算相结合管理机制。</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(8)</w:t>
      </w:r>
      <w:r>
        <w:rPr>
          <w:rFonts w:hint="eastAsia" w:ascii="仿宋" w:hAnsi="仿宋" w:eastAsia="仿宋"/>
          <w:color w:val="000000"/>
          <w:sz w:val="32"/>
        </w:rPr>
        <w:t>拟订全市事业单位登记管理的规范性文件并组织实施；依法对事业单位进行登记管理；指导、协调和监督全市事业单位登记管理工作；承担市本级机关群团组织统一社会信用代码赋码工作。</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(9)</w:t>
      </w:r>
      <w:r>
        <w:rPr>
          <w:rFonts w:hint="eastAsia" w:ascii="仿宋" w:hAnsi="仿宋" w:eastAsia="仿宋"/>
          <w:color w:val="000000"/>
          <w:sz w:val="32"/>
        </w:rPr>
        <w:t>承担对全市各级各部门执行机构编制政策法规、机构改革方案、“三定”规定情况的监督检查和评估工作；受理违反机构编制管理规定问题的举报，会同有关部门查处机构编制违法违纪行为；承担全市机构编制统计、网上名称管理工作；指导全市机构编制系统信息化建设。</w:t>
      </w:r>
    </w:p>
    <w:p>
      <w:pPr>
        <w:pStyle w:val="10"/>
        <w:numPr>
          <w:ilvl w:val="0"/>
          <w:numId w:val="0"/>
        </w:numPr>
        <w:spacing w:beforeLines="0" w:afterLines="0"/>
        <w:ind w:firstLine="640"/>
        <w:rPr>
          <w:rFonts w:hint="eastAsia" w:ascii="仿宋" w:hAnsi="仿宋" w:eastAsia="仿宋"/>
          <w:b/>
          <w:color w:val="000000"/>
          <w:sz w:val="32"/>
        </w:rPr>
      </w:pPr>
      <w:r>
        <w:rPr>
          <w:rFonts w:hint="eastAsia" w:ascii="仿宋" w:hAnsi="仿宋" w:eastAsia="仿宋"/>
          <w:color w:val="000000"/>
          <w:sz w:val="32"/>
          <w:lang w:val="en-US" w:eastAsia="zh-CN"/>
        </w:rPr>
        <w:t>(10)</w:t>
      </w:r>
      <w:r>
        <w:rPr>
          <w:rFonts w:hint="eastAsia" w:ascii="仿宋" w:hAnsi="仿宋" w:eastAsia="仿宋"/>
          <w:color w:val="000000"/>
          <w:sz w:val="32"/>
        </w:rPr>
        <w:t>完成市委、市委编委交办的其他任务。</w:t>
      </w:r>
    </w:p>
    <w:p>
      <w:pPr>
        <w:ind w:left="795" w:hanging="795"/>
        <w:rPr>
          <w:rFonts w:hint="eastAsia" w:ascii="黑体" w:hAnsi="黑体" w:eastAsia="黑体" w:cs="黑体"/>
          <w:sz w:val="32"/>
        </w:rPr>
      </w:pPr>
      <w:r>
        <w:rPr>
          <w:rFonts w:ascii="黑体" w:hAnsi="黑体" w:eastAsia="黑体" w:cs="黑体"/>
          <w:sz w:val="32"/>
        </w:rPr>
        <w:t>二、机构设置</w:t>
      </w:r>
    </w:p>
    <w:p>
      <w:pPr>
        <w:snapToGrid w:val="0"/>
        <w:spacing w:beforeLines="0" w:afterLines="0" w:line="520" w:lineRule="exact"/>
        <w:ind w:firstLine="640" w:firstLineChars="200"/>
        <w:rPr>
          <w:rFonts w:hint="eastAsia" w:ascii="仿宋" w:hAnsi="仿宋" w:eastAsia="仿宋"/>
          <w:sz w:val="32"/>
        </w:rPr>
      </w:pPr>
      <w:r>
        <w:rPr>
          <w:rFonts w:hint="eastAsia" w:ascii="仿宋" w:hAnsi="仿宋" w:eastAsia="仿宋"/>
          <w:sz w:val="32"/>
          <w:lang w:val="en-US" w:eastAsia="zh-CN"/>
        </w:rPr>
        <w:t>1.</w:t>
      </w:r>
      <w:r>
        <w:rPr>
          <w:rFonts w:hint="eastAsia" w:ascii="仿宋" w:hAnsi="仿宋" w:eastAsia="仿宋"/>
          <w:sz w:val="32"/>
          <w:lang w:val="en-US"/>
        </w:rPr>
        <w:t>机构情况，</w:t>
      </w:r>
      <w:r>
        <w:rPr>
          <w:rFonts w:hint="eastAsia" w:ascii="仿宋" w:hAnsi="仿宋" w:eastAsia="仿宋"/>
          <w:sz w:val="32"/>
          <w:lang w:eastAsia="zh-CN"/>
        </w:rPr>
        <w:t>中共</w:t>
      </w:r>
      <w:r>
        <w:rPr>
          <w:rFonts w:hint="eastAsia" w:ascii="仿宋" w:hAnsi="仿宋" w:eastAsia="仿宋"/>
          <w:sz w:val="32"/>
        </w:rPr>
        <w:t>沅江市</w:t>
      </w:r>
      <w:r>
        <w:rPr>
          <w:rFonts w:hint="eastAsia" w:ascii="仿宋" w:hAnsi="仿宋" w:eastAsia="仿宋"/>
          <w:sz w:val="32"/>
          <w:lang w:eastAsia="zh-CN"/>
        </w:rPr>
        <w:t>委</w:t>
      </w:r>
      <w:r>
        <w:rPr>
          <w:rFonts w:hint="eastAsia" w:ascii="仿宋" w:hAnsi="仿宋" w:eastAsia="仿宋"/>
          <w:sz w:val="32"/>
        </w:rPr>
        <w:t>机构编制委员会办公室为市</w:t>
      </w:r>
      <w:r>
        <w:rPr>
          <w:rFonts w:hint="eastAsia" w:ascii="仿宋" w:hAnsi="仿宋" w:eastAsia="仿宋"/>
          <w:sz w:val="32"/>
          <w:lang w:eastAsia="zh-CN"/>
        </w:rPr>
        <w:t>委</w:t>
      </w:r>
      <w:r>
        <w:rPr>
          <w:rFonts w:hint="eastAsia" w:ascii="仿宋" w:hAnsi="仿宋" w:eastAsia="仿宋"/>
          <w:sz w:val="32"/>
        </w:rPr>
        <w:t>机构编制委员会的常设办事机构，</w:t>
      </w:r>
      <w:r>
        <w:rPr>
          <w:rFonts w:hint="eastAsia" w:ascii="仿宋" w:hAnsi="仿宋" w:eastAsia="仿宋"/>
          <w:sz w:val="32"/>
          <w:lang w:eastAsia="zh-CN"/>
        </w:rPr>
        <w:t>承担委员会日常工作，作为市委工作机关，对外使用市事业单位登记管理局名称，归口市委组织部管理</w:t>
      </w:r>
      <w:r>
        <w:rPr>
          <w:rFonts w:hint="eastAsia" w:ascii="仿宋" w:hAnsi="仿宋" w:eastAsia="仿宋"/>
          <w:sz w:val="32"/>
        </w:rPr>
        <w:t>。</w:t>
      </w:r>
    </w:p>
    <w:p>
      <w:pPr>
        <w:snapToGrid w:val="0"/>
        <w:spacing w:beforeLines="0" w:afterLines="0" w:line="520" w:lineRule="exact"/>
        <w:ind w:firstLine="640" w:firstLineChars="200"/>
        <w:rPr>
          <w:rFonts w:hint="eastAsia" w:ascii="仿宋" w:hAnsi="仿宋" w:eastAsia="仿宋"/>
          <w:sz w:val="32"/>
        </w:rPr>
      </w:pPr>
      <w:r>
        <w:rPr>
          <w:rFonts w:hint="eastAsia" w:ascii="仿宋" w:hAnsi="仿宋" w:eastAsia="仿宋"/>
          <w:sz w:val="32"/>
          <w:lang w:val="en-US" w:eastAsia="zh-CN"/>
        </w:rPr>
        <w:t>2.</w:t>
      </w:r>
      <w:r>
        <w:rPr>
          <w:rFonts w:hint="eastAsia" w:ascii="仿宋" w:hAnsi="仿宋" w:eastAsia="仿宋"/>
          <w:sz w:val="32"/>
          <w:lang w:val="en-US"/>
        </w:rPr>
        <w:t>人员情况。</w:t>
      </w:r>
      <w:r>
        <w:rPr>
          <w:rFonts w:hint="eastAsia" w:ascii="仿宋" w:hAnsi="仿宋" w:eastAsia="仿宋"/>
          <w:sz w:val="32"/>
          <w:lang w:eastAsia="zh-CN"/>
        </w:rPr>
        <w:t>我办核定</w:t>
      </w:r>
      <w:r>
        <w:rPr>
          <w:rFonts w:hint="eastAsia" w:ascii="仿宋" w:hAnsi="仿宋" w:eastAsia="仿宋"/>
          <w:color w:val="000000"/>
          <w:sz w:val="32"/>
        </w:rPr>
        <w:t>有行政编制7人。201</w:t>
      </w:r>
      <w:r>
        <w:rPr>
          <w:rFonts w:hint="eastAsia" w:ascii="仿宋" w:hAnsi="仿宋" w:eastAsia="仿宋"/>
          <w:color w:val="000000"/>
          <w:sz w:val="32"/>
          <w:lang w:val="en-US" w:eastAsia="zh-CN"/>
        </w:rPr>
        <w:t>9</w:t>
      </w:r>
      <w:r>
        <w:rPr>
          <w:rFonts w:hint="eastAsia" w:ascii="仿宋" w:hAnsi="仿宋" w:eastAsia="仿宋"/>
          <w:color w:val="000000"/>
          <w:sz w:val="32"/>
        </w:rPr>
        <w:t>年末，我</w:t>
      </w:r>
      <w:r>
        <w:rPr>
          <w:rFonts w:hint="eastAsia" w:ascii="仿宋" w:hAnsi="仿宋" w:eastAsia="仿宋"/>
          <w:color w:val="000000"/>
          <w:sz w:val="32"/>
          <w:lang w:eastAsia="zh-CN"/>
        </w:rPr>
        <w:t>单位</w:t>
      </w:r>
      <w:r>
        <w:rPr>
          <w:rFonts w:hint="eastAsia" w:ascii="仿宋" w:hAnsi="仿宋" w:eastAsia="仿宋"/>
          <w:color w:val="000000"/>
          <w:sz w:val="32"/>
        </w:rPr>
        <w:t>在职人员实有数5人，退休人员2人。</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ascii="仿宋" w:hAnsi="仿宋" w:eastAsia="仿宋" w:cs="仿宋"/>
          <w:sz w:val="32"/>
        </w:rPr>
        <w:t>从决算单位构成看，</w:t>
      </w:r>
      <w:r>
        <w:rPr>
          <w:rFonts w:hint="eastAsia" w:ascii="仿宋" w:hAnsi="仿宋" w:eastAsia="仿宋" w:cs="仿宋"/>
          <w:sz w:val="32"/>
          <w:lang w:eastAsia="zh-CN"/>
        </w:rPr>
        <w:t>市委编办</w:t>
      </w:r>
      <w:r>
        <w:rPr>
          <w:rFonts w:ascii="仿宋" w:hAnsi="仿宋" w:eastAsia="仿宋" w:cs="仿宋"/>
          <w:sz w:val="32"/>
        </w:rPr>
        <w:t>单位部门决算包括：</w:t>
      </w:r>
      <w:r>
        <w:rPr>
          <w:rFonts w:hint="eastAsia" w:ascii="仿宋" w:hAnsi="仿宋" w:eastAsia="仿宋" w:cs="仿宋"/>
          <w:sz w:val="32"/>
          <w:lang w:eastAsia="zh-CN"/>
        </w:rPr>
        <w:t>中共沅江市委编办</w:t>
      </w:r>
      <w:r>
        <w:rPr>
          <w:rFonts w:ascii="仿宋" w:hAnsi="仿宋" w:eastAsia="仿宋" w:cs="仿宋"/>
          <w:sz w:val="32"/>
        </w:rPr>
        <w:t>单位</w:t>
      </w:r>
      <w:r>
        <w:rPr>
          <w:rFonts w:hint="eastAsia" w:ascii="仿宋" w:hAnsi="仿宋" w:eastAsia="仿宋" w:cs="仿宋"/>
          <w:sz w:val="32"/>
          <w:lang w:eastAsia="zh-CN"/>
        </w:rPr>
        <w:t>本级</w:t>
      </w:r>
      <w:r>
        <w:rPr>
          <w:rFonts w:ascii="仿宋" w:hAnsi="仿宋" w:eastAsia="仿宋" w:cs="仿宋"/>
          <w:sz w:val="32"/>
        </w:rPr>
        <w:t>部门决算</w:t>
      </w:r>
      <w:r>
        <w:rPr>
          <w:rFonts w:hint="eastAsia" w:ascii="仿宋" w:hAnsi="仿宋" w:eastAsia="仿宋" w:cs="仿宋"/>
          <w:sz w:val="32"/>
          <w:lang w:eastAsia="zh-CN"/>
        </w:rPr>
        <w:t>。</w:t>
      </w:r>
    </w:p>
    <w:p>
      <w:pPr>
        <w:ind w:firstLine="640"/>
        <w:rPr>
          <w:rFonts w:hint="eastAsia" w:ascii="仿宋" w:hAnsi="仿宋" w:eastAsia="仿宋" w:cs="仿宋"/>
          <w:sz w:val="32"/>
          <w:lang w:eastAsia="zh-CN"/>
        </w:rPr>
      </w:pPr>
    </w:p>
    <w:p>
      <w:pPr>
        <w:jc w:val="center"/>
        <w:rPr>
          <w:rFonts w:hint="eastAsia" w:ascii="宋体" w:hAnsi="宋体" w:eastAsia="宋体" w:cs="宋体"/>
          <w:sz w:val="44"/>
          <w:lang w:eastAsia="zh-CN"/>
        </w:rPr>
      </w:pPr>
      <w:r>
        <w:rPr>
          <w:rFonts w:ascii="宋体" w:hAnsi="宋体" w:eastAsia="宋体" w:cs="宋体"/>
          <w:sz w:val="44"/>
        </w:rPr>
        <w:t xml:space="preserve">第二部分 </w:t>
      </w:r>
      <w:r>
        <w:rPr>
          <w:rFonts w:hint="eastAsia" w:ascii="宋体" w:hAnsi="宋体" w:eastAsia="宋体" w:cs="宋体"/>
          <w:sz w:val="44"/>
          <w:lang w:eastAsia="zh-CN"/>
        </w:rPr>
        <w:t>中共沅江市委编办201</w:t>
      </w:r>
      <w:r>
        <w:rPr>
          <w:rFonts w:hint="eastAsia" w:ascii="宋体" w:hAnsi="宋体" w:eastAsia="宋体" w:cs="宋体"/>
          <w:sz w:val="44"/>
          <w:lang w:val="en-US" w:eastAsia="zh-CN"/>
        </w:rPr>
        <w:t>9</w:t>
      </w:r>
      <w:r>
        <w:rPr>
          <w:rFonts w:hint="eastAsia" w:ascii="宋体" w:hAnsi="宋体" w:eastAsia="宋体" w:cs="宋体"/>
          <w:sz w:val="44"/>
          <w:lang w:eastAsia="zh-CN"/>
        </w:rPr>
        <w:t>年度</w:t>
      </w:r>
      <w:r>
        <w:rPr>
          <w:rFonts w:ascii="宋体" w:hAnsi="宋体" w:eastAsia="宋体" w:cs="宋体"/>
          <w:sz w:val="44"/>
        </w:rPr>
        <w:t>部门</w:t>
      </w:r>
      <w:r>
        <w:rPr>
          <w:rFonts w:hint="eastAsia" w:ascii="宋体" w:hAnsi="宋体" w:eastAsia="宋体" w:cs="宋体"/>
          <w:sz w:val="44"/>
          <w:lang w:val="en-US" w:eastAsia="zh-CN"/>
        </w:rPr>
        <w:t xml:space="preserve">             </w:t>
      </w:r>
      <w:r>
        <w:rPr>
          <w:rFonts w:ascii="宋体" w:hAnsi="宋体" w:eastAsia="宋体" w:cs="宋体"/>
          <w:sz w:val="44"/>
        </w:rPr>
        <w:t>决算表</w:t>
      </w:r>
      <w:r>
        <w:rPr>
          <w:rFonts w:hint="eastAsia" w:ascii="宋体" w:hAnsi="宋体" w:eastAsia="宋体" w:cs="宋体"/>
          <w:sz w:val="44"/>
          <w:lang w:eastAsia="zh-CN"/>
        </w:rPr>
        <w:t>（见附件）</w:t>
      </w: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第三部分</w:t>
      </w:r>
      <w:r>
        <w:rPr>
          <w:rFonts w:hint="eastAsia" w:ascii="宋体" w:hAnsi="宋体" w:eastAsia="宋体" w:cs="宋体"/>
          <w:sz w:val="44"/>
          <w:lang w:val="en-US" w:eastAsia="zh-CN"/>
        </w:rPr>
        <w:t xml:space="preserve">  </w:t>
      </w:r>
      <w:r>
        <w:rPr>
          <w:rFonts w:hint="eastAsia" w:ascii="宋体" w:hAnsi="宋体" w:eastAsia="宋体" w:cs="宋体"/>
          <w:sz w:val="44"/>
          <w:lang w:eastAsia="zh-CN"/>
        </w:rPr>
        <w:t>中共沅江市委编办</w:t>
      </w: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年度部门决算情况说明</w:t>
      </w:r>
    </w:p>
    <w:p>
      <w:pPr>
        <w:jc w:val="center"/>
        <w:rPr>
          <w:rFonts w:hint="eastAsia" w:ascii="宋体" w:hAnsi="宋体" w:eastAsia="宋体" w:cs="宋体"/>
          <w:sz w:val="44"/>
          <w:lang w:eastAsia="zh-CN"/>
        </w:rPr>
      </w:pPr>
    </w:p>
    <w:p>
      <w:pPr>
        <w:numPr>
          <w:ilvl w:val="0"/>
          <w:numId w:val="3"/>
        </w:numPr>
        <w:ind w:firstLine="640"/>
        <w:jc w:val="left"/>
        <w:rPr>
          <w:rFonts w:ascii="黑体" w:hAnsi="黑体" w:eastAsia="黑体" w:cs="黑体"/>
          <w:sz w:val="32"/>
        </w:rPr>
      </w:pPr>
      <w:r>
        <w:rPr>
          <w:rFonts w:ascii="黑体" w:hAnsi="黑体" w:eastAsia="黑体" w:cs="黑体"/>
          <w:sz w:val="32"/>
        </w:rPr>
        <w:t>收入支出决算总体情况说明</w:t>
      </w:r>
    </w:p>
    <w:p>
      <w:pPr>
        <w:ind w:firstLine="640"/>
        <w:jc w:val="left"/>
        <w:rPr>
          <w:rFonts w:hint="default" w:ascii="仿宋" w:hAnsi="仿宋" w:eastAsia="仿宋" w:cs="仿宋"/>
          <w:sz w:val="32"/>
          <w:lang w:val="en-US" w:eastAsia="zh-CN"/>
        </w:rPr>
      </w:pPr>
      <w:r>
        <w:rPr>
          <w:rFonts w:hint="eastAsia" w:ascii="仿宋" w:hAnsi="仿宋" w:eastAsia="仿宋" w:cs="仿宋"/>
          <w:kern w:val="2"/>
          <w:sz w:val="32"/>
          <w:szCs w:val="22"/>
          <w:lang w:val="zh-CN" w:eastAsia="zh-CN" w:bidi="ar-SA"/>
        </w:rPr>
        <w:t>201</w:t>
      </w:r>
      <w:r>
        <w:rPr>
          <w:rFonts w:hint="eastAsia" w:ascii="仿宋" w:hAnsi="仿宋" w:eastAsia="仿宋" w:cs="仿宋"/>
          <w:kern w:val="2"/>
          <w:sz w:val="32"/>
          <w:szCs w:val="22"/>
          <w:lang w:val="en-US" w:eastAsia="zh-CN" w:bidi="ar-SA"/>
        </w:rPr>
        <w:t>9</w:t>
      </w:r>
      <w:r>
        <w:rPr>
          <w:rFonts w:hint="eastAsia" w:ascii="仿宋" w:hAnsi="仿宋" w:eastAsia="仿宋" w:cs="仿宋"/>
          <w:kern w:val="2"/>
          <w:sz w:val="32"/>
          <w:szCs w:val="22"/>
          <w:lang w:val="zh-CN" w:eastAsia="zh-CN" w:bidi="ar-SA"/>
        </w:rPr>
        <w:t>年度收、支总计</w:t>
      </w:r>
      <w:r>
        <w:rPr>
          <w:rFonts w:hint="eastAsia" w:ascii="仿宋" w:hAnsi="仿宋" w:eastAsia="仿宋" w:cs="仿宋"/>
          <w:kern w:val="2"/>
          <w:sz w:val="32"/>
          <w:szCs w:val="22"/>
          <w:lang w:val="en-US" w:eastAsia="zh-CN" w:bidi="ar-SA"/>
        </w:rPr>
        <w:t>94.77</w:t>
      </w:r>
      <w:r>
        <w:rPr>
          <w:rFonts w:hint="eastAsia" w:ascii="仿宋" w:hAnsi="仿宋" w:eastAsia="仿宋" w:cs="仿宋"/>
          <w:kern w:val="2"/>
          <w:sz w:val="32"/>
          <w:szCs w:val="22"/>
          <w:lang w:val="zh-CN" w:eastAsia="zh-CN" w:bidi="ar-SA"/>
        </w:rPr>
        <w:t>万元，与201</w:t>
      </w:r>
      <w:r>
        <w:rPr>
          <w:rFonts w:hint="eastAsia" w:ascii="仿宋" w:hAnsi="仿宋" w:eastAsia="仿宋" w:cs="仿宋"/>
          <w:kern w:val="2"/>
          <w:sz w:val="32"/>
          <w:szCs w:val="22"/>
          <w:lang w:val="en-US" w:eastAsia="zh-CN" w:bidi="ar-SA"/>
        </w:rPr>
        <w:t>8</w:t>
      </w:r>
      <w:r>
        <w:rPr>
          <w:rFonts w:hint="eastAsia" w:ascii="仿宋" w:hAnsi="仿宋" w:eastAsia="仿宋" w:cs="仿宋"/>
          <w:kern w:val="2"/>
          <w:sz w:val="32"/>
          <w:szCs w:val="22"/>
          <w:lang w:val="zh-CN" w:eastAsia="zh-CN" w:bidi="ar-SA"/>
        </w:rPr>
        <w:t>年相比，收、支总计减少</w:t>
      </w:r>
      <w:r>
        <w:rPr>
          <w:rFonts w:hint="eastAsia" w:ascii="仿宋" w:hAnsi="仿宋" w:eastAsia="仿宋" w:cs="仿宋"/>
          <w:kern w:val="2"/>
          <w:sz w:val="32"/>
          <w:szCs w:val="22"/>
          <w:lang w:val="en-US" w:eastAsia="zh-CN" w:bidi="ar-SA"/>
        </w:rPr>
        <w:t>18.16</w:t>
      </w:r>
      <w:r>
        <w:rPr>
          <w:rFonts w:hint="eastAsia" w:ascii="仿宋" w:hAnsi="仿宋" w:eastAsia="仿宋" w:cs="仿宋"/>
          <w:kern w:val="2"/>
          <w:sz w:val="32"/>
          <w:szCs w:val="22"/>
          <w:lang w:val="zh-CN" w:eastAsia="zh-CN" w:bidi="ar-SA"/>
        </w:rPr>
        <w:t>万元，减少</w:t>
      </w:r>
      <w:r>
        <w:rPr>
          <w:rFonts w:hint="eastAsia" w:ascii="仿宋" w:hAnsi="仿宋" w:eastAsia="仿宋" w:cs="仿宋"/>
          <w:kern w:val="2"/>
          <w:sz w:val="32"/>
          <w:szCs w:val="22"/>
          <w:lang w:val="en-US" w:eastAsia="zh-CN" w:bidi="ar-SA"/>
        </w:rPr>
        <w:t>16.08%</w:t>
      </w:r>
      <w:r>
        <w:rPr>
          <w:rFonts w:hint="eastAsia" w:ascii="仿宋" w:hAnsi="仿宋" w:eastAsia="仿宋" w:cs="仿宋"/>
          <w:kern w:val="2"/>
          <w:sz w:val="32"/>
          <w:szCs w:val="22"/>
          <w:lang w:val="zh-CN" w:eastAsia="zh-CN" w:bidi="ar-SA"/>
        </w:rPr>
        <w:t>。增减变化的主要原因是：</w:t>
      </w:r>
      <w:r>
        <w:rPr>
          <w:rFonts w:hint="eastAsia" w:ascii="仿宋" w:hAnsi="仿宋" w:eastAsia="仿宋" w:cs="仿宋"/>
          <w:sz w:val="32"/>
          <w:lang w:val="en-US"/>
        </w:rPr>
        <w:t>财政核减收入，人员经费减少。</w:t>
      </w:r>
      <w:r>
        <w:rPr>
          <w:rFonts w:hint="eastAsia" w:ascii="仿宋" w:hAnsi="仿宋" w:eastAsia="仿宋" w:cs="仿宋"/>
          <w:sz w:val="32"/>
          <w:lang w:val="en-US" w:eastAsia="zh-CN"/>
        </w:rPr>
        <w:t xml:space="preserve">              </w:t>
      </w:r>
    </w:p>
    <w:p>
      <w:pPr>
        <w:ind w:left="720"/>
        <w:jc w:val="left"/>
        <w:rPr>
          <w:rFonts w:ascii="黑体" w:hAnsi="黑体" w:eastAsia="黑体" w:cs="黑体"/>
          <w:sz w:val="32"/>
        </w:rPr>
      </w:pPr>
      <w:r>
        <w:rPr>
          <w:rFonts w:ascii="黑体" w:hAnsi="黑体" w:eastAsia="黑体" w:cs="黑体"/>
          <w:sz w:val="32"/>
        </w:rPr>
        <w:t>二、收入决算情况说明</w:t>
      </w:r>
    </w:p>
    <w:p>
      <w:pPr>
        <w:ind w:firstLine="640"/>
        <w:jc w:val="left"/>
        <w:rPr>
          <w:rFonts w:ascii="仿宋" w:hAnsi="仿宋" w:eastAsia="仿宋" w:cs="仿宋"/>
          <w:sz w:val="32"/>
        </w:rPr>
      </w:pPr>
      <w:r>
        <w:rPr>
          <w:rFonts w:hint="eastAsia" w:ascii="仿宋" w:hAnsi="仿宋" w:eastAsia="仿宋" w:cs="仿宋"/>
          <w:sz w:val="32"/>
          <w:lang w:eastAsia="zh-CN"/>
        </w:rPr>
        <w:t>2019</w:t>
      </w:r>
      <w:r>
        <w:rPr>
          <w:rFonts w:ascii="仿宋" w:hAnsi="仿宋" w:eastAsia="仿宋" w:cs="仿宋"/>
          <w:sz w:val="32"/>
        </w:rPr>
        <w:t xml:space="preserve">年度收入合计 </w:t>
      </w:r>
      <w:r>
        <w:rPr>
          <w:rFonts w:hint="eastAsia" w:ascii="仿宋" w:hAnsi="仿宋" w:eastAsia="仿宋" w:cs="仿宋"/>
          <w:sz w:val="32"/>
          <w:lang w:val="en-US" w:eastAsia="zh-CN"/>
        </w:rPr>
        <w:t>84.49</w:t>
      </w:r>
      <w:r>
        <w:rPr>
          <w:rFonts w:ascii="仿宋" w:hAnsi="仿宋" w:eastAsia="仿宋" w:cs="仿宋"/>
          <w:sz w:val="32"/>
        </w:rPr>
        <w:t>万元，其中：</w:t>
      </w:r>
      <w:r>
        <w:rPr>
          <w:rFonts w:hint="eastAsia" w:ascii="仿宋" w:hAnsi="仿宋" w:eastAsia="仿宋" w:cs="仿宋"/>
          <w:sz w:val="32"/>
          <w:lang w:eastAsia="zh-CN"/>
        </w:rPr>
        <w:t>一般公共预算</w:t>
      </w:r>
      <w:r>
        <w:rPr>
          <w:rFonts w:ascii="仿宋" w:hAnsi="仿宋" w:eastAsia="仿宋" w:cs="仿宋"/>
          <w:sz w:val="32"/>
        </w:rPr>
        <w:t>拨款收入</w:t>
      </w:r>
      <w:r>
        <w:rPr>
          <w:rFonts w:hint="eastAsia" w:ascii="仿宋" w:hAnsi="仿宋" w:eastAsia="仿宋" w:cs="仿宋"/>
          <w:sz w:val="32"/>
          <w:lang w:val="en-US" w:eastAsia="zh-CN"/>
        </w:rPr>
        <w:t>84.41</w:t>
      </w:r>
      <w:r>
        <w:rPr>
          <w:rFonts w:ascii="仿宋" w:hAnsi="仿宋" w:eastAsia="仿宋" w:cs="仿宋"/>
          <w:sz w:val="32"/>
        </w:rPr>
        <w:t>万元，占</w:t>
      </w:r>
      <w:r>
        <w:rPr>
          <w:rFonts w:hint="eastAsia" w:ascii="仿宋" w:hAnsi="仿宋" w:eastAsia="仿宋" w:cs="仿宋"/>
          <w:sz w:val="32"/>
          <w:lang w:eastAsia="zh-CN"/>
        </w:rPr>
        <w:t>本年总收入</w:t>
      </w:r>
      <w:r>
        <w:rPr>
          <w:rFonts w:hint="eastAsia" w:ascii="仿宋" w:hAnsi="仿宋" w:eastAsia="仿宋" w:cs="仿宋"/>
          <w:sz w:val="32"/>
          <w:lang w:val="en-US" w:eastAsia="zh-CN"/>
        </w:rPr>
        <w:t>99.9</w:t>
      </w:r>
      <w:r>
        <w:rPr>
          <w:rFonts w:ascii="仿宋" w:hAnsi="仿宋" w:eastAsia="仿宋" w:cs="仿宋"/>
          <w:sz w:val="32"/>
        </w:rPr>
        <w:t>%；其他收入</w:t>
      </w:r>
      <w:r>
        <w:rPr>
          <w:rFonts w:hint="eastAsia" w:ascii="仿宋" w:hAnsi="仿宋" w:eastAsia="仿宋" w:cs="仿宋"/>
          <w:sz w:val="32"/>
          <w:lang w:val="en-US" w:eastAsia="zh-CN"/>
        </w:rPr>
        <w:t>0.08</w:t>
      </w:r>
      <w:r>
        <w:rPr>
          <w:rFonts w:ascii="仿宋" w:hAnsi="仿宋" w:eastAsia="仿宋" w:cs="仿宋"/>
          <w:sz w:val="32"/>
        </w:rPr>
        <w:t>万元，占</w:t>
      </w:r>
      <w:r>
        <w:rPr>
          <w:rFonts w:hint="eastAsia" w:ascii="仿宋" w:hAnsi="仿宋" w:eastAsia="仿宋" w:cs="仿宋"/>
          <w:sz w:val="32"/>
          <w:lang w:eastAsia="zh-CN"/>
        </w:rPr>
        <w:t>本年总收入</w:t>
      </w:r>
      <w:r>
        <w:rPr>
          <w:rFonts w:hint="eastAsia" w:ascii="仿宋" w:hAnsi="仿宋" w:eastAsia="仿宋" w:cs="仿宋"/>
          <w:sz w:val="32"/>
          <w:lang w:val="en-US" w:eastAsia="zh-CN"/>
        </w:rPr>
        <w:t>0.1</w:t>
      </w:r>
      <w:r>
        <w:rPr>
          <w:rFonts w:ascii="仿宋" w:hAnsi="仿宋" w:eastAsia="仿宋" w:cs="仿宋"/>
          <w:sz w:val="32"/>
        </w:rPr>
        <w:t>%</w:t>
      </w:r>
      <w:r>
        <w:rPr>
          <w:rFonts w:hint="eastAsia" w:ascii="仿宋" w:hAnsi="仿宋" w:eastAsia="仿宋" w:cs="仿宋"/>
          <w:sz w:val="32"/>
          <w:lang w:val="en-US" w:eastAsia="zh-CN"/>
        </w:rPr>
        <w:t>.</w:t>
      </w:r>
    </w:p>
    <w:p>
      <w:pPr>
        <w:ind w:left="720"/>
        <w:jc w:val="left"/>
        <w:rPr>
          <w:rFonts w:ascii="黑体" w:hAnsi="黑体" w:eastAsia="黑体" w:cs="黑体"/>
          <w:sz w:val="32"/>
        </w:rPr>
      </w:pPr>
      <w:r>
        <w:rPr>
          <w:rFonts w:ascii="黑体" w:hAnsi="黑体" w:eastAsia="黑体" w:cs="黑体"/>
          <w:sz w:val="32"/>
        </w:rPr>
        <w:t>三、支出决算情况说明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年度支出合计</w:t>
      </w:r>
      <w:r>
        <w:rPr>
          <w:rFonts w:hint="eastAsia" w:ascii="仿宋" w:hAnsi="仿宋" w:eastAsia="仿宋" w:cs="仿宋"/>
          <w:sz w:val="32"/>
          <w:lang w:val="en-US" w:eastAsia="zh-CN"/>
        </w:rPr>
        <w:t>88.63</w:t>
      </w:r>
      <w:r>
        <w:rPr>
          <w:rFonts w:ascii="仿宋" w:hAnsi="仿宋" w:eastAsia="仿宋" w:cs="仿宋"/>
          <w:sz w:val="32"/>
        </w:rPr>
        <w:t>万元，其中：基本支出</w:t>
      </w:r>
      <w:r>
        <w:rPr>
          <w:rFonts w:hint="eastAsia" w:ascii="仿宋" w:hAnsi="仿宋" w:eastAsia="仿宋" w:cs="仿宋"/>
          <w:sz w:val="32"/>
          <w:lang w:val="en-US" w:eastAsia="zh-CN"/>
        </w:rPr>
        <w:t>50.41</w:t>
      </w:r>
      <w:r>
        <w:rPr>
          <w:rFonts w:ascii="仿宋" w:hAnsi="仿宋" w:eastAsia="仿宋" w:cs="仿宋"/>
          <w:sz w:val="32"/>
        </w:rPr>
        <w:t>万元，占</w:t>
      </w:r>
      <w:r>
        <w:rPr>
          <w:rFonts w:hint="eastAsia" w:ascii="仿宋" w:hAnsi="仿宋" w:eastAsia="仿宋" w:cs="仿宋"/>
          <w:sz w:val="32"/>
          <w:lang w:eastAsia="zh-CN"/>
        </w:rPr>
        <w:t>本年总支出</w:t>
      </w:r>
      <w:r>
        <w:rPr>
          <w:rFonts w:hint="eastAsia" w:ascii="仿宋" w:hAnsi="仿宋" w:eastAsia="仿宋" w:cs="仿宋"/>
          <w:sz w:val="32"/>
          <w:lang w:val="en-US" w:eastAsia="zh-CN"/>
        </w:rPr>
        <w:t>56.9</w:t>
      </w:r>
      <w:r>
        <w:rPr>
          <w:rFonts w:ascii="仿宋" w:hAnsi="仿宋" w:eastAsia="仿宋" w:cs="仿宋"/>
          <w:sz w:val="32"/>
        </w:rPr>
        <w:t>%；项目支出</w:t>
      </w:r>
      <w:r>
        <w:rPr>
          <w:rFonts w:hint="eastAsia" w:ascii="仿宋" w:hAnsi="仿宋" w:eastAsia="仿宋" w:cs="仿宋"/>
          <w:sz w:val="32"/>
          <w:lang w:val="en-US" w:eastAsia="zh-CN"/>
        </w:rPr>
        <w:t>38.22</w:t>
      </w:r>
      <w:r>
        <w:rPr>
          <w:rFonts w:ascii="仿宋" w:hAnsi="仿宋" w:eastAsia="仿宋" w:cs="仿宋"/>
          <w:sz w:val="32"/>
        </w:rPr>
        <w:t>万元，占</w:t>
      </w:r>
      <w:r>
        <w:rPr>
          <w:rFonts w:hint="eastAsia" w:ascii="仿宋" w:hAnsi="仿宋" w:eastAsia="仿宋" w:cs="仿宋"/>
          <w:sz w:val="32"/>
          <w:lang w:eastAsia="zh-CN"/>
        </w:rPr>
        <w:t>本年总支出</w:t>
      </w:r>
      <w:r>
        <w:rPr>
          <w:rFonts w:hint="eastAsia" w:ascii="仿宋" w:hAnsi="仿宋" w:eastAsia="仿宋" w:cs="仿宋"/>
          <w:sz w:val="32"/>
          <w:lang w:val="en-US" w:eastAsia="zh-CN"/>
        </w:rPr>
        <w:t>43.1</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四、财政拨款收入支出决算总体情况说明</w:t>
      </w:r>
    </w:p>
    <w:p>
      <w:pPr>
        <w:ind w:firstLine="640"/>
        <w:jc w:val="left"/>
        <w:rPr>
          <w:rFonts w:hint="eastAsia" w:ascii="仿宋" w:hAnsi="仿宋" w:eastAsia="仿宋" w:cs="仿宋"/>
          <w:sz w:val="32"/>
          <w:lang w:val="en-US"/>
        </w:rPr>
      </w:pPr>
      <w:r>
        <w:rPr>
          <w:rFonts w:ascii="仿宋" w:hAnsi="仿宋" w:eastAsia="仿宋" w:cs="仿宋"/>
          <w:sz w:val="32"/>
        </w:rPr>
        <w:t xml:space="preserve"> </w:t>
      </w:r>
      <w:r>
        <w:rPr>
          <w:rFonts w:hint="eastAsia" w:ascii="仿宋" w:hAnsi="仿宋" w:eastAsia="仿宋" w:cs="仿宋"/>
          <w:sz w:val="32"/>
          <w:lang w:eastAsia="zh-CN"/>
        </w:rPr>
        <w:t>2019</w:t>
      </w:r>
      <w:r>
        <w:rPr>
          <w:rFonts w:ascii="仿宋" w:hAnsi="仿宋" w:eastAsia="仿宋" w:cs="仿宋"/>
          <w:sz w:val="32"/>
        </w:rPr>
        <w:t xml:space="preserve"> 年度财政拨款收</w:t>
      </w:r>
      <w:r>
        <w:rPr>
          <w:rFonts w:hint="eastAsia" w:ascii="仿宋" w:hAnsi="仿宋" w:eastAsia="仿宋" w:cs="仿宋"/>
          <w:sz w:val="32"/>
          <w:lang w:eastAsia="zh-CN"/>
        </w:rPr>
        <w:t>、支</w:t>
      </w:r>
      <w:r>
        <w:rPr>
          <w:rFonts w:ascii="仿宋" w:hAnsi="仿宋" w:eastAsia="仿宋" w:cs="仿宋"/>
          <w:sz w:val="32"/>
        </w:rPr>
        <w:t>总计</w:t>
      </w:r>
      <w:r>
        <w:rPr>
          <w:rFonts w:hint="eastAsia" w:ascii="仿宋" w:hAnsi="仿宋" w:eastAsia="仿宋" w:cs="仿宋"/>
          <w:sz w:val="32"/>
          <w:lang w:val="en-US" w:eastAsia="zh-CN"/>
        </w:rPr>
        <w:t>94.68</w:t>
      </w:r>
      <w:r>
        <w:rPr>
          <w:rFonts w:ascii="仿宋" w:hAnsi="仿宋" w:eastAsia="仿宋" w:cs="仿宋"/>
          <w:sz w:val="32"/>
        </w:rPr>
        <w:t>万元，比上年同期减少</w:t>
      </w:r>
      <w:r>
        <w:rPr>
          <w:rFonts w:hint="eastAsia" w:ascii="仿宋" w:hAnsi="仿宋" w:eastAsia="仿宋" w:cs="仿宋"/>
          <w:sz w:val="32"/>
          <w:lang w:val="en-US" w:eastAsia="zh-CN"/>
        </w:rPr>
        <w:t>13.9</w:t>
      </w:r>
      <w:r>
        <w:rPr>
          <w:rFonts w:ascii="仿宋" w:hAnsi="仿宋" w:eastAsia="仿宋" w:cs="仿宋"/>
          <w:sz w:val="32"/>
        </w:rPr>
        <w:t>万元，</w:t>
      </w:r>
      <w:r>
        <w:rPr>
          <w:rFonts w:hint="eastAsia" w:ascii="仿宋" w:hAnsi="仿宋" w:eastAsia="仿宋" w:cs="仿宋"/>
          <w:sz w:val="32"/>
          <w:lang w:eastAsia="zh-CN"/>
        </w:rPr>
        <w:t>减少</w:t>
      </w:r>
      <w:r>
        <w:rPr>
          <w:rFonts w:hint="eastAsia" w:ascii="仿宋" w:hAnsi="仿宋" w:eastAsia="仿宋" w:cs="仿宋"/>
          <w:sz w:val="32"/>
          <w:lang w:val="en-US" w:eastAsia="zh-CN"/>
        </w:rPr>
        <w:t>12.8</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主要原因：</w:t>
      </w:r>
      <w:r>
        <w:rPr>
          <w:rFonts w:hint="eastAsia" w:ascii="仿宋" w:hAnsi="仿宋" w:eastAsia="仿宋" w:cs="仿宋"/>
          <w:sz w:val="32"/>
          <w:lang w:val="en-US"/>
        </w:rPr>
        <w:t>财政核减收入，人员经费减少。</w:t>
      </w:r>
    </w:p>
    <w:p>
      <w:pPr>
        <w:ind w:firstLine="640"/>
        <w:jc w:val="left"/>
        <w:rPr>
          <w:rFonts w:ascii="黑体" w:hAnsi="黑体" w:eastAsia="黑体" w:cs="黑体"/>
          <w:sz w:val="32"/>
        </w:rPr>
      </w:pPr>
      <w:r>
        <w:rPr>
          <w:rFonts w:ascii="黑体" w:hAnsi="黑体" w:eastAsia="黑体" w:cs="黑体"/>
          <w:sz w:val="32"/>
        </w:rPr>
        <w:t>五、一般公共预算财政拨款收入支出决算情况说明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（一）一般公共预算财政拨款支出决算情况</w:t>
      </w:r>
      <w:r>
        <w:rPr>
          <w:rFonts w:hint="eastAsia" w:ascii="楷体" w:hAnsi="楷体" w:eastAsia="楷体" w:cs="楷体"/>
          <w:sz w:val="32"/>
          <w:lang w:eastAsia="zh-CN"/>
        </w:rPr>
        <w:t>说明</w:t>
      </w:r>
      <w:r>
        <w:rPr>
          <w:rFonts w:ascii="楷体" w:hAnsi="楷体" w:eastAsia="楷体" w:cs="楷体"/>
          <w:sz w:val="32"/>
        </w:rPr>
        <w:t>。</w:t>
      </w:r>
    </w:p>
    <w:p>
      <w:pPr>
        <w:ind w:firstLine="640"/>
        <w:jc w:val="left"/>
        <w:rPr>
          <w:rFonts w:hint="eastAsia" w:ascii="仿宋" w:hAnsi="仿宋" w:eastAsia="仿宋" w:cs="仿宋"/>
          <w:sz w:val="32"/>
          <w:lang w:val="en-US"/>
        </w:rPr>
      </w:pPr>
      <w:r>
        <w:rPr>
          <w:rFonts w:ascii="仿宋" w:hAnsi="仿宋" w:eastAsia="仿宋" w:cs="仿宋"/>
          <w:sz w:val="32"/>
        </w:rPr>
        <w:t>2019</w:t>
      </w:r>
      <w:r>
        <w:rPr>
          <w:rFonts w:hint="eastAsia" w:ascii="仿宋" w:hAnsi="仿宋" w:eastAsia="仿宋" w:cs="仿宋"/>
          <w:sz w:val="32"/>
        </w:rPr>
        <w:t>年</w:t>
      </w:r>
      <w:r>
        <w:rPr>
          <w:rFonts w:hint="eastAsia" w:ascii="仿宋" w:hAnsi="仿宋" w:eastAsia="仿宋" w:cs="仿宋"/>
          <w:sz w:val="32"/>
          <w:lang w:eastAsia="zh-CN"/>
        </w:rPr>
        <w:t>年度猜这个拨款支出</w:t>
      </w:r>
      <w:r>
        <w:rPr>
          <w:rFonts w:hint="eastAsia" w:ascii="仿宋" w:hAnsi="仿宋" w:eastAsia="仿宋" w:cs="仿宋"/>
          <w:sz w:val="32"/>
          <w:lang w:val="en-US" w:eastAsia="zh-CN"/>
        </w:rPr>
        <w:t>88.63</w:t>
      </w:r>
      <w:r>
        <w:rPr>
          <w:rFonts w:hint="eastAsia" w:ascii="仿宋" w:hAnsi="仿宋" w:eastAsia="仿宋" w:cs="仿宋"/>
          <w:sz w:val="32"/>
        </w:rPr>
        <w:t>万元，</w:t>
      </w:r>
      <w:r>
        <w:rPr>
          <w:rFonts w:hint="eastAsia" w:ascii="仿宋" w:hAnsi="仿宋" w:eastAsia="仿宋" w:cs="仿宋"/>
          <w:sz w:val="32"/>
          <w:lang w:eastAsia="zh-CN"/>
        </w:rPr>
        <w:t>占本年度支出合计的</w:t>
      </w:r>
      <w:r>
        <w:rPr>
          <w:rFonts w:hint="eastAsia" w:ascii="仿宋" w:hAnsi="仿宋" w:eastAsia="仿宋" w:cs="仿宋"/>
          <w:sz w:val="32"/>
          <w:lang w:val="en-US" w:eastAsia="zh-CN"/>
        </w:rPr>
        <w:t>100%，与2018年度相比，比上年减少9.58万元，减少9.75%，</w:t>
      </w:r>
      <w:r>
        <w:rPr>
          <w:rFonts w:hint="eastAsia" w:ascii="仿宋" w:hAnsi="仿宋" w:eastAsia="仿宋" w:cs="仿宋"/>
          <w:sz w:val="32"/>
        </w:rPr>
        <w:t>增减变化的主要原因是：</w:t>
      </w:r>
      <w:r>
        <w:rPr>
          <w:rFonts w:hint="eastAsia" w:ascii="仿宋" w:hAnsi="仿宋" w:eastAsia="仿宋" w:cs="仿宋"/>
          <w:sz w:val="32"/>
          <w:lang w:val="en-US"/>
        </w:rPr>
        <w:t>财政核减收入，人员经费减少。</w:t>
      </w:r>
    </w:p>
    <w:p>
      <w:pPr>
        <w:ind w:firstLine="320"/>
        <w:jc w:val="left"/>
        <w:rPr>
          <w:rFonts w:ascii="楷体" w:hAnsi="楷体" w:eastAsia="楷体" w:cs="楷体"/>
          <w:sz w:val="32"/>
        </w:rPr>
      </w:pPr>
      <w:r>
        <w:rPr>
          <w:rFonts w:ascii="楷体" w:hAnsi="楷体" w:eastAsia="楷体" w:cs="楷体"/>
          <w:sz w:val="32"/>
        </w:rPr>
        <w:t>（二）一般公共预算财政拨款支出决算</w:t>
      </w:r>
      <w:r>
        <w:rPr>
          <w:rFonts w:hint="eastAsia" w:ascii="楷体" w:hAnsi="楷体" w:eastAsia="楷体" w:cs="楷体"/>
          <w:sz w:val="32"/>
          <w:lang w:eastAsia="zh-CN"/>
        </w:rPr>
        <w:t>结构</w:t>
      </w:r>
      <w:r>
        <w:rPr>
          <w:rFonts w:ascii="楷体" w:hAnsi="楷体" w:eastAsia="楷体" w:cs="楷体"/>
          <w:sz w:val="32"/>
        </w:rPr>
        <w:t>情况。</w:t>
      </w:r>
    </w:p>
    <w:p>
      <w:pPr>
        <w:pStyle w:val="4"/>
        <w:spacing w:before="150" w:beforeLines="0" w:afterLines="0" w:line="505" w:lineRule="atLeast"/>
        <w:ind w:firstLine="640" w:firstLineChars="200"/>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kern w:val="2"/>
          <w:sz w:val="32"/>
          <w:szCs w:val="22"/>
          <w:lang w:val="en-US" w:eastAsia="zh-CN" w:bidi="ar-SA"/>
        </w:rPr>
        <w:t>一般公共预算拨款支出88.63万元，</w:t>
      </w:r>
      <w:r>
        <w:rPr>
          <w:rFonts w:hint="eastAsia" w:ascii="仿宋" w:hAnsi="仿宋" w:eastAsia="仿宋" w:cs="仿宋"/>
          <w:kern w:val="2"/>
          <w:sz w:val="32"/>
          <w:szCs w:val="22"/>
          <w:lang w:val="zh-CN" w:eastAsia="zh-CN" w:bidi="ar-SA"/>
        </w:rPr>
        <w:t>主要用于以下方面：</w:t>
      </w:r>
      <w:r>
        <w:rPr>
          <w:rFonts w:hint="eastAsia" w:ascii="仿宋" w:hAnsi="仿宋" w:eastAsia="仿宋" w:cs="仿宋"/>
          <w:kern w:val="2"/>
          <w:sz w:val="32"/>
          <w:szCs w:val="22"/>
          <w:lang w:val="en-US" w:eastAsia="zh-CN" w:bidi="ar-SA"/>
        </w:rPr>
        <w:t>一般公共服务支出84.99万元，占95.89%。住房保障支出3.64万元，占4.11%。</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ascii="仿宋" w:hAnsi="仿宋" w:eastAsia="仿宋" w:cs="仿宋"/>
          <w:sz w:val="32"/>
        </w:rPr>
      </w:pPr>
      <w:r>
        <w:rPr>
          <w:rFonts w:ascii="仿宋" w:hAnsi="仿宋" w:eastAsia="仿宋" w:cs="仿宋"/>
          <w:sz w:val="32"/>
        </w:rPr>
        <w:t>2019年度一般公共预算拨款支出决算为</w:t>
      </w:r>
      <w:r>
        <w:rPr>
          <w:rFonts w:hint="eastAsia" w:ascii="仿宋" w:hAnsi="仿宋" w:eastAsia="仿宋" w:cs="仿宋"/>
          <w:sz w:val="32"/>
          <w:lang w:val="en-US" w:eastAsia="zh-CN"/>
        </w:rPr>
        <w:t>88.63</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w w:val="95"/>
          <w:sz w:val="32"/>
        </w:rPr>
        <w:t>按经济分类：工资福利支出</w:t>
      </w:r>
      <w:r>
        <w:rPr>
          <w:rFonts w:hint="eastAsia" w:ascii="仿宋" w:hAnsi="仿宋" w:eastAsia="仿宋" w:cs="仿宋"/>
          <w:w w:val="95"/>
          <w:sz w:val="32"/>
          <w:lang w:val="en-US" w:eastAsia="zh-CN"/>
        </w:rPr>
        <w:t>43.80</w:t>
      </w:r>
      <w:r>
        <w:rPr>
          <w:rFonts w:ascii="仿宋" w:hAnsi="仿宋" w:eastAsia="仿宋" w:cs="仿宋"/>
          <w:w w:val="95"/>
          <w:sz w:val="32"/>
        </w:rPr>
        <w:t>万元</w:t>
      </w:r>
      <w:r>
        <w:rPr>
          <w:rFonts w:ascii="仿宋" w:hAnsi="仿宋" w:eastAsia="仿宋" w:cs="仿宋"/>
          <w:sz w:val="32"/>
        </w:rPr>
        <w:t>，</w:t>
      </w:r>
      <w:r>
        <w:rPr>
          <w:rFonts w:ascii="仿宋" w:hAnsi="仿宋" w:eastAsia="仿宋" w:cs="仿宋"/>
          <w:w w:val="95"/>
          <w:sz w:val="32"/>
        </w:rPr>
        <w:t>比上年</w:t>
      </w:r>
      <w:r>
        <w:rPr>
          <w:rFonts w:hint="eastAsia" w:ascii="仿宋" w:hAnsi="仿宋" w:eastAsia="仿宋" w:cs="仿宋"/>
          <w:w w:val="95"/>
          <w:sz w:val="32"/>
          <w:lang w:eastAsia="zh-CN"/>
        </w:rPr>
        <w:t>减少</w:t>
      </w:r>
      <w:r>
        <w:rPr>
          <w:rFonts w:hint="eastAsia" w:ascii="仿宋" w:hAnsi="仿宋" w:eastAsia="仿宋" w:cs="仿宋"/>
          <w:w w:val="95"/>
          <w:sz w:val="32"/>
          <w:lang w:val="en-US" w:eastAsia="zh-CN"/>
        </w:rPr>
        <w:t>22.24</w:t>
      </w:r>
      <w:r>
        <w:rPr>
          <w:rFonts w:ascii="仿宋" w:hAnsi="仿宋" w:eastAsia="仿宋" w:cs="仿宋"/>
          <w:w w:val="95"/>
          <w:sz w:val="32"/>
        </w:rPr>
        <w:t>%</w:t>
      </w:r>
      <w:r>
        <w:rPr>
          <w:rFonts w:hint="eastAsia" w:ascii="仿宋" w:hAnsi="仿宋" w:eastAsia="仿宋" w:cs="仿宋"/>
          <w:w w:val="95"/>
          <w:sz w:val="32"/>
          <w:lang w:eastAsia="zh-CN"/>
        </w:rPr>
        <w:t>。</w:t>
      </w:r>
      <w:r>
        <w:rPr>
          <w:rFonts w:ascii="仿宋" w:hAnsi="仿宋" w:eastAsia="仿宋" w:cs="仿宋"/>
          <w:sz w:val="32"/>
        </w:rPr>
        <w:t>商品和服务支出</w:t>
      </w:r>
      <w:r>
        <w:rPr>
          <w:rFonts w:hint="eastAsia" w:ascii="仿宋" w:hAnsi="仿宋" w:eastAsia="仿宋" w:cs="仿宋"/>
          <w:sz w:val="32"/>
          <w:lang w:val="en-US" w:eastAsia="zh-CN"/>
        </w:rPr>
        <w:t>5</w:t>
      </w:r>
      <w:r>
        <w:rPr>
          <w:rFonts w:ascii="仿宋" w:hAnsi="仿宋" w:eastAsia="仿宋" w:cs="仿宋"/>
          <w:sz w:val="32"/>
        </w:rPr>
        <w:t>万元，比上年</w:t>
      </w:r>
      <w:r>
        <w:rPr>
          <w:rFonts w:hint="eastAsia" w:ascii="仿宋" w:hAnsi="仿宋" w:eastAsia="仿宋" w:cs="仿宋"/>
          <w:sz w:val="32"/>
          <w:lang w:eastAsia="zh-CN"/>
        </w:rPr>
        <w:t>增加</w:t>
      </w:r>
      <w:r>
        <w:rPr>
          <w:rFonts w:hint="eastAsia" w:ascii="仿宋" w:hAnsi="仿宋" w:eastAsia="仿宋" w:cs="仿宋"/>
          <w:sz w:val="32"/>
          <w:lang w:val="en-US" w:eastAsia="zh-CN"/>
        </w:rPr>
        <w:t>50</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对个人和家庭的补助</w:t>
      </w:r>
      <w:r>
        <w:rPr>
          <w:rFonts w:hint="eastAsia" w:ascii="仿宋" w:hAnsi="仿宋" w:eastAsia="仿宋" w:cs="仿宋"/>
          <w:sz w:val="32"/>
          <w:lang w:val="en-US" w:eastAsia="zh-CN"/>
        </w:rPr>
        <w:t>1.08</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项目支出</w:t>
      </w:r>
      <w:r>
        <w:rPr>
          <w:rFonts w:hint="eastAsia" w:ascii="仿宋" w:hAnsi="仿宋" w:eastAsia="仿宋" w:cs="仿宋"/>
          <w:sz w:val="32"/>
          <w:lang w:val="en-US" w:eastAsia="zh-CN"/>
        </w:rPr>
        <w:t>38.22</w:t>
      </w:r>
      <w:r>
        <w:rPr>
          <w:rFonts w:ascii="仿宋" w:hAnsi="仿宋" w:eastAsia="仿宋" w:cs="仿宋"/>
          <w:sz w:val="32"/>
        </w:rPr>
        <w:t>万元。</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市委编办2019</w:t>
      </w:r>
      <w:r>
        <w:rPr>
          <w:rFonts w:ascii="黑体" w:hAnsi="黑体" w:eastAsia="黑体" w:cs="黑体"/>
          <w:sz w:val="32"/>
        </w:rPr>
        <w:t xml:space="preserve"> 年度一般公共预算财政拨款基本支出决算情况说明</w:t>
      </w:r>
    </w:p>
    <w:p>
      <w:pPr>
        <w:ind w:firstLine="640"/>
        <w:jc w:val="left"/>
        <w:rPr>
          <w:rFonts w:hint="default" w:ascii="仿宋" w:hAnsi="仿宋" w:eastAsia="仿宋" w:cs="仿宋"/>
          <w:sz w:val="32"/>
          <w:lang w:val="en-US" w:eastAsia="zh-CN"/>
        </w:rPr>
      </w:pPr>
      <w:r>
        <w:rPr>
          <w:rFonts w:hint="eastAsia" w:ascii="仿宋" w:hAnsi="仿宋" w:eastAsia="仿宋" w:cs="仿宋"/>
          <w:sz w:val="32"/>
          <w:lang w:eastAsia="zh-CN"/>
        </w:rPr>
        <w:t>2019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50.41</w:t>
      </w:r>
      <w:r>
        <w:rPr>
          <w:rFonts w:ascii="仿宋" w:hAnsi="仿宋" w:eastAsia="仿宋" w:cs="仿宋"/>
          <w:sz w:val="32"/>
        </w:rPr>
        <w:t xml:space="preserve">万元，其中人员经费支出 </w:t>
      </w:r>
      <w:r>
        <w:rPr>
          <w:rFonts w:hint="eastAsia" w:ascii="仿宋" w:hAnsi="仿宋" w:eastAsia="仿宋" w:cs="仿宋"/>
          <w:sz w:val="32"/>
          <w:lang w:val="en-US" w:eastAsia="zh-CN"/>
        </w:rPr>
        <w:t>43.80</w:t>
      </w:r>
      <w:r>
        <w:rPr>
          <w:rFonts w:ascii="仿宋" w:hAnsi="仿宋" w:eastAsia="仿宋" w:cs="仿宋"/>
          <w:sz w:val="32"/>
        </w:rPr>
        <w:t>万元，主要包括：基本工资、津贴补贴</w:t>
      </w:r>
      <w:r>
        <w:rPr>
          <w:rFonts w:hint="eastAsia" w:ascii="仿宋" w:hAnsi="仿宋" w:eastAsia="仿宋" w:cs="仿宋"/>
          <w:sz w:val="32"/>
          <w:lang w:eastAsia="zh-CN"/>
        </w:rPr>
        <w:t>、奖金、</w:t>
      </w:r>
      <w:r>
        <w:rPr>
          <w:rFonts w:ascii="仿宋" w:hAnsi="仿宋" w:eastAsia="仿宋" w:cs="仿宋"/>
          <w:i w:val="0"/>
          <w:caps w:val="0"/>
          <w:color w:val="333333"/>
          <w:spacing w:val="0"/>
          <w:sz w:val="32"/>
          <w:szCs w:val="32"/>
          <w:shd w:val="clear" w:fill="FFFFFF"/>
        </w:rPr>
        <w:t>机</w:t>
      </w:r>
      <w:r>
        <w:rPr>
          <w:rFonts w:hint="eastAsia" w:ascii="仿宋" w:hAnsi="仿宋" w:eastAsia="仿宋" w:cs="仿宋"/>
          <w:sz w:val="32"/>
          <w:lang w:eastAsia="zh-CN"/>
        </w:rPr>
        <w:t xml:space="preserve">关事业单位基本养老保险缴费、职业年金缴费、职工基本医疗保险缴费、其他社会保障缴费、住房公积金。公用经费支出 </w:t>
      </w:r>
      <w:r>
        <w:rPr>
          <w:rFonts w:hint="eastAsia" w:ascii="仿宋" w:hAnsi="仿宋" w:eastAsia="仿宋" w:cs="仿宋"/>
          <w:sz w:val="32"/>
          <w:lang w:val="en-US" w:eastAsia="zh-CN"/>
        </w:rPr>
        <w:t>5</w:t>
      </w:r>
      <w:r>
        <w:rPr>
          <w:rFonts w:hint="eastAsia" w:ascii="仿宋" w:hAnsi="仿宋" w:eastAsia="仿宋" w:cs="仿宋"/>
          <w:sz w:val="32"/>
          <w:lang w:eastAsia="zh-CN"/>
        </w:rPr>
        <w:t>万元。主要包括：办公费、电费、差旅费、维修费、公务接待费、工会经费、其他商品和服务支出。对个人和家庭的补助经费支出</w:t>
      </w:r>
      <w:r>
        <w:rPr>
          <w:rFonts w:hint="eastAsia" w:ascii="仿宋" w:hAnsi="仿宋" w:eastAsia="仿宋" w:cs="仿宋"/>
          <w:sz w:val="32"/>
          <w:lang w:val="en-US" w:eastAsia="zh-CN"/>
        </w:rPr>
        <w:t>1.08万元，</w:t>
      </w:r>
      <w:r>
        <w:rPr>
          <w:rFonts w:hint="eastAsia" w:ascii="仿宋" w:hAnsi="仿宋" w:eastAsia="仿宋" w:cs="仿宋"/>
          <w:sz w:val="32"/>
          <w:lang w:eastAsia="zh-CN"/>
        </w:rPr>
        <w:t>主要包括：生活补助、奖励金。资本性支出经费支出</w:t>
      </w:r>
      <w:r>
        <w:rPr>
          <w:rFonts w:hint="eastAsia" w:ascii="仿宋" w:hAnsi="仿宋" w:eastAsia="仿宋" w:cs="仿宋"/>
          <w:sz w:val="32"/>
          <w:lang w:val="en-US" w:eastAsia="zh-CN"/>
        </w:rPr>
        <w:t>0.53万元，主要包括：办公设备购置。</w:t>
      </w:r>
    </w:p>
    <w:p>
      <w:pPr>
        <w:ind w:firstLine="640"/>
        <w:jc w:val="left"/>
        <w:rPr>
          <w:rFonts w:ascii="黑体" w:hAnsi="黑体" w:eastAsia="黑体" w:cs="黑体"/>
          <w:sz w:val="32"/>
        </w:rPr>
      </w:pPr>
      <w:r>
        <w:rPr>
          <w:rFonts w:ascii="黑体" w:hAnsi="黑体" w:eastAsia="黑体" w:cs="黑体"/>
          <w:sz w:val="32"/>
        </w:rPr>
        <w:t>七、政府性基金预算财政拨款支出决算情况说明</w:t>
      </w:r>
    </w:p>
    <w:p>
      <w:pPr>
        <w:ind w:firstLine="640"/>
        <w:jc w:val="left"/>
        <w:rPr>
          <w:rFonts w:hint="eastAsia" w:ascii="仿宋" w:hAnsi="仿宋" w:eastAsia="仿宋"/>
          <w:color w:val="000000"/>
          <w:sz w:val="31"/>
        </w:rPr>
      </w:pPr>
      <w:r>
        <w:rPr>
          <w:rFonts w:hint="eastAsia" w:ascii="仿宋" w:hAnsi="仿宋" w:eastAsia="仿宋"/>
          <w:color w:val="000000"/>
          <w:sz w:val="31"/>
          <w:lang w:val="en-US" w:eastAsia="zh-CN"/>
        </w:rPr>
        <w:t>2019</w:t>
      </w:r>
      <w:r>
        <w:rPr>
          <w:rFonts w:hint="eastAsia" w:ascii="仿宋" w:hAnsi="仿宋" w:eastAsia="仿宋"/>
          <w:color w:val="000000"/>
          <w:sz w:val="31"/>
        </w:rPr>
        <w:t>年本单位没有使用政府性基金预算拨款安排的支出。</w:t>
      </w:r>
    </w:p>
    <w:p>
      <w:pPr>
        <w:ind w:firstLine="640"/>
        <w:jc w:val="left"/>
        <w:rPr>
          <w:rFonts w:ascii="黑体" w:hAnsi="黑体" w:eastAsia="黑体" w:cs="黑体"/>
          <w:sz w:val="32"/>
        </w:rPr>
      </w:pPr>
      <w:r>
        <w:rPr>
          <w:rFonts w:ascii="黑体" w:hAnsi="黑体" w:eastAsia="黑体" w:cs="黑体"/>
          <w:sz w:val="32"/>
        </w:rPr>
        <w:t>八、一般公共预算财政拨款“三公”经费支出决算情况说明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pStyle w:val="4"/>
        <w:spacing w:before="150" w:beforeLines="0" w:afterLines="0" w:line="505" w:lineRule="atLeast"/>
        <w:ind w:firstLine="640" w:firstLineChars="200"/>
        <w:rPr>
          <w:rFonts w:hint="eastAsia" w:ascii="仿宋" w:hAnsi="仿宋" w:eastAsia="仿宋"/>
          <w:color w:val="000000"/>
          <w:sz w:val="31"/>
        </w:rPr>
      </w:pPr>
      <w:r>
        <w:rPr>
          <w:rFonts w:hint="eastAsia" w:ascii="仿宋" w:hAnsi="仿宋" w:eastAsia="仿宋" w:cs="仿宋"/>
          <w:sz w:val="32"/>
          <w:lang w:eastAsia="zh-CN"/>
        </w:rPr>
        <w:t>2019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3</w:t>
      </w:r>
      <w:r>
        <w:rPr>
          <w:rFonts w:ascii="仿宋" w:hAnsi="仿宋" w:eastAsia="仿宋" w:cs="仿宋"/>
          <w:sz w:val="32"/>
        </w:rPr>
        <w:t>万元，支出决算为</w:t>
      </w:r>
      <w:r>
        <w:rPr>
          <w:rFonts w:hint="eastAsia" w:ascii="仿宋" w:hAnsi="仿宋" w:eastAsia="仿宋" w:cs="仿宋"/>
          <w:sz w:val="32"/>
          <w:lang w:val="en-US" w:eastAsia="zh-CN"/>
        </w:rPr>
        <w:t>2.9</w:t>
      </w:r>
      <w:r>
        <w:rPr>
          <w:rFonts w:ascii="仿宋" w:hAnsi="仿宋" w:eastAsia="仿宋" w:cs="仿宋"/>
          <w:sz w:val="32"/>
        </w:rPr>
        <w:t>万元，完成预算的</w:t>
      </w:r>
      <w:r>
        <w:rPr>
          <w:rFonts w:hint="eastAsia" w:ascii="仿宋" w:hAnsi="仿宋" w:eastAsia="仿宋" w:cs="仿宋"/>
          <w:sz w:val="32"/>
          <w:lang w:val="en-US" w:eastAsia="zh-CN"/>
        </w:rPr>
        <w:t>96.67</w:t>
      </w:r>
      <w:r>
        <w:rPr>
          <w:rFonts w:ascii="仿宋" w:hAnsi="仿宋" w:eastAsia="仿宋" w:cs="仿宋"/>
          <w:sz w:val="32"/>
        </w:rPr>
        <w:t xml:space="preserve">%，其中：公务接待费支出决算为 </w:t>
      </w:r>
      <w:r>
        <w:rPr>
          <w:rFonts w:hint="eastAsia" w:ascii="仿宋" w:hAnsi="仿宋" w:eastAsia="仿宋" w:cs="仿宋"/>
          <w:sz w:val="32"/>
          <w:lang w:val="en-US" w:eastAsia="zh-CN"/>
        </w:rPr>
        <w:t>2.9</w:t>
      </w:r>
      <w:r>
        <w:rPr>
          <w:rFonts w:ascii="仿宋" w:hAnsi="仿宋" w:eastAsia="仿宋" w:cs="仿宋"/>
          <w:sz w:val="32"/>
        </w:rPr>
        <w:t>万元，完成预算的</w:t>
      </w:r>
      <w:r>
        <w:rPr>
          <w:rFonts w:hint="eastAsia" w:ascii="仿宋" w:hAnsi="仿宋" w:eastAsia="仿宋" w:cs="仿宋"/>
          <w:sz w:val="32"/>
          <w:lang w:val="en-US" w:eastAsia="zh-CN"/>
        </w:rPr>
        <w:t>96.67</w:t>
      </w:r>
      <w:r>
        <w:rPr>
          <w:rFonts w:ascii="仿宋" w:hAnsi="仿宋" w:eastAsia="仿宋" w:cs="仿宋"/>
          <w:sz w:val="32"/>
        </w:rPr>
        <w:t>%。</w:t>
      </w:r>
      <w:r>
        <w:rPr>
          <w:rFonts w:hint="eastAsia" w:ascii="仿宋" w:hAnsi="仿宋" w:eastAsia="仿宋"/>
          <w:color w:val="000000"/>
          <w:sz w:val="31"/>
        </w:rPr>
        <w:t>决算数小于预算数的主要原因是认真贯彻落实中央“八项规定”精神和厉行节约要求，从严控制“三公”经费开支，全年实际支出比预算有所节约。</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pStyle w:val="4"/>
        <w:spacing w:before="150" w:beforeLines="0" w:afterLines="0" w:line="505" w:lineRule="atLeast"/>
        <w:ind w:firstLine="640" w:firstLineChars="200"/>
        <w:rPr>
          <w:rFonts w:hint="eastAsia" w:ascii="仿宋" w:hAnsi="仿宋" w:eastAsia="仿宋"/>
          <w:color w:val="000000"/>
          <w:sz w:val="31"/>
        </w:rPr>
      </w:pPr>
      <w:r>
        <w:rPr>
          <w:rFonts w:ascii="楷体" w:hAnsi="楷体" w:eastAsia="楷体" w:cs="楷体"/>
          <w:sz w:val="32"/>
        </w:rPr>
        <w:t xml:space="preserve"> </w:t>
      </w:r>
      <w:r>
        <w:rPr>
          <w:rFonts w:hint="eastAsia" w:ascii="仿宋" w:hAnsi="仿宋" w:eastAsia="仿宋" w:cs="仿宋"/>
          <w:sz w:val="32"/>
          <w:lang w:eastAsia="zh-CN"/>
        </w:rPr>
        <w:t>2019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3</w:t>
      </w:r>
      <w:r>
        <w:rPr>
          <w:rFonts w:ascii="仿宋" w:hAnsi="仿宋" w:eastAsia="仿宋" w:cs="仿宋"/>
          <w:sz w:val="32"/>
        </w:rPr>
        <w:t xml:space="preserve">万元，其中：公务接待费支出决算为 </w:t>
      </w:r>
      <w:r>
        <w:rPr>
          <w:rFonts w:hint="eastAsia" w:ascii="仿宋" w:hAnsi="仿宋" w:eastAsia="仿宋" w:cs="仿宋"/>
          <w:sz w:val="32"/>
          <w:lang w:val="en-US" w:eastAsia="zh-CN"/>
        </w:rPr>
        <w:t>2.9</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olor w:val="000000"/>
          <w:sz w:val="31"/>
        </w:rPr>
        <w:t>201</w:t>
      </w:r>
      <w:r>
        <w:rPr>
          <w:rFonts w:hint="eastAsia" w:ascii="仿宋" w:hAnsi="仿宋" w:eastAsia="仿宋"/>
          <w:color w:val="000000"/>
          <w:sz w:val="31"/>
          <w:lang w:val="en-US" w:eastAsia="zh-CN"/>
        </w:rPr>
        <w:t>9</w:t>
      </w:r>
      <w:r>
        <w:rPr>
          <w:rFonts w:hint="eastAsia" w:ascii="仿宋" w:hAnsi="仿宋" w:eastAsia="仿宋"/>
          <w:color w:val="000000"/>
          <w:sz w:val="31"/>
        </w:rPr>
        <w:t>年“三公”经费决算比201</w:t>
      </w:r>
      <w:r>
        <w:rPr>
          <w:rFonts w:hint="eastAsia" w:ascii="仿宋" w:hAnsi="仿宋" w:eastAsia="仿宋"/>
          <w:color w:val="000000"/>
          <w:sz w:val="31"/>
          <w:lang w:val="en-US" w:eastAsia="zh-CN"/>
        </w:rPr>
        <w:t>8</w:t>
      </w:r>
      <w:r>
        <w:rPr>
          <w:rFonts w:hint="eastAsia" w:ascii="仿宋" w:hAnsi="仿宋" w:eastAsia="仿宋"/>
          <w:color w:val="000000"/>
          <w:sz w:val="31"/>
        </w:rPr>
        <w:t>年减少</w:t>
      </w:r>
      <w:r>
        <w:rPr>
          <w:rFonts w:hint="eastAsia" w:ascii="仿宋" w:hAnsi="仿宋" w:eastAsia="仿宋"/>
          <w:color w:val="000000"/>
          <w:sz w:val="31"/>
          <w:lang w:val="en-US" w:eastAsia="zh-CN"/>
        </w:rPr>
        <w:t>0.04</w:t>
      </w:r>
      <w:r>
        <w:rPr>
          <w:rFonts w:hint="eastAsia" w:ascii="仿宋" w:hAnsi="仿宋" w:eastAsia="仿宋"/>
          <w:color w:val="000000"/>
          <w:sz w:val="31"/>
        </w:rPr>
        <w:t>万元，</w:t>
      </w:r>
      <w:r>
        <w:rPr>
          <w:rFonts w:ascii="仿宋" w:hAnsi="仿宋" w:eastAsia="仿宋" w:cs="仿宋"/>
          <w:sz w:val="32"/>
        </w:rPr>
        <w:t>主要原因：</w:t>
      </w:r>
      <w:r>
        <w:rPr>
          <w:rFonts w:hint="eastAsia" w:ascii="仿宋" w:hAnsi="仿宋" w:eastAsia="仿宋"/>
          <w:color w:val="000000"/>
          <w:sz w:val="31"/>
        </w:rPr>
        <w:t>我单位按照中央、省委、省政府等要求，厉行节约，继续严控“三公”经费。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ascii="Calibri" w:hAnsi="Calibri" w:cs="Calibri"/>
          <w:i w:val="0"/>
          <w:iCs w:val="0"/>
          <w:caps w:val="0"/>
          <w:color w:val="333333"/>
          <w:spacing w:val="0"/>
          <w:sz w:val="21"/>
          <w:szCs w:val="21"/>
        </w:rPr>
      </w:pPr>
      <w:r>
        <w:rPr>
          <w:rFonts w:ascii="楷体" w:hAnsi="楷体" w:eastAsia="楷体" w:cs="楷体"/>
          <w:i w:val="0"/>
          <w:iCs w:val="0"/>
          <w:caps w:val="0"/>
          <w:color w:val="333333"/>
          <w:spacing w:val="0"/>
          <w:sz w:val="32"/>
          <w:szCs w:val="32"/>
          <w:shd w:val="clear" w:fill="FFFFFF"/>
        </w:rPr>
        <w:t>1</w:t>
      </w:r>
      <w:r>
        <w:rPr>
          <w:rFonts w:hint="eastAsia" w:ascii="楷体" w:hAnsi="楷体" w:eastAsia="楷体" w:cs="楷体"/>
          <w:i w:val="0"/>
          <w:iCs w:val="0"/>
          <w:caps w:val="0"/>
          <w:color w:val="333333"/>
          <w:spacing w:val="0"/>
          <w:sz w:val="32"/>
          <w:szCs w:val="32"/>
          <w:shd w:val="clear" w:fill="FFFFFF"/>
        </w:rPr>
        <w:t>、因公出国（境）情况说明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无因公出国（境）经费。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2、公务用车购置及运行经费情况说明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无公务用车购置支出</w:t>
      </w:r>
      <w:r>
        <w:rPr>
          <w:rFonts w:hint="eastAsia" w:ascii="仿宋" w:hAnsi="仿宋" w:eastAsia="仿宋" w:cs="仿宋"/>
          <w:i w:val="0"/>
          <w:iCs w:val="0"/>
          <w:caps w:val="0"/>
          <w:color w:val="333333"/>
          <w:spacing w:val="0"/>
          <w:sz w:val="32"/>
          <w:szCs w:val="32"/>
          <w:shd w:val="clear" w:fill="FFFFFF"/>
          <w:lang w:eastAsia="zh-CN"/>
        </w:rPr>
        <w:t>，无</w:t>
      </w:r>
      <w:r>
        <w:rPr>
          <w:rFonts w:hint="eastAsia" w:ascii="仿宋" w:hAnsi="仿宋" w:eastAsia="仿宋" w:cs="仿宋"/>
          <w:i w:val="0"/>
          <w:iCs w:val="0"/>
          <w:caps w:val="0"/>
          <w:color w:val="333333"/>
          <w:spacing w:val="0"/>
          <w:sz w:val="32"/>
          <w:szCs w:val="32"/>
          <w:shd w:val="clear" w:fill="FFFFFF"/>
        </w:rPr>
        <w:t>公车运行经费支出</w:t>
      </w:r>
      <w:r>
        <w:rPr>
          <w:rFonts w:hint="eastAsia" w:ascii="仿宋" w:hAnsi="仿宋" w:eastAsia="仿宋" w:cs="仿宋"/>
          <w:i w:val="0"/>
          <w:iCs w:val="0"/>
          <w:caps w:val="0"/>
          <w:color w:val="333333"/>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3、公务接待情况说明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olor w:val="000000"/>
          <w:sz w:val="31"/>
        </w:rPr>
      </w:pPr>
      <w:r>
        <w:rPr>
          <w:rFonts w:hint="eastAsia" w:ascii="仿宋" w:hAnsi="仿宋" w:eastAsia="仿宋" w:cs="仿宋"/>
          <w:i w:val="0"/>
          <w:iCs w:val="0"/>
          <w:caps w:val="0"/>
          <w:color w:val="333333"/>
          <w:spacing w:val="0"/>
          <w:sz w:val="32"/>
          <w:szCs w:val="32"/>
          <w:shd w:val="clear" w:fill="FFFFFF"/>
        </w:rPr>
        <w:t>公务接待支出</w:t>
      </w:r>
      <w:r>
        <w:rPr>
          <w:rFonts w:hint="eastAsia" w:ascii="仿宋" w:hAnsi="仿宋" w:eastAsia="仿宋" w:cs="仿宋"/>
          <w:i w:val="0"/>
          <w:iCs w:val="0"/>
          <w:caps w:val="0"/>
          <w:color w:val="333333"/>
          <w:spacing w:val="0"/>
          <w:sz w:val="32"/>
          <w:szCs w:val="32"/>
          <w:shd w:val="clear" w:fill="FFFFFF"/>
          <w:lang w:val="en-US" w:eastAsia="zh-CN"/>
        </w:rPr>
        <w:t>2.9</w:t>
      </w:r>
      <w:r>
        <w:rPr>
          <w:rFonts w:hint="eastAsia" w:ascii="仿宋" w:hAnsi="仿宋" w:eastAsia="仿宋" w:cs="仿宋"/>
          <w:i w:val="0"/>
          <w:iCs w:val="0"/>
          <w:caps w:val="0"/>
          <w:color w:val="333333"/>
          <w:spacing w:val="0"/>
          <w:sz w:val="32"/>
          <w:szCs w:val="32"/>
          <w:shd w:val="clear" w:fill="FFFFFF"/>
        </w:rPr>
        <w:t>万元，国内公务接待</w:t>
      </w:r>
      <w:r>
        <w:rPr>
          <w:rFonts w:hint="eastAsia" w:ascii="仿宋" w:hAnsi="仿宋" w:eastAsia="仿宋" w:cs="仿宋"/>
          <w:i w:val="0"/>
          <w:iCs w:val="0"/>
          <w:caps w:val="0"/>
          <w:color w:val="333333"/>
          <w:spacing w:val="0"/>
          <w:sz w:val="32"/>
          <w:szCs w:val="32"/>
          <w:shd w:val="clear" w:fill="FFFFFF"/>
          <w:lang w:val="en-US" w:eastAsia="zh-CN"/>
        </w:rPr>
        <w:t>85</w:t>
      </w:r>
      <w:r>
        <w:rPr>
          <w:rFonts w:hint="eastAsia" w:ascii="仿宋" w:hAnsi="仿宋" w:eastAsia="仿宋" w:cs="仿宋"/>
          <w:i w:val="0"/>
          <w:iCs w:val="0"/>
          <w:caps w:val="0"/>
          <w:color w:val="333333"/>
          <w:spacing w:val="0"/>
          <w:sz w:val="32"/>
          <w:szCs w:val="32"/>
          <w:shd w:val="clear" w:fill="FFFFFF"/>
        </w:rPr>
        <w:t>批次，接待</w:t>
      </w:r>
      <w:r>
        <w:rPr>
          <w:rFonts w:hint="eastAsia" w:ascii="仿宋" w:hAnsi="仿宋" w:eastAsia="仿宋" w:cs="仿宋"/>
          <w:i w:val="0"/>
          <w:iCs w:val="0"/>
          <w:caps w:val="0"/>
          <w:color w:val="333333"/>
          <w:spacing w:val="0"/>
          <w:sz w:val="32"/>
          <w:szCs w:val="32"/>
          <w:shd w:val="clear" w:fill="FFFFFF"/>
          <w:lang w:val="en-US" w:eastAsia="zh-CN"/>
        </w:rPr>
        <w:t>320</w:t>
      </w:r>
      <w:r>
        <w:rPr>
          <w:rFonts w:hint="eastAsia" w:ascii="仿宋" w:hAnsi="仿宋" w:eastAsia="仿宋" w:cs="仿宋"/>
          <w:i w:val="0"/>
          <w:iCs w:val="0"/>
          <w:caps w:val="0"/>
          <w:color w:val="333333"/>
          <w:spacing w:val="0"/>
          <w:sz w:val="32"/>
          <w:szCs w:val="32"/>
          <w:shd w:val="clear" w:fill="FFFFFF"/>
        </w:rPr>
        <w:t>人。接待支出主要用于接待基层部门、群众来访以及上级和各地部门到我</w:t>
      </w:r>
      <w:r>
        <w:rPr>
          <w:rFonts w:hint="eastAsia" w:ascii="仿宋" w:hAnsi="仿宋" w:eastAsia="仿宋" w:cs="仿宋"/>
          <w:i w:val="0"/>
          <w:iCs w:val="0"/>
          <w:caps w:val="0"/>
          <w:color w:val="333333"/>
          <w:spacing w:val="0"/>
          <w:sz w:val="32"/>
          <w:szCs w:val="32"/>
          <w:shd w:val="clear" w:fill="FFFFFF"/>
          <w:lang w:eastAsia="zh-CN"/>
        </w:rPr>
        <w:t>办</w:t>
      </w:r>
      <w:r>
        <w:rPr>
          <w:rFonts w:hint="eastAsia" w:ascii="仿宋" w:hAnsi="仿宋" w:eastAsia="仿宋" w:cs="仿宋"/>
          <w:i w:val="0"/>
          <w:iCs w:val="0"/>
          <w:caps w:val="0"/>
          <w:color w:val="333333"/>
          <w:spacing w:val="0"/>
          <w:sz w:val="32"/>
          <w:szCs w:val="32"/>
          <w:shd w:val="clear" w:fill="FFFFFF"/>
        </w:rPr>
        <w:t>检查、指导、交流。</w:t>
      </w:r>
    </w:p>
    <w:p>
      <w:pPr>
        <w:numPr>
          <w:ilvl w:val="0"/>
          <w:numId w:val="4"/>
        </w:numPr>
        <w:ind w:firstLine="640"/>
        <w:jc w:val="left"/>
        <w:rPr>
          <w:rFonts w:hint="eastAsia" w:ascii="黑体" w:hAnsi="黑体" w:eastAsia="黑体" w:cs="黑体"/>
          <w:sz w:val="32"/>
        </w:rPr>
      </w:pP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 xml:space="preserve">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pStyle w:val="4"/>
        <w:spacing w:before="150" w:beforeLines="0" w:afterLines="0" w:line="505" w:lineRule="atLeast"/>
        <w:ind w:firstLine="640" w:firstLineChars="200"/>
        <w:rPr>
          <w:rFonts w:hint="eastAsia" w:ascii="仿宋" w:hAnsi="仿宋" w:eastAsia="仿宋" w:cs="仿宋"/>
          <w:sz w:val="32"/>
        </w:rPr>
      </w:pPr>
      <w:r>
        <w:rPr>
          <w:rFonts w:hint="eastAsia" w:ascii="仿宋" w:hAnsi="仿宋" w:eastAsia="仿宋" w:cs="仿宋"/>
          <w:sz w:val="32"/>
        </w:rPr>
        <w:t>总的来说，我办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pStyle w:val="4"/>
        <w:spacing w:before="150" w:beforeLines="0" w:afterLines="0" w:line="505" w:lineRule="atLeast"/>
        <w:ind w:firstLine="640" w:firstLineChars="200"/>
        <w:rPr>
          <w:rFonts w:hint="eastAsia" w:ascii="仿宋" w:hAnsi="仿宋" w:eastAsia="仿宋" w:cs="仿宋"/>
          <w:sz w:val="32"/>
        </w:rPr>
      </w:pPr>
      <w:r>
        <w:rPr>
          <w:rFonts w:hint="eastAsia" w:ascii="仿宋" w:hAnsi="仿宋" w:eastAsia="仿宋" w:cs="仿宋"/>
          <w:sz w:val="32"/>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三公经费的使用严格控制在预算申报的范围内。</w:t>
      </w:r>
    </w:p>
    <w:p>
      <w:pPr>
        <w:pStyle w:val="4"/>
        <w:spacing w:before="150" w:beforeLines="0" w:afterLines="0" w:line="505" w:lineRule="atLeast"/>
        <w:ind w:firstLine="640" w:firstLineChars="200"/>
        <w:rPr>
          <w:rFonts w:hint="eastAsia" w:ascii="仿宋" w:hAnsi="仿宋" w:eastAsia="仿宋" w:cs="仿宋"/>
          <w:sz w:val="32"/>
        </w:rPr>
      </w:pPr>
    </w:p>
    <w:p>
      <w:pPr>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pStyle w:val="4"/>
        <w:spacing w:before="150" w:beforeLines="0" w:afterLines="0" w:line="505" w:lineRule="atLeast"/>
        <w:ind w:firstLine="640" w:firstLineChars="200"/>
        <w:rPr>
          <w:rFonts w:ascii="仿宋" w:hAnsi="仿宋" w:eastAsia="仿宋" w:cs="仿宋"/>
          <w:sz w:val="32"/>
        </w:rPr>
      </w:pPr>
      <w:r>
        <w:rPr>
          <w:rFonts w:hint="eastAsia" w:ascii="仿宋" w:hAnsi="仿宋" w:eastAsia="仿宋" w:cs="仿宋"/>
          <w:sz w:val="32"/>
        </w:rPr>
        <w:t>201</w:t>
      </w:r>
      <w:r>
        <w:rPr>
          <w:rFonts w:hint="eastAsia" w:ascii="仿宋" w:hAnsi="仿宋" w:eastAsia="仿宋" w:cs="仿宋"/>
          <w:sz w:val="32"/>
          <w:lang w:val="en-US" w:eastAsia="zh-CN"/>
        </w:rPr>
        <w:t>9</w:t>
      </w:r>
      <w:r>
        <w:rPr>
          <w:rFonts w:hint="eastAsia" w:ascii="仿宋" w:hAnsi="仿宋" w:eastAsia="仿宋" w:cs="仿宋"/>
          <w:sz w:val="32"/>
        </w:rPr>
        <w:t>年我</w:t>
      </w:r>
      <w:r>
        <w:rPr>
          <w:rFonts w:hint="eastAsia" w:ascii="仿宋" w:hAnsi="仿宋" w:eastAsia="仿宋" w:cs="仿宋"/>
          <w:sz w:val="32"/>
          <w:lang w:eastAsia="zh-CN"/>
        </w:rPr>
        <w:t>办</w:t>
      </w:r>
      <w:r>
        <w:rPr>
          <w:rFonts w:hint="eastAsia" w:ascii="仿宋" w:hAnsi="仿宋" w:eastAsia="仿宋" w:cs="仿宋"/>
          <w:sz w:val="32"/>
        </w:rPr>
        <w:t>的所有专项资金项目都严格按照有关规定执行，都是按照法定程序要求</w:t>
      </w:r>
      <w:r>
        <w:rPr>
          <w:rFonts w:hint="eastAsia" w:ascii="仿宋" w:hAnsi="仿宋" w:eastAsia="仿宋" w:cs="仿宋"/>
          <w:sz w:val="32"/>
          <w:lang w:eastAsia="zh-CN"/>
        </w:rPr>
        <w:t>先申报后开支</w:t>
      </w:r>
      <w:r>
        <w:rPr>
          <w:rFonts w:hint="eastAsia" w:ascii="仿宋" w:hAnsi="仿宋" w:eastAsia="仿宋" w:cs="仿宋"/>
          <w:sz w:val="32"/>
        </w:rPr>
        <w:t>。</w:t>
      </w:r>
      <w:r>
        <w:rPr>
          <w:rFonts w:hint="eastAsia" w:ascii="仿宋" w:hAnsi="仿宋" w:eastAsia="仿宋" w:cs="仿宋"/>
          <w:sz w:val="32"/>
          <w:lang w:eastAsia="zh-CN"/>
        </w:rPr>
        <w:t>我办按照年初计划，认真完成了各项专项工作任务，为各机关各部门工作的正常运转提供政策支撑，得到社会各界的一致肯定。</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lang w:eastAsia="zh-CN"/>
        </w:rPr>
        <w:t>一</w:t>
      </w:r>
      <w:r>
        <w:rPr>
          <w:rFonts w:ascii="楷体" w:hAnsi="楷体" w:eastAsia="楷体" w:cs="楷体"/>
          <w:sz w:val="32"/>
        </w:rPr>
        <w:t>）机关运行经费支出情况。</w:t>
      </w:r>
    </w:p>
    <w:p>
      <w:pPr>
        <w:ind w:firstLine="640" w:firstLineChars="200"/>
        <w:rPr>
          <w:rFonts w:hint="eastAsia" w:ascii="仿宋_GB2312" w:eastAsia="仿宋"/>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1.75</w:t>
      </w:r>
      <w:r>
        <w:rPr>
          <w:rFonts w:ascii="仿宋" w:hAnsi="仿宋" w:eastAsia="仿宋" w:cs="仿宋"/>
          <w:sz w:val="32"/>
        </w:rPr>
        <w:t>万元，较上年减少</w:t>
      </w:r>
      <w:r>
        <w:rPr>
          <w:rFonts w:hint="eastAsia" w:ascii="仿宋" w:hAnsi="仿宋" w:eastAsia="仿宋" w:cs="仿宋"/>
          <w:sz w:val="32"/>
          <w:lang w:val="en-US" w:eastAsia="zh-CN"/>
        </w:rPr>
        <w:t>0.75</w:t>
      </w:r>
      <w:r>
        <w:rPr>
          <w:rFonts w:ascii="仿宋" w:hAnsi="仿宋" w:eastAsia="仿宋" w:cs="仿宋"/>
          <w:sz w:val="32"/>
        </w:rPr>
        <w:t>万元，增减</w:t>
      </w:r>
      <w:r>
        <w:rPr>
          <w:rFonts w:hint="eastAsia" w:ascii="仿宋" w:hAnsi="仿宋" w:eastAsia="仿宋" w:cs="仿宋"/>
          <w:sz w:val="32"/>
          <w:lang w:val="en-US" w:eastAsia="zh-CN"/>
        </w:rPr>
        <w:t>30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lang w:eastAsia="zh-CN"/>
        </w:rPr>
        <w:t>二</w:t>
      </w:r>
      <w:r>
        <w:rPr>
          <w:rFonts w:ascii="楷体" w:hAnsi="楷体" w:eastAsia="楷体" w:cs="楷体"/>
          <w:sz w:val="32"/>
        </w:rPr>
        <w:t>）政府采购支出情况。</w:t>
      </w:r>
    </w:p>
    <w:p>
      <w:pPr>
        <w:pStyle w:val="4"/>
        <w:numPr>
          <w:ilvl w:val="0"/>
          <w:numId w:val="0"/>
        </w:numPr>
        <w:spacing w:before="150" w:beforeLines="0" w:afterLines="0" w:line="505"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w:t>
      </w:r>
      <w:r>
        <w:rPr>
          <w:rFonts w:hint="eastAsia" w:ascii="仿宋_GB2312" w:eastAsia="仿宋_GB2312"/>
          <w:sz w:val="32"/>
          <w:szCs w:val="32"/>
          <w:lang w:val="en-US" w:eastAsia="zh-CN"/>
        </w:rPr>
        <w:t>政府采购无实际采购额。</w:t>
      </w:r>
    </w:p>
    <w:p>
      <w:pPr>
        <w:pStyle w:val="4"/>
        <w:numPr>
          <w:ilvl w:val="0"/>
          <w:numId w:val="0"/>
        </w:numPr>
        <w:spacing w:before="150" w:beforeLines="0" w:afterLines="0" w:line="505" w:lineRule="atLeast"/>
        <w:ind w:firstLine="640" w:firstLineChars="200"/>
        <w:rPr>
          <w:rFonts w:hint="eastAsia" w:ascii="仿宋_GB2312" w:eastAsia="仿宋_GB2312"/>
          <w:sz w:val="32"/>
          <w:szCs w:val="32"/>
          <w:lang w:val="en-US" w:eastAsia="zh-CN"/>
        </w:rPr>
      </w:pPr>
      <w:r>
        <w:rPr>
          <w:rFonts w:ascii="楷体" w:hAnsi="楷体" w:eastAsia="楷体" w:cs="楷体"/>
          <w:sz w:val="32"/>
        </w:rPr>
        <w:t>（</w:t>
      </w:r>
      <w:r>
        <w:rPr>
          <w:rFonts w:hint="eastAsia" w:ascii="楷体" w:hAnsi="楷体" w:eastAsia="楷体" w:cs="楷体"/>
          <w:sz w:val="32"/>
          <w:lang w:eastAsia="zh-CN"/>
        </w:rPr>
        <w:t>三</w:t>
      </w:r>
      <w:r>
        <w:rPr>
          <w:rFonts w:ascii="楷体" w:hAnsi="楷体" w:eastAsia="楷体" w:cs="楷体"/>
          <w:sz w:val="32"/>
        </w:rPr>
        <w:t>）</w:t>
      </w:r>
      <w:r>
        <w:rPr>
          <w:rFonts w:hint="eastAsia" w:ascii="楷体" w:hAnsi="楷体" w:eastAsia="楷体" w:cs="楷体"/>
          <w:sz w:val="32"/>
        </w:rPr>
        <w:t>国有资产占有情况</w:t>
      </w:r>
      <w:r>
        <w:rPr>
          <w:rFonts w:ascii="楷体" w:hAnsi="楷体" w:eastAsia="楷体" w:cs="楷体"/>
          <w:sz w:val="32"/>
        </w:rPr>
        <w:t>。</w:t>
      </w:r>
    </w:p>
    <w:p>
      <w:pPr>
        <w:pStyle w:val="4"/>
        <w:numPr>
          <w:ilvl w:val="0"/>
          <w:numId w:val="0"/>
        </w:numPr>
        <w:spacing w:before="150" w:beforeLines="0" w:afterLines="0" w:line="505" w:lineRule="atLeast"/>
        <w:ind w:firstLine="620" w:firstLineChars="200"/>
        <w:rPr>
          <w:rFonts w:hint="eastAsia" w:ascii="仿宋" w:hAnsi="仿宋" w:eastAsia="仿宋"/>
          <w:color w:val="000000"/>
          <w:sz w:val="31"/>
        </w:rPr>
      </w:pPr>
      <w:r>
        <w:rPr>
          <w:rFonts w:hint="eastAsia" w:ascii="仿宋" w:hAnsi="仿宋" w:eastAsia="仿宋"/>
          <w:color w:val="000000"/>
          <w:sz w:val="31"/>
        </w:rPr>
        <w:t>本单位年末无车辆。年末无单价50万元以上通用设备。年末无单价100万元以上通用设备。</w:t>
      </w: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753CF"/>
    <w:multiLevelType w:val="singleLevel"/>
    <w:tmpl w:val="CE4753CF"/>
    <w:lvl w:ilvl="0" w:tentative="0">
      <w:start w:val="9"/>
      <w:numFmt w:val="chineseCounting"/>
      <w:suff w:val="nothing"/>
      <w:lvlText w:val="%1、"/>
      <w:lvlJc w:val="left"/>
      <w:rPr>
        <w:rFonts w:hint="eastAsia"/>
      </w:rPr>
    </w:lvl>
  </w:abstractNum>
  <w:abstractNum w:abstractNumId="1">
    <w:nsid w:val="DA140249"/>
    <w:multiLevelType w:val="singleLevel"/>
    <w:tmpl w:val="DA140249"/>
    <w:lvl w:ilvl="0" w:tentative="0">
      <w:start w:val="1"/>
      <w:numFmt w:val="chineseCounting"/>
      <w:suff w:val="space"/>
      <w:lvlText w:val="第%1部分"/>
      <w:lvlJc w:val="left"/>
      <w:rPr>
        <w:rFonts w:hint="eastAsia"/>
      </w:rPr>
    </w:lvl>
  </w:abstractNum>
  <w:abstractNum w:abstractNumId="2">
    <w:nsid w:val="FDE5FBA0"/>
    <w:multiLevelType w:val="singleLevel"/>
    <w:tmpl w:val="FDE5FBA0"/>
    <w:lvl w:ilvl="0" w:tentative="0">
      <w:start w:val="1"/>
      <w:numFmt w:val="chineseCounting"/>
      <w:suff w:val="nothing"/>
      <w:lvlText w:val="%1、"/>
      <w:lvlJc w:val="left"/>
      <w:rPr>
        <w:rFonts w:hint="eastAsia"/>
      </w:rPr>
    </w:lvl>
  </w:abstractNum>
  <w:abstractNum w:abstractNumId="3">
    <w:nsid w:val="75BA7159"/>
    <w:multiLevelType w:val="singleLevel"/>
    <w:tmpl w:val="75BA7159"/>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161A0D91"/>
    <w:rsid w:val="1941157C"/>
    <w:rsid w:val="31404096"/>
    <w:rsid w:val="431C666C"/>
    <w:rsid w:val="4F72304E"/>
    <w:rsid w:val="5B8712C0"/>
    <w:rsid w:val="6914734E"/>
    <w:rsid w:val="727E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Lines="0" w:afterLines="0"/>
      <w:jc w:val="left"/>
    </w:pPr>
    <w:rPr>
      <w:rFonts w:hint="default"/>
      <w:kern w:val="0"/>
      <w:sz w:val="24"/>
      <w:lang w:val="en-US" w:eastAsia="zh-CN"/>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unhideWhenUsed/>
    <w:qFormat/>
    <w:uiPriority w:val="34"/>
    <w:pPr>
      <w:spacing w:beforeLines="0" w:afterLines="0"/>
      <w:ind w:firstLine="420" w:firstLineChars="200"/>
    </w:pPr>
    <w:rPr>
      <w:rFonts w:hint="default"/>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8</TotalTime>
  <ScaleCrop>false</ScaleCrop>
  <LinksUpToDate>false</LinksUpToDate>
  <CharactersWithSpaces>4156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邓洁</cp:lastModifiedBy>
  <cp:lastPrinted>2020-09-24T09:38:00Z</cp:lastPrinted>
  <dcterms:modified xsi:type="dcterms:W3CDTF">2021-06-07T09:03:55Z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2568772ACBA345A39231D0956C3A8752</vt:lpwstr>
  </property>
</Properties>
</file>