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pacing w:line="760" w:lineRule="exact"/>
        <w:jc w:val="center"/>
        <w:rPr>
          <w:rFonts w:eastAsia="方正小标宋简体"/>
          <w:sz w:val="44"/>
          <w:szCs w:val="44"/>
        </w:rPr>
      </w:pPr>
      <w:r>
        <w:rPr>
          <w:rFonts w:eastAsia="方正小标宋简体"/>
          <w:sz w:val="44"/>
          <w:szCs w:val="44"/>
        </w:rPr>
        <w:t>目录</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一、201</w:t>
      </w:r>
      <w:r>
        <w:rPr>
          <w:rFonts w:hint="eastAsia" w:eastAsia="仿宋_GB2312"/>
          <w:sz w:val="32"/>
          <w:szCs w:val="32"/>
        </w:rPr>
        <w:t>9</w:t>
      </w:r>
      <w:r>
        <w:rPr>
          <w:rFonts w:eastAsia="仿宋_GB2312"/>
          <w:sz w:val="32"/>
          <w:szCs w:val="32"/>
        </w:rPr>
        <w:t>年沅江市商务局部门决算公开说明</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二、201</w:t>
      </w:r>
      <w:r>
        <w:rPr>
          <w:rFonts w:hint="eastAsia" w:eastAsia="仿宋_GB2312"/>
          <w:sz w:val="32"/>
          <w:szCs w:val="32"/>
        </w:rPr>
        <w:t>9</w:t>
      </w:r>
      <w:r>
        <w:rPr>
          <w:rFonts w:eastAsia="仿宋_GB2312"/>
          <w:sz w:val="32"/>
          <w:szCs w:val="32"/>
        </w:rPr>
        <w:t>年度收入支出决算公开表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三、201</w:t>
      </w:r>
      <w:r>
        <w:rPr>
          <w:rFonts w:hint="eastAsia" w:eastAsia="仿宋_GB2312"/>
          <w:sz w:val="32"/>
          <w:szCs w:val="32"/>
        </w:rPr>
        <w:t>9</w:t>
      </w:r>
      <w:r>
        <w:rPr>
          <w:rFonts w:eastAsia="仿宋_GB2312"/>
          <w:sz w:val="32"/>
          <w:szCs w:val="32"/>
        </w:rPr>
        <w:t>年度收入决算公开表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四、201</w:t>
      </w:r>
      <w:r>
        <w:rPr>
          <w:rFonts w:hint="eastAsia" w:eastAsia="仿宋_GB2312"/>
          <w:sz w:val="32"/>
          <w:szCs w:val="32"/>
        </w:rPr>
        <w:t>9</w:t>
      </w:r>
      <w:r>
        <w:rPr>
          <w:rFonts w:eastAsia="仿宋_GB2312"/>
          <w:sz w:val="32"/>
          <w:szCs w:val="32"/>
        </w:rPr>
        <w:t>年度支出决算公开表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五、201</w:t>
      </w:r>
      <w:r>
        <w:rPr>
          <w:rFonts w:hint="eastAsia" w:eastAsia="仿宋_GB2312"/>
          <w:sz w:val="32"/>
          <w:szCs w:val="32"/>
        </w:rPr>
        <w:t>9</w:t>
      </w:r>
      <w:r>
        <w:rPr>
          <w:rFonts w:eastAsia="仿宋_GB2312"/>
          <w:sz w:val="32"/>
          <w:szCs w:val="32"/>
        </w:rPr>
        <w:t>年度财政拨款收入支出决算公开表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六、201</w:t>
      </w:r>
      <w:r>
        <w:rPr>
          <w:rFonts w:hint="eastAsia" w:eastAsia="仿宋_GB2312"/>
          <w:sz w:val="32"/>
          <w:szCs w:val="32"/>
        </w:rPr>
        <w:t>9</w:t>
      </w:r>
      <w:r>
        <w:rPr>
          <w:rFonts w:eastAsia="仿宋_GB2312"/>
          <w:sz w:val="32"/>
          <w:szCs w:val="32"/>
        </w:rPr>
        <w:t>年度一般公开预算财政拨款支出决算公开表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七、201</w:t>
      </w:r>
      <w:r>
        <w:rPr>
          <w:rFonts w:hint="eastAsia" w:eastAsia="仿宋_GB2312"/>
          <w:sz w:val="32"/>
          <w:szCs w:val="32"/>
        </w:rPr>
        <w:t>9</w:t>
      </w:r>
      <w:r>
        <w:rPr>
          <w:rFonts w:eastAsia="仿宋_GB2312"/>
          <w:sz w:val="32"/>
          <w:szCs w:val="32"/>
        </w:rPr>
        <w:t>年度一般公开预算财政拨款基本支出决算公开表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八、201</w:t>
      </w:r>
      <w:r>
        <w:rPr>
          <w:rFonts w:hint="eastAsia" w:eastAsia="仿宋_GB2312"/>
          <w:sz w:val="32"/>
          <w:szCs w:val="32"/>
        </w:rPr>
        <w:t>9</w:t>
      </w:r>
      <w:r>
        <w:rPr>
          <w:rFonts w:eastAsia="仿宋_GB2312"/>
          <w:sz w:val="32"/>
          <w:szCs w:val="32"/>
        </w:rPr>
        <w:t>年度一般公开预算财政拨款“三公”经费支出决算公开表</w:t>
      </w:r>
    </w:p>
    <w:p>
      <w:pPr>
        <w:autoSpaceDN w:val="0"/>
        <w:spacing w:line="560" w:lineRule="exact"/>
        <w:rPr>
          <w:rFonts w:eastAsia="仿宋_GB2312"/>
          <w:sz w:val="32"/>
          <w:szCs w:val="32"/>
        </w:rPr>
      </w:pPr>
    </w:p>
    <w:p>
      <w:pPr>
        <w:autoSpaceDN w:val="0"/>
        <w:spacing w:line="560" w:lineRule="exact"/>
        <w:rPr>
          <w:rFonts w:eastAsia="仿宋_GB2312"/>
          <w:sz w:val="32"/>
          <w:szCs w:val="32"/>
        </w:rPr>
      </w:pPr>
      <w:r>
        <w:rPr>
          <w:rFonts w:eastAsia="仿宋_GB2312"/>
          <w:sz w:val="32"/>
          <w:szCs w:val="32"/>
        </w:rPr>
        <w:t>九、201</w:t>
      </w:r>
      <w:r>
        <w:rPr>
          <w:rFonts w:hint="eastAsia" w:eastAsia="仿宋_GB2312"/>
          <w:sz w:val="32"/>
          <w:szCs w:val="32"/>
        </w:rPr>
        <w:t>9</w:t>
      </w:r>
      <w:r>
        <w:rPr>
          <w:rFonts w:eastAsia="仿宋_GB2312"/>
          <w:sz w:val="32"/>
          <w:szCs w:val="32"/>
        </w:rPr>
        <w:t>年度政府性基金预算财政拨款收入支出决算公开表</w:t>
      </w:r>
    </w:p>
    <w:p>
      <w:pPr>
        <w:autoSpaceDN w:val="0"/>
        <w:spacing w:line="560" w:lineRule="exact"/>
        <w:rPr>
          <w:rFonts w:eastAsia="仿宋_GB2312"/>
          <w:sz w:val="32"/>
          <w:szCs w:val="32"/>
        </w:rPr>
      </w:pPr>
    </w:p>
    <w:p>
      <w:pPr>
        <w:autoSpaceDN w:val="0"/>
        <w:spacing w:line="560" w:lineRule="exact"/>
        <w:jc w:val="center"/>
        <w:rPr>
          <w:rFonts w:eastAsia="方正小标宋简体"/>
          <w:sz w:val="44"/>
          <w:szCs w:val="44"/>
        </w:rPr>
      </w:pPr>
    </w:p>
    <w:p>
      <w:pPr>
        <w:autoSpaceDN w:val="0"/>
        <w:spacing w:line="760" w:lineRule="exact"/>
        <w:jc w:val="center"/>
        <w:rPr>
          <w:rFonts w:hint="eastAsia" w:eastAsia="方正小标宋简体"/>
          <w:sz w:val="44"/>
          <w:szCs w:val="44"/>
        </w:rPr>
      </w:pPr>
    </w:p>
    <w:p>
      <w:pPr>
        <w:autoSpaceDN w:val="0"/>
        <w:spacing w:line="760" w:lineRule="exact"/>
        <w:jc w:val="center"/>
        <w:rPr>
          <w:rFonts w:eastAsia="方正小标宋简体"/>
          <w:sz w:val="44"/>
          <w:szCs w:val="44"/>
        </w:rPr>
      </w:pPr>
      <w:r>
        <w:rPr>
          <w:rFonts w:eastAsia="方正小标宋简体"/>
          <w:sz w:val="44"/>
          <w:szCs w:val="44"/>
        </w:rPr>
        <w:t>沅江市商务局201</w:t>
      </w:r>
      <w:r>
        <w:rPr>
          <w:rFonts w:hint="eastAsia" w:eastAsia="方正小标宋简体"/>
          <w:sz w:val="44"/>
          <w:szCs w:val="44"/>
        </w:rPr>
        <w:t>9</w:t>
      </w:r>
      <w:r>
        <w:rPr>
          <w:rFonts w:eastAsia="方正小标宋简体"/>
          <w:sz w:val="44"/>
          <w:szCs w:val="44"/>
        </w:rPr>
        <w:t>年部门决算说明</w:t>
      </w:r>
    </w:p>
    <w:p>
      <w:pPr>
        <w:autoSpaceDN w:val="0"/>
        <w:spacing w:line="560" w:lineRule="exact"/>
        <w:ind w:firstLine="640" w:firstLineChars="200"/>
        <w:rPr>
          <w:rFonts w:hAnsi="黑体" w:eastAsia="黑体"/>
          <w:sz w:val="32"/>
          <w:szCs w:val="32"/>
        </w:rPr>
      </w:pPr>
    </w:p>
    <w:p>
      <w:pPr>
        <w:autoSpaceDN w:val="0"/>
        <w:spacing w:line="560" w:lineRule="exact"/>
        <w:ind w:firstLine="640" w:firstLineChars="200"/>
        <w:rPr>
          <w:rFonts w:eastAsia="黑体"/>
          <w:sz w:val="32"/>
          <w:szCs w:val="32"/>
        </w:rPr>
      </w:pPr>
      <w:r>
        <w:rPr>
          <w:rFonts w:hAnsi="黑体" w:eastAsia="黑体"/>
          <w:sz w:val="32"/>
          <w:szCs w:val="32"/>
        </w:rPr>
        <w:t>一、沅江市商务局概况</w:t>
      </w:r>
      <w:r>
        <w:rPr>
          <w:rFonts w:eastAsia="黑体"/>
          <w:sz w:val="32"/>
          <w:szCs w:val="32"/>
        </w:rPr>
        <w:t xml:space="preserve"> </w:t>
      </w:r>
    </w:p>
    <w:p>
      <w:pPr>
        <w:autoSpaceDN w:val="0"/>
        <w:spacing w:line="560" w:lineRule="exact"/>
        <w:ind w:firstLine="640" w:firstLineChars="200"/>
        <w:rPr>
          <w:rFonts w:eastAsia="仿宋_GB2312"/>
          <w:sz w:val="32"/>
          <w:szCs w:val="32"/>
        </w:rPr>
      </w:pPr>
      <w:r>
        <w:rPr>
          <w:rFonts w:eastAsia="仿宋_GB2312"/>
          <w:sz w:val="32"/>
          <w:szCs w:val="32"/>
        </w:rPr>
        <w:t>沅江市商务</w:t>
      </w:r>
      <w:r>
        <w:rPr>
          <w:rFonts w:hint="eastAsia" w:eastAsia="仿宋_GB2312"/>
          <w:sz w:val="32"/>
          <w:szCs w:val="32"/>
        </w:rPr>
        <w:t>和粮食</w:t>
      </w:r>
      <w:r>
        <w:rPr>
          <w:rFonts w:eastAsia="仿宋_GB2312"/>
          <w:sz w:val="32"/>
          <w:szCs w:val="32"/>
        </w:rPr>
        <w:t>局</w:t>
      </w:r>
      <w:r>
        <w:rPr>
          <w:rFonts w:hint="eastAsia" w:eastAsia="仿宋_GB2312"/>
          <w:sz w:val="32"/>
          <w:szCs w:val="32"/>
        </w:rPr>
        <w:t>2019年4月因机构改革</w:t>
      </w:r>
      <w:r>
        <w:rPr>
          <w:rFonts w:eastAsia="仿宋_GB2312"/>
          <w:sz w:val="32"/>
          <w:szCs w:val="32"/>
        </w:rPr>
        <w:t>原沅江市粮食局</w:t>
      </w:r>
      <w:r>
        <w:rPr>
          <w:rFonts w:hint="eastAsia" w:eastAsia="仿宋_GB2312"/>
          <w:sz w:val="32"/>
          <w:szCs w:val="32"/>
        </w:rPr>
        <w:t>职能及人员整体划转至沅江市发改局，重新挂牌成立</w:t>
      </w:r>
      <w:r>
        <w:rPr>
          <w:rFonts w:eastAsia="仿宋_GB2312"/>
          <w:sz w:val="32"/>
          <w:szCs w:val="32"/>
        </w:rPr>
        <w:t>沅江市</w:t>
      </w:r>
      <w:r>
        <w:rPr>
          <w:rFonts w:hint="eastAsia" w:eastAsia="仿宋_GB2312"/>
          <w:sz w:val="32"/>
          <w:szCs w:val="32"/>
        </w:rPr>
        <w:t>商务</w:t>
      </w:r>
      <w:r>
        <w:rPr>
          <w:rFonts w:eastAsia="仿宋_GB2312"/>
          <w:sz w:val="32"/>
          <w:szCs w:val="32"/>
        </w:rPr>
        <w:t>局。</w:t>
      </w:r>
    </w:p>
    <w:p>
      <w:pPr>
        <w:autoSpaceDN w:val="0"/>
        <w:spacing w:line="560" w:lineRule="exact"/>
        <w:ind w:firstLine="640" w:firstLineChars="200"/>
        <w:rPr>
          <w:rFonts w:eastAsia="楷体_GB2312"/>
          <w:sz w:val="32"/>
          <w:szCs w:val="32"/>
        </w:rPr>
      </w:pPr>
      <w:r>
        <w:rPr>
          <w:rFonts w:eastAsia="楷体_GB2312"/>
          <w:sz w:val="32"/>
          <w:szCs w:val="32"/>
        </w:rPr>
        <w:t>（一）主要职能</w:t>
      </w:r>
    </w:p>
    <w:p>
      <w:pPr>
        <w:autoSpaceDN w:val="0"/>
        <w:spacing w:line="560" w:lineRule="exact"/>
        <w:rPr>
          <w:rFonts w:eastAsia="仿宋_GB2312"/>
          <w:sz w:val="32"/>
          <w:szCs w:val="32"/>
        </w:rPr>
      </w:pPr>
      <w:r>
        <w:rPr>
          <w:rFonts w:eastAsia="仿宋_GB2312"/>
          <w:sz w:val="32"/>
          <w:szCs w:val="32"/>
        </w:rPr>
        <w:t xml:space="preserve">    搞好全市的国内外贸易、市场建设和运行工作，负责全市商贸流通企业资产的保值保全、处置利用和企业退休人员的管理和服务工作；搞好我市招商引资、承接产业转移、对外投资和对外经济合作</w:t>
      </w:r>
      <w:r>
        <w:rPr>
          <w:rFonts w:hint="eastAsia" w:eastAsia="仿宋_GB2312"/>
          <w:sz w:val="32"/>
          <w:szCs w:val="32"/>
        </w:rPr>
        <w:t>等</w:t>
      </w:r>
      <w:r>
        <w:rPr>
          <w:rFonts w:eastAsia="仿宋_GB2312"/>
          <w:sz w:val="32"/>
          <w:szCs w:val="32"/>
        </w:rPr>
        <w:t>工作。</w:t>
      </w:r>
    </w:p>
    <w:p>
      <w:pPr>
        <w:autoSpaceDN w:val="0"/>
        <w:spacing w:line="560" w:lineRule="exact"/>
        <w:ind w:firstLine="640" w:firstLineChars="200"/>
        <w:rPr>
          <w:rFonts w:eastAsia="楷体_GB2312"/>
          <w:sz w:val="32"/>
          <w:szCs w:val="32"/>
        </w:rPr>
      </w:pPr>
      <w:r>
        <w:rPr>
          <w:rFonts w:eastAsia="楷体_GB2312"/>
          <w:sz w:val="32"/>
          <w:szCs w:val="32"/>
        </w:rPr>
        <w:t>（二）部门决算单位构成</w:t>
      </w:r>
    </w:p>
    <w:p>
      <w:pPr>
        <w:autoSpaceDN w:val="0"/>
        <w:spacing w:line="560" w:lineRule="exact"/>
        <w:ind w:firstLine="640" w:firstLineChars="200"/>
        <w:rPr>
          <w:rFonts w:eastAsia="仿宋_GB2312"/>
          <w:sz w:val="32"/>
          <w:szCs w:val="32"/>
        </w:rPr>
      </w:pPr>
      <w:r>
        <w:rPr>
          <w:rFonts w:eastAsia="仿宋_GB2312"/>
          <w:sz w:val="32"/>
          <w:szCs w:val="32"/>
        </w:rPr>
        <w:t>从决算单位构成看，沅江市商务局部门决算包括：沅江市商务局本级决算。</w:t>
      </w:r>
    </w:p>
    <w:p>
      <w:pPr>
        <w:autoSpaceDN w:val="0"/>
        <w:spacing w:line="560" w:lineRule="exact"/>
        <w:ind w:firstLine="640" w:firstLineChars="200"/>
        <w:rPr>
          <w:rFonts w:eastAsia="黑体"/>
          <w:sz w:val="32"/>
          <w:szCs w:val="32"/>
        </w:rPr>
      </w:pPr>
      <w:r>
        <w:rPr>
          <w:rFonts w:hAnsi="黑体" w:eastAsia="黑体"/>
          <w:sz w:val="32"/>
          <w:szCs w:val="32"/>
        </w:rPr>
        <w:t>二、沅江市商务局</w:t>
      </w:r>
      <w:r>
        <w:rPr>
          <w:rFonts w:eastAsia="黑体"/>
          <w:sz w:val="32"/>
          <w:szCs w:val="32"/>
        </w:rPr>
        <w:t>201</w:t>
      </w:r>
      <w:r>
        <w:rPr>
          <w:rFonts w:hint="eastAsia" w:eastAsia="黑体"/>
          <w:sz w:val="32"/>
          <w:szCs w:val="32"/>
        </w:rPr>
        <w:t>9</w:t>
      </w:r>
      <w:r>
        <w:rPr>
          <w:rFonts w:hAnsi="黑体" w:eastAsia="黑体"/>
          <w:sz w:val="32"/>
          <w:szCs w:val="32"/>
        </w:rPr>
        <w:t>年度部门决算情况说明</w:t>
      </w:r>
    </w:p>
    <w:p>
      <w:pPr>
        <w:autoSpaceDN w:val="0"/>
        <w:spacing w:line="560" w:lineRule="exact"/>
        <w:ind w:firstLine="640" w:firstLineChars="200"/>
        <w:rPr>
          <w:rFonts w:eastAsia="楷体_GB2312"/>
          <w:sz w:val="32"/>
          <w:szCs w:val="32"/>
        </w:rPr>
      </w:pPr>
      <w:r>
        <w:rPr>
          <w:rFonts w:eastAsia="楷体_GB2312"/>
          <w:sz w:val="32"/>
          <w:szCs w:val="32"/>
        </w:rPr>
        <w:t>一、收入支出决算总体情况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年度收、支总计</w:t>
      </w:r>
      <w:r>
        <w:rPr>
          <w:rFonts w:hint="eastAsia" w:eastAsia="仿宋_GB2312"/>
          <w:sz w:val="32"/>
          <w:szCs w:val="32"/>
        </w:rPr>
        <w:t>2018.35</w:t>
      </w:r>
      <w:r>
        <w:rPr>
          <w:rFonts w:eastAsia="仿宋_GB2312"/>
          <w:sz w:val="32"/>
          <w:szCs w:val="32"/>
        </w:rPr>
        <w:t>万元，与201</w:t>
      </w:r>
      <w:r>
        <w:rPr>
          <w:rFonts w:hint="eastAsia" w:eastAsia="仿宋_GB2312"/>
          <w:sz w:val="32"/>
          <w:szCs w:val="32"/>
        </w:rPr>
        <w:t>8</w:t>
      </w:r>
      <w:r>
        <w:rPr>
          <w:rFonts w:eastAsia="仿宋_GB2312"/>
          <w:sz w:val="32"/>
          <w:szCs w:val="32"/>
        </w:rPr>
        <w:t>年相比，收、支总计</w:t>
      </w:r>
      <w:r>
        <w:rPr>
          <w:rFonts w:hint="eastAsia" w:eastAsia="仿宋_GB2312"/>
          <w:sz w:val="32"/>
          <w:szCs w:val="32"/>
        </w:rPr>
        <w:t>减少525.81</w:t>
      </w:r>
      <w:r>
        <w:rPr>
          <w:rFonts w:eastAsia="仿宋_GB2312"/>
          <w:sz w:val="32"/>
          <w:szCs w:val="32"/>
        </w:rPr>
        <w:t>万元，</w:t>
      </w:r>
      <w:r>
        <w:rPr>
          <w:rFonts w:hint="eastAsia" w:eastAsia="仿宋_GB2312"/>
          <w:sz w:val="32"/>
          <w:szCs w:val="32"/>
        </w:rPr>
        <w:t>下降20.67</w:t>
      </w:r>
      <w:r>
        <w:rPr>
          <w:rFonts w:eastAsia="仿宋_GB2312"/>
          <w:sz w:val="32"/>
          <w:szCs w:val="32"/>
        </w:rPr>
        <w:t>%。主要原因是</w:t>
      </w:r>
      <w:r>
        <w:rPr>
          <w:rFonts w:hint="eastAsia" w:eastAsia="仿宋_GB2312"/>
          <w:sz w:val="32"/>
          <w:szCs w:val="32"/>
        </w:rPr>
        <w:t>机构改革人员减少，预算</w:t>
      </w:r>
      <w:r>
        <w:rPr>
          <w:rFonts w:eastAsia="仿宋_GB2312"/>
          <w:sz w:val="32"/>
          <w:szCs w:val="32"/>
        </w:rPr>
        <w:t>资金</w:t>
      </w:r>
      <w:r>
        <w:rPr>
          <w:rFonts w:hint="eastAsia" w:eastAsia="仿宋_GB2312"/>
          <w:sz w:val="32"/>
          <w:szCs w:val="32"/>
        </w:rPr>
        <w:t>及项目资金减少</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二、收入决算情况说明</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年收入</w:t>
      </w:r>
      <w:r>
        <w:rPr>
          <w:rFonts w:hint="eastAsia" w:eastAsia="仿宋_GB2312"/>
          <w:sz w:val="32"/>
          <w:szCs w:val="32"/>
        </w:rPr>
        <w:t>1282.98</w:t>
      </w:r>
      <w:r>
        <w:rPr>
          <w:rFonts w:eastAsia="仿宋_GB2312"/>
          <w:sz w:val="32"/>
          <w:szCs w:val="32"/>
        </w:rPr>
        <w:t>万元，其中：一般公共预算拨款收入</w:t>
      </w:r>
      <w:r>
        <w:rPr>
          <w:rFonts w:hint="eastAsia" w:eastAsia="仿宋_GB2312"/>
          <w:sz w:val="32"/>
          <w:szCs w:val="32"/>
        </w:rPr>
        <w:t>1282.98</w:t>
      </w:r>
      <w:r>
        <w:rPr>
          <w:rFonts w:eastAsia="仿宋_GB2312"/>
          <w:sz w:val="32"/>
          <w:szCs w:val="32"/>
        </w:rPr>
        <w:t>万元，比上年</w:t>
      </w:r>
      <w:r>
        <w:rPr>
          <w:rFonts w:hint="eastAsia" w:eastAsia="仿宋_GB2312"/>
          <w:sz w:val="32"/>
          <w:szCs w:val="32"/>
        </w:rPr>
        <w:t>减少21.18</w:t>
      </w:r>
      <w:r>
        <w:rPr>
          <w:rFonts w:eastAsia="仿宋_GB2312"/>
          <w:sz w:val="32"/>
          <w:szCs w:val="32"/>
        </w:rPr>
        <w:t>%。占本年总收入</w:t>
      </w:r>
      <w:r>
        <w:rPr>
          <w:rFonts w:hint="eastAsia" w:eastAsia="仿宋_GB2312"/>
          <w:sz w:val="32"/>
          <w:szCs w:val="32"/>
        </w:rPr>
        <w:t>100</w:t>
      </w:r>
      <w:r>
        <w:rPr>
          <w:rFonts w:eastAsia="仿宋_GB2312"/>
          <w:sz w:val="32"/>
          <w:szCs w:val="32"/>
        </w:rPr>
        <w:t>%。政府性基金预算财政拨款收入</w:t>
      </w:r>
      <w:r>
        <w:rPr>
          <w:rFonts w:hint="eastAsia" w:eastAsia="仿宋_GB2312"/>
          <w:sz w:val="32"/>
          <w:szCs w:val="32"/>
        </w:rPr>
        <w:t>0</w:t>
      </w:r>
      <w:r>
        <w:rPr>
          <w:rFonts w:eastAsia="仿宋_GB2312"/>
          <w:sz w:val="32"/>
          <w:szCs w:val="32"/>
        </w:rPr>
        <w:t>万元</w:t>
      </w:r>
      <w:r>
        <w:rPr>
          <w:rFonts w:hint="eastAsia" w:eastAsia="仿宋_GB2312"/>
          <w:sz w:val="32"/>
          <w:szCs w:val="32"/>
        </w:rPr>
        <w:t>；</w:t>
      </w:r>
      <w:r>
        <w:rPr>
          <w:rFonts w:eastAsia="仿宋_GB2312"/>
          <w:sz w:val="32"/>
          <w:szCs w:val="32"/>
        </w:rPr>
        <w:t>经营收入</w:t>
      </w:r>
      <w:r>
        <w:rPr>
          <w:rFonts w:hint="eastAsia" w:eastAsia="仿宋_GB2312"/>
          <w:sz w:val="32"/>
          <w:szCs w:val="32"/>
        </w:rPr>
        <w:t>0</w:t>
      </w:r>
      <w:r>
        <w:rPr>
          <w:rFonts w:eastAsia="仿宋_GB2312"/>
          <w:sz w:val="32"/>
          <w:szCs w:val="32"/>
        </w:rPr>
        <w:t>万元。</w:t>
      </w:r>
    </w:p>
    <w:p>
      <w:pPr>
        <w:autoSpaceDN w:val="0"/>
        <w:spacing w:line="560" w:lineRule="exact"/>
        <w:ind w:firstLine="640" w:firstLineChars="200"/>
        <w:rPr>
          <w:rFonts w:eastAsia="黑体"/>
          <w:sz w:val="32"/>
          <w:szCs w:val="32"/>
        </w:rPr>
      </w:pPr>
      <w:r>
        <w:rPr>
          <w:rFonts w:hAnsi="黑体" w:eastAsia="黑体"/>
          <w:sz w:val="32"/>
          <w:szCs w:val="32"/>
        </w:rPr>
        <w:t>三、支出决算情况说明</w:t>
      </w:r>
    </w:p>
    <w:p>
      <w:pPr>
        <w:autoSpaceDN w:val="0"/>
        <w:spacing w:line="560" w:lineRule="exact"/>
        <w:rPr>
          <w:rFonts w:eastAsia="仿宋_GB2312"/>
          <w:sz w:val="32"/>
          <w:szCs w:val="32"/>
        </w:rPr>
      </w:pPr>
      <w:r>
        <w:rPr>
          <w:rFonts w:eastAsia="仿宋_GB2312"/>
          <w:sz w:val="32"/>
          <w:szCs w:val="32"/>
        </w:rPr>
        <w:t xml:space="preserve">    本年支出合计</w:t>
      </w:r>
      <w:r>
        <w:rPr>
          <w:rFonts w:hint="eastAsia" w:eastAsia="仿宋_GB2312"/>
          <w:sz w:val="32"/>
          <w:szCs w:val="32"/>
        </w:rPr>
        <w:t>1467.27</w:t>
      </w:r>
      <w:r>
        <w:rPr>
          <w:rFonts w:eastAsia="仿宋_GB2312"/>
          <w:sz w:val="32"/>
          <w:szCs w:val="32"/>
        </w:rPr>
        <w:t>万元，其中：基本支出</w:t>
      </w:r>
      <w:r>
        <w:rPr>
          <w:rFonts w:hint="eastAsia" w:eastAsia="仿宋_GB2312"/>
          <w:sz w:val="32"/>
          <w:szCs w:val="32"/>
        </w:rPr>
        <w:t>924.74</w:t>
      </w:r>
      <w:r>
        <w:rPr>
          <w:rFonts w:eastAsia="仿宋_GB2312"/>
          <w:sz w:val="32"/>
          <w:szCs w:val="32"/>
        </w:rPr>
        <w:t>万元，占本年总支出</w:t>
      </w:r>
      <w:r>
        <w:rPr>
          <w:rFonts w:hint="eastAsia" w:eastAsia="仿宋_GB2312"/>
          <w:sz w:val="32"/>
          <w:szCs w:val="32"/>
        </w:rPr>
        <w:t>63.02</w:t>
      </w:r>
      <w:r>
        <w:rPr>
          <w:rFonts w:eastAsia="仿宋_GB2312"/>
          <w:sz w:val="32"/>
          <w:szCs w:val="32"/>
        </w:rPr>
        <w:t>%。项目支出</w:t>
      </w:r>
      <w:r>
        <w:rPr>
          <w:rFonts w:hint="eastAsia" w:eastAsia="仿宋_GB2312"/>
          <w:sz w:val="32"/>
          <w:szCs w:val="32"/>
        </w:rPr>
        <w:t>542.53</w:t>
      </w:r>
      <w:r>
        <w:rPr>
          <w:rFonts w:eastAsia="仿宋_GB2312"/>
          <w:sz w:val="32"/>
          <w:szCs w:val="32"/>
        </w:rPr>
        <w:t>万元，占本年总支出</w:t>
      </w:r>
      <w:r>
        <w:rPr>
          <w:rFonts w:hint="eastAsia" w:eastAsia="仿宋_GB2312"/>
          <w:sz w:val="32"/>
          <w:szCs w:val="32"/>
        </w:rPr>
        <w:t>36.98</w:t>
      </w:r>
      <w:r>
        <w:rPr>
          <w:rFonts w:eastAsia="仿宋_GB2312"/>
          <w:sz w:val="32"/>
          <w:szCs w:val="32"/>
        </w:rPr>
        <w:t>%。经营支出</w:t>
      </w:r>
      <w:r>
        <w:rPr>
          <w:rFonts w:hint="eastAsia" w:eastAsia="仿宋_GB2312"/>
          <w:sz w:val="32"/>
          <w:szCs w:val="32"/>
        </w:rPr>
        <w:t>0</w:t>
      </w:r>
      <w:r>
        <w:rPr>
          <w:rFonts w:eastAsia="仿宋_GB2312"/>
          <w:sz w:val="32"/>
          <w:szCs w:val="32"/>
        </w:rPr>
        <w:t>万元，占本年总支出</w:t>
      </w:r>
      <w:r>
        <w:rPr>
          <w:rFonts w:hint="eastAsia" w:eastAsia="仿宋_GB2312"/>
          <w:sz w:val="32"/>
          <w:szCs w:val="32"/>
        </w:rPr>
        <w:t>0</w:t>
      </w:r>
      <w:r>
        <w:rPr>
          <w:rFonts w:eastAsia="仿宋_GB2312"/>
          <w:sz w:val="32"/>
          <w:szCs w:val="32"/>
        </w:rPr>
        <w:t>%。</w:t>
      </w:r>
    </w:p>
    <w:p>
      <w:pPr>
        <w:autoSpaceDN w:val="0"/>
        <w:spacing w:line="560" w:lineRule="exact"/>
        <w:ind w:firstLine="640" w:firstLineChars="200"/>
        <w:rPr>
          <w:rFonts w:eastAsia="黑体"/>
          <w:sz w:val="32"/>
          <w:szCs w:val="32"/>
        </w:rPr>
      </w:pPr>
      <w:r>
        <w:rPr>
          <w:rFonts w:hAnsi="黑体" w:eastAsia="黑体"/>
          <w:sz w:val="32"/>
          <w:szCs w:val="32"/>
        </w:rPr>
        <w:t>四、财政拨款收入支出决算总体情况说明</w:t>
      </w:r>
      <w:r>
        <w:rPr>
          <w:rFonts w:eastAsia="黑体"/>
          <w:sz w:val="32"/>
          <w:szCs w:val="32"/>
        </w:rPr>
        <w:t xml:space="preserve"> </w:t>
      </w:r>
    </w:p>
    <w:p>
      <w:pPr>
        <w:autoSpaceDN w:val="0"/>
        <w:spacing w:line="560" w:lineRule="exact"/>
        <w:ind w:firstLine="640" w:firstLineChars="200"/>
        <w:rPr>
          <w:rFonts w:eastAsia="楷体_GB2312"/>
          <w:sz w:val="32"/>
          <w:szCs w:val="32"/>
        </w:rPr>
      </w:pPr>
      <w:r>
        <w:rPr>
          <w:rFonts w:eastAsia="楷体_GB2312"/>
          <w:sz w:val="32"/>
          <w:szCs w:val="32"/>
        </w:rPr>
        <w:t>一、收入支出决算总体情况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年度财政拨款收、支总计</w:t>
      </w:r>
      <w:r>
        <w:rPr>
          <w:rFonts w:hint="eastAsia" w:eastAsia="仿宋_GB2312"/>
          <w:sz w:val="32"/>
          <w:szCs w:val="32"/>
        </w:rPr>
        <w:t>2018.35</w:t>
      </w:r>
      <w:r>
        <w:rPr>
          <w:rFonts w:eastAsia="仿宋_GB2312"/>
          <w:sz w:val="32"/>
          <w:szCs w:val="32"/>
        </w:rPr>
        <w:t>万元，与201</w:t>
      </w:r>
      <w:r>
        <w:rPr>
          <w:rFonts w:hint="eastAsia" w:eastAsia="仿宋_GB2312"/>
          <w:sz w:val="32"/>
          <w:szCs w:val="32"/>
        </w:rPr>
        <w:t>8</w:t>
      </w:r>
      <w:r>
        <w:rPr>
          <w:rFonts w:eastAsia="仿宋_GB2312"/>
          <w:sz w:val="32"/>
          <w:szCs w:val="32"/>
        </w:rPr>
        <w:t>年相比，财政拨款收、支总计各增加</w:t>
      </w:r>
      <w:r>
        <w:rPr>
          <w:rFonts w:hint="eastAsia" w:eastAsia="仿宋_GB2312"/>
          <w:sz w:val="32"/>
          <w:szCs w:val="32"/>
        </w:rPr>
        <w:t>95.09</w:t>
      </w:r>
      <w:r>
        <w:rPr>
          <w:rFonts w:eastAsia="仿宋_GB2312"/>
          <w:sz w:val="32"/>
          <w:szCs w:val="32"/>
        </w:rPr>
        <w:t>万元，增长</w:t>
      </w:r>
      <w:r>
        <w:rPr>
          <w:rFonts w:hint="eastAsia" w:eastAsia="仿宋_GB2312"/>
          <w:sz w:val="32"/>
          <w:szCs w:val="32"/>
        </w:rPr>
        <w:t>4.94</w:t>
      </w:r>
      <w:r>
        <w:rPr>
          <w:rFonts w:eastAsia="仿宋_GB2312"/>
          <w:sz w:val="32"/>
          <w:szCs w:val="32"/>
        </w:rPr>
        <w:t>%。主要原因是调资与项目费用增加。</w:t>
      </w:r>
    </w:p>
    <w:p>
      <w:pPr>
        <w:autoSpaceDN w:val="0"/>
        <w:spacing w:line="560" w:lineRule="exact"/>
        <w:ind w:firstLine="640" w:firstLineChars="200"/>
        <w:rPr>
          <w:rFonts w:eastAsia="黑体"/>
          <w:sz w:val="32"/>
          <w:szCs w:val="32"/>
        </w:rPr>
      </w:pPr>
      <w:r>
        <w:rPr>
          <w:rFonts w:hAnsi="黑体" w:eastAsia="黑体"/>
          <w:sz w:val="32"/>
          <w:szCs w:val="32"/>
        </w:rPr>
        <w:t>五、一般公共预算财政拨款支出决算情况说明</w:t>
      </w:r>
    </w:p>
    <w:p>
      <w:pPr>
        <w:autoSpaceDN w:val="0"/>
        <w:spacing w:line="560" w:lineRule="exact"/>
        <w:ind w:firstLine="640" w:firstLineChars="200"/>
        <w:rPr>
          <w:rFonts w:eastAsia="楷体_GB2312"/>
          <w:sz w:val="32"/>
          <w:szCs w:val="32"/>
        </w:rPr>
      </w:pPr>
      <w:r>
        <w:rPr>
          <w:rFonts w:eastAsia="楷体_GB2312"/>
          <w:sz w:val="32"/>
          <w:szCs w:val="32"/>
        </w:rPr>
        <w:t>（一）一般公共预算拨款支出总体情况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年度财政拨款支出</w:t>
      </w:r>
      <w:r>
        <w:rPr>
          <w:rFonts w:hint="eastAsia" w:eastAsia="仿宋_GB2312"/>
          <w:sz w:val="32"/>
          <w:szCs w:val="32"/>
        </w:rPr>
        <w:t>1354.92</w:t>
      </w:r>
      <w:r>
        <w:rPr>
          <w:rFonts w:eastAsia="仿宋_GB2312"/>
          <w:sz w:val="32"/>
          <w:szCs w:val="32"/>
        </w:rPr>
        <w:t>万元，占本年支出合计的</w:t>
      </w:r>
      <w:r>
        <w:rPr>
          <w:rFonts w:hint="eastAsia" w:eastAsia="仿宋_GB2312"/>
          <w:sz w:val="32"/>
          <w:szCs w:val="32"/>
        </w:rPr>
        <w:t>92.34</w:t>
      </w:r>
      <w:r>
        <w:rPr>
          <w:rFonts w:eastAsia="仿宋_GB2312"/>
          <w:sz w:val="32"/>
          <w:szCs w:val="32"/>
        </w:rPr>
        <w:t>%。与201</w:t>
      </w:r>
      <w:r>
        <w:rPr>
          <w:rFonts w:hint="eastAsia" w:eastAsia="仿宋_GB2312"/>
          <w:sz w:val="32"/>
          <w:szCs w:val="32"/>
        </w:rPr>
        <w:t>8</w:t>
      </w:r>
      <w:r>
        <w:rPr>
          <w:rFonts w:eastAsia="仿宋_GB2312"/>
          <w:sz w:val="32"/>
          <w:szCs w:val="32"/>
        </w:rPr>
        <w:t>年度相比，比上年</w:t>
      </w:r>
      <w:r>
        <w:rPr>
          <w:rFonts w:hint="eastAsia" w:eastAsia="仿宋_GB2312"/>
          <w:sz w:val="32"/>
          <w:szCs w:val="32"/>
        </w:rPr>
        <w:t>增加348.03</w:t>
      </w:r>
      <w:r>
        <w:rPr>
          <w:rFonts w:eastAsia="仿宋_GB2312"/>
          <w:sz w:val="32"/>
          <w:szCs w:val="32"/>
        </w:rPr>
        <w:t>万元，</w:t>
      </w:r>
      <w:r>
        <w:rPr>
          <w:rFonts w:hint="eastAsia" w:eastAsia="仿宋_GB2312"/>
          <w:sz w:val="32"/>
          <w:szCs w:val="32"/>
        </w:rPr>
        <w:t>增加34.56</w:t>
      </w:r>
      <w:r>
        <w:rPr>
          <w:rFonts w:eastAsia="仿宋_GB2312"/>
          <w:sz w:val="32"/>
          <w:szCs w:val="32"/>
        </w:rPr>
        <w:t>%。主要原因是:</w:t>
      </w:r>
      <w:r>
        <w:rPr>
          <w:rFonts w:hint="eastAsia" w:eastAsia="仿宋_GB2312"/>
          <w:sz w:val="32"/>
          <w:szCs w:val="32"/>
        </w:rPr>
        <w:t>调资与项目支出增加</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（二）一般公共预算拨款支出决算结构情况</w:t>
      </w:r>
    </w:p>
    <w:p>
      <w:pPr>
        <w:autoSpaceDN w:val="0"/>
        <w:spacing w:line="560" w:lineRule="exact"/>
        <w:rPr>
          <w:rFonts w:eastAsia="仿宋_GB2312"/>
          <w:sz w:val="32"/>
          <w:szCs w:val="32"/>
        </w:rPr>
      </w:pPr>
      <w:r>
        <w:rPr>
          <w:rFonts w:eastAsia="仿宋_GB2312"/>
          <w:sz w:val="32"/>
          <w:szCs w:val="32"/>
        </w:rPr>
        <w:t xml:space="preserve">    一般公共预算拨款支出</w:t>
      </w:r>
      <w:r>
        <w:rPr>
          <w:rFonts w:hint="eastAsia" w:eastAsia="仿宋_GB2312"/>
          <w:sz w:val="32"/>
          <w:szCs w:val="32"/>
        </w:rPr>
        <w:t>1354.92</w:t>
      </w:r>
      <w:r>
        <w:rPr>
          <w:rFonts w:eastAsia="仿宋_GB2312"/>
          <w:sz w:val="32"/>
          <w:szCs w:val="32"/>
        </w:rPr>
        <w:t>万元，主要用于以下方面：一般公共服务支出</w:t>
      </w:r>
      <w:r>
        <w:rPr>
          <w:rFonts w:hint="eastAsia" w:eastAsia="仿宋_GB2312"/>
          <w:sz w:val="32"/>
          <w:szCs w:val="32"/>
        </w:rPr>
        <w:t>36</w:t>
      </w:r>
      <w:r>
        <w:rPr>
          <w:rFonts w:eastAsia="仿宋_GB2312"/>
          <w:sz w:val="32"/>
          <w:szCs w:val="32"/>
        </w:rPr>
        <w:t>万元，占</w:t>
      </w:r>
      <w:r>
        <w:rPr>
          <w:rFonts w:hint="eastAsia" w:eastAsia="仿宋_GB2312"/>
          <w:sz w:val="32"/>
          <w:szCs w:val="32"/>
        </w:rPr>
        <w:t>2.66</w:t>
      </w:r>
      <w:r>
        <w:rPr>
          <w:rFonts w:eastAsia="仿宋_GB2312"/>
          <w:sz w:val="32"/>
          <w:szCs w:val="32"/>
        </w:rPr>
        <w:t>%。社会保障和就业支出</w:t>
      </w:r>
      <w:r>
        <w:rPr>
          <w:rFonts w:hint="eastAsia" w:eastAsia="仿宋_GB2312"/>
          <w:sz w:val="32"/>
          <w:szCs w:val="32"/>
        </w:rPr>
        <w:t>20.47</w:t>
      </w:r>
      <w:r>
        <w:rPr>
          <w:rFonts w:eastAsia="仿宋_GB2312"/>
          <w:sz w:val="32"/>
          <w:szCs w:val="32"/>
        </w:rPr>
        <w:t>万元，占</w:t>
      </w:r>
      <w:r>
        <w:rPr>
          <w:rFonts w:hint="eastAsia" w:eastAsia="仿宋_GB2312"/>
          <w:sz w:val="32"/>
          <w:szCs w:val="32"/>
        </w:rPr>
        <w:t>1.51</w:t>
      </w:r>
      <w:r>
        <w:rPr>
          <w:rFonts w:eastAsia="仿宋_GB2312"/>
          <w:sz w:val="32"/>
          <w:szCs w:val="32"/>
        </w:rPr>
        <w:t>%。商业服务业等支出</w:t>
      </w:r>
      <w:r>
        <w:rPr>
          <w:rFonts w:hint="eastAsia" w:eastAsia="仿宋_GB2312"/>
          <w:sz w:val="32"/>
          <w:szCs w:val="32"/>
        </w:rPr>
        <w:t>909.12</w:t>
      </w:r>
      <w:r>
        <w:rPr>
          <w:rFonts w:eastAsia="仿宋_GB2312"/>
          <w:sz w:val="32"/>
          <w:szCs w:val="32"/>
        </w:rPr>
        <w:t>万元，占</w:t>
      </w:r>
      <w:r>
        <w:rPr>
          <w:rFonts w:hint="eastAsia" w:eastAsia="仿宋_GB2312"/>
          <w:sz w:val="32"/>
          <w:szCs w:val="32"/>
        </w:rPr>
        <w:t>67.1</w:t>
      </w:r>
      <w:r>
        <w:rPr>
          <w:rFonts w:eastAsia="仿宋_GB2312"/>
          <w:sz w:val="32"/>
          <w:szCs w:val="32"/>
        </w:rPr>
        <w:t>%。住房保障支出</w:t>
      </w:r>
      <w:r>
        <w:rPr>
          <w:rFonts w:hint="eastAsia" w:eastAsia="仿宋_GB2312"/>
          <w:sz w:val="32"/>
          <w:szCs w:val="32"/>
        </w:rPr>
        <w:t>37.97</w:t>
      </w:r>
      <w:r>
        <w:rPr>
          <w:rFonts w:eastAsia="仿宋_GB2312"/>
          <w:sz w:val="32"/>
          <w:szCs w:val="32"/>
        </w:rPr>
        <w:t>万元，占</w:t>
      </w:r>
      <w:r>
        <w:rPr>
          <w:rFonts w:hint="eastAsia" w:eastAsia="仿宋_GB2312"/>
          <w:sz w:val="32"/>
          <w:szCs w:val="32"/>
        </w:rPr>
        <w:t>2.8</w:t>
      </w:r>
      <w:r>
        <w:rPr>
          <w:rFonts w:eastAsia="仿宋_GB2312"/>
          <w:sz w:val="32"/>
          <w:szCs w:val="32"/>
        </w:rPr>
        <w:t>%。粮油物资储备支出</w:t>
      </w:r>
      <w:r>
        <w:rPr>
          <w:rFonts w:hint="eastAsia" w:eastAsia="仿宋_GB2312"/>
          <w:sz w:val="32"/>
          <w:szCs w:val="32"/>
        </w:rPr>
        <w:t>351.36</w:t>
      </w:r>
      <w:r>
        <w:rPr>
          <w:rFonts w:eastAsia="仿宋_GB2312"/>
          <w:sz w:val="32"/>
          <w:szCs w:val="32"/>
        </w:rPr>
        <w:t>万元，占</w:t>
      </w:r>
      <w:r>
        <w:rPr>
          <w:rFonts w:hint="eastAsia" w:eastAsia="仿宋_GB2312"/>
          <w:sz w:val="32"/>
          <w:szCs w:val="32"/>
        </w:rPr>
        <w:t>25.93</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（三）一般公共预算拨款支出决算具体情况</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年度财政拨款支出年初预算为</w:t>
      </w:r>
      <w:r>
        <w:rPr>
          <w:rFonts w:hint="eastAsia" w:eastAsia="仿宋_GB2312"/>
          <w:sz w:val="32"/>
          <w:szCs w:val="32"/>
        </w:rPr>
        <w:t>757.1</w:t>
      </w:r>
      <w:r>
        <w:rPr>
          <w:rFonts w:eastAsia="仿宋_GB2312"/>
          <w:sz w:val="32"/>
          <w:szCs w:val="32"/>
        </w:rPr>
        <w:t>万元，支出决算为</w:t>
      </w:r>
      <w:r>
        <w:rPr>
          <w:rFonts w:hint="eastAsia" w:eastAsia="仿宋_GB2312"/>
          <w:sz w:val="32"/>
          <w:szCs w:val="32"/>
        </w:rPr>
        <w:t>1354.92</w:t>
      </w:r>
      <w:r>
        <w:rPr>
          <w:rFonts w:eastAsia="仿宋_GB2312"/>
          <w:sz w:val="32"/>
          <w:szCs w:val="32"/>
        </w:rPr>
        <w:t>万元，完成年初预算的1</w:t>
      </w:r>
      <w:r>
        <w:rPr>
          <w:rFonts w:hint="eastAsia" w:eastAsia="仿宋_GB2312"/>
          <w:sz w:val="32"/>
          <w:szCs w:val="32"/>
        </w:rPr>
        <w:t>78</w:t>
      </w:r>
      <w:r>
        <w:rPr>
          <w:rFonts w:eastAsia="仿宋_GB2312"/>
          <w:sz w:val="32"/>
          <w:szCs w:val="32"/>
        </w:rPr>
        <w:t>.</w:t>
      </w:r>
      <w:r>
        <w:rPr>
          <w:rFonts w:hint="eastAsia" w:eastAsia="仿宋_GB2312"/>
          <w:sz w:val="32"/>
          <w:szCs w:val="32"/>
        </w:rPr>
        <w:t>96</w:t>
      </w:r>
      <w:r>
        <w:rPr>
          <w:rFonts w:eastAsia="仿宋_GB2312"/>
          <w:sz w:val="32"/>
          <w:szCs w:val="32"/>
        </w:rPr>
        <w:t>%。支出决算大于年初预算的主要原因是调资与项目支出增加。其中：</w:t>
      </w:r>
    </w:p>
    <w:p>
      <w:pPr>
        <w:autoSpaceDN w:val="0"/>
        <w:spacing w:line="560" w:lineRule="exact"/>
        <w:rPr>
          <w:rFonts w:eastAsia="仿宋_GB2312"/>
          <w:sz w:val="32"/>
          <w:szCs w:val="32"/>
        </w:rPr>
      </w:pPr>
      <w:r>
        <w:rPr>
          <w:rFonts w:eastAsia="仿宋_GB2312"/>
          <w:sz w:val="32"/>
          <w:szCs w:val="32"/>
        </w:rPr>
        <w:t xml:space="preserve">   按经济分类：工资福利支出</w:t>
      </w:r>
      <w:r>
        <w:rPr>
          <w:rFonts w:hint="eastAsia" w:eastAsia="仿宋_GB2312"/>
          <w:sz w:val="32"/>
          <w:szCs w:val="32"/>
        </w:rPr>
        <w:t>531.93</w:t>
      </w:r>
      <w:r>
        <w:rPr>
          <w:rFonts w:eastAsia="仿宋_GB2312"/>
          <w:sz w:val="32"/>
          <w:szCs w:val="32"/>
        </w:rPr>
        <w:t>万元，比上年</w:t>
      </w:r>
      <w:r>
        <w:rPr>
          <w:rFonts w:hint="eastAsia" w:eastAsia="仿宋_GB2312"/>
          <w:sz w:val="32"/>
          <w:szCs w:val="32"/>
        </w:rPr>
        <w:t>增加102.85</w:t>
      </w:r>
      <w:r>
        <w:rPr>
          <w:rFonts w:eastAsia="仿宋_GB2312"/>
          <w:sz w:val="32"/>
          <w:szCs w:val="32"/>
        </w:rPr>
        <w:t>%。商品和服务支出</w:t>
      </w:r>
      <w:r>
        <w:rPr>
          <w:rFonts w:hint="eastAsia" w:eastAsia="仿宋_GB2312"/>
          <w:sz w:val="32"/>
          <w:szCs w:val="32"/>
        </w:rPr>
        <w:t>213.81</w:t>
      </w:r>
      <w:r>
        <w:rPr>
          <w:rFonts w:eastAsia="仿宋_GB2312"/>
          <w:sz w:val="32"/>
          <w:szCs w:val="32"/>
        </w:rPr>
        <w:t>万元，比上年</w:t>
      </w:r>
      <w:r>
        <w:rPr>
          <w:rFonts w:hint="eastAsia" w:eastAsia="仿宋_GB2312"/>
          <w:sz w:val="32"/>
          <w:szCs w:val="32"/>
        </w:rPr>
        <w:t>增加251.78</w:t>
      </w:r>
      <w:r>
        <w:rPr>
          <w:rFonts w:eastAsia="仿宋_GB2312"/>
          <w:sz w:val="32"/>
          <w:szCs w:val="32"/>
        </w:rPr>
        <w:t>%。对个人和家庭的补助</w:t>
      </w:r>
      <w:r>
        <w:rPr>
          <w:rFonts w:hint="eastAsia" w:eastAsia="仿宋_GB2312"/>
          <w:sz w:val="32"/>
          <w:szCs w:val="32"/>
        </w:rPr>
        <w:t>179</w:t>
      </w:r>
      <w:r>
        <w:rPr>
          <w:rFonts w:eastAsia="仿宋_GB2312"/>
          <w:sz w:val="32"/>
          <w:szCs w:val="32"/>
        </w:rPr>
        <w:t>万元，比上年</w:t>
      </w:r>
      <w:r>
        <w:rPr>
          <w:rFonts w:hint="eastAsia" w:eastAsia="仿宋_GB2312"/>
          <w:sz w:val="32"/>
          <w:szCs w:val="32"/>
        </w:rPr>
        <w:t>增加1082.3</w:t>
      </w:r>
      <w:r>
        <w:rPr>
          <w:rFonts w:eastAsia="仿宋_GB2312"/>
          <w:sz w:val="32"/>
          <w:szCs w:val="32"/>
        </w:rPr>
        <w:t>%。项目支出</w:t>
      </w:r>
      <w:r>
        <w:rPr>
          <w:rFonts w:hint="eastAsia" w:eastAsia="仿宋_GB2312"/>
          <w:sz w:val="32"/>
          <w:szCs w:val="32"/>
        </w:rPr>
        <w:t>430.18</w:t>
      </w:r>
      <w:r>
        <w:rPr>
          <w:rFonts w:eastAsia="仿宋_GB2312"/>
          <w:sz w:val="32"/>
          <w:szCs w:val="32"/>
        </w:rPr>
        <w:t>万元，比上年减少</w:t>
      </w:r>
      <w:r>
        <w:rPr>
          <w:rFonts w:hint="eastAsia" w:eastAsia="仿宋_GB2312"/>
          <w:sz w:val="32"/>
          <w:szCs w:val="32"/>
        </w:rPr>
        <w:t>35.67</w:t>
      </w:r>
      <w:r>
        <w:rPr>
          <w:rFonts w:eastAsia="仿宋_GB2312"/>
          <w:sz w:val="32"/>
          <w:szCs w:val="32"/>
        </w:rPr>
        <w:t>%。其中：商品和服务支出</w:t>
      </w:r>
      <w:r>
        <w:rPr>
          <w:rFonts w:hint="eastAsia" w:eastAsia="仿宋_GB2312"/>
          <w:sz w:val="32"/>
          <w:szCs w:val="32"/>
        </w:rPr>
        <w:t>310.18</w:t>
      </w:r>
      <w:r>
        <w:rPr>
          <w:rFonts w:eastAsia="仿宋_GB2312"/>
          <w:sz w:val="32"/>
          <w:szCs w:val="32"/>
        </w:rPr>
        <w:t>万元，比上年增加</w:t>
      </w:r>
      <w:r>
        <w:rPr>
          <w:rFonts w:hint="eastAsia" w:eastAsia="仿宋_GB2312"/>
          <w:sz w:val="32"/>
          <w:szCs w:val="32"/>
        </w:rPr>
        <w:t>22.84</w:t>
      </w:r>
      <w:r>
        <w:rPr>
          <w:rFonts w:eastAsia="仿宋_GB2312"/>
          <w:sz w:val="32"/>
          <w:szCs w:val="32"/>
        </w:rPr>
        <w:t>%。对企业补助</w:t>
      </w:r>
      <w:r>
        <w:rPr>
          <w:rFonts w:hint="eastAsia" w:eastAsia="仿宋_GB2312"/>
          <w:sz w:val="32"/>
          <w:szCs w:val="32"/>
        </w:rPr>
        <w:t>120</w:t>
      </w:r>
      <w:r>
        <w:rPr>
          <w:rFonts w:eastAsia="仿宋_GB2312"/>
          <w:sz w:val="32"/>
          <w:szCs w:val="32"/>
        </w:rPr>
        <w:t>万元，比上年减少</w:t>
      </w:r>
      <w:r>
        <w:rPr>
          <w:rFonts w:hint="eastAsia" w:eastAsia="仿宋_GB2312"/>
          <w:sz w:val="32"/>
          <w:szCs w:val="32"/>
        </w:rPr>
        <w:t>71.17</w:t>
      </w:r>
      <w:r>
        <w:rPr>
          <w:rFonts w:eastAsia="仿宋_GB2312"/>
          <w:sz w:val="32"/>
          <w:szCs w:val="32"/>
        </w:rPr>
        <w:t>%。</w:t>
      </w:r>
    </w:p>
    <w:p>
      <w:pPr>
        <w:autoSpaceDN w:val="0"/>
        <w:spacing w:line="560" w:lineRule="exact"/>
        <w:ind w:firstLine="640" w:firstLineChars="200"/>
        <w:rPr>
          <w:rFonts w:eastAsia="黑体"/>
          <w:sz w:val="32"/>
          <w:szCs w:val="32"/>
        </w:rPr>
      </w:pPr>
      <w:r>
        <w:rPr>
          <w:rFonts w:hAnsi="黑体" w:eastAsia="黑体"/>
          <w:sz w:val="32"/>
          <w:szCs w:val="32"/>
        </w:rPr>
        <w:t>六、一般公共预算财政拨款基本支出决算情况说明</w:t>
      </w:r>
    </w:p>
    <w:p>
      <w:pPr>
        <w:autoSpaceDN w:val="0"/>
        <w:spacing w:line="560" w:lineRule="exact"/>
        <w:rPr>
          <w:rFonts w:eastAsia="仿宋_GB2312"/>
          <w:sz w:val="32"/>
          <w:szCs w:val="32"/>
        </w:rPr>
      </w:pPr>
      <w:r>
        <w:rPr>
          <w:rFonts w:eastAsia="仿宋_GB2312"/>
          <w:sz w:val="32"/>
          <w:szCs w:val="32"/>
        </w:rPr>
        <w:t xml:space="preserve">    沅江市商务局201</w:t>
      </w:r>
      <w:r>
        <w:rPr>
          <w:rFonts w:hint="eastAsia" w:eastAsia="仿宋_GB2312"/>
          <w:sz w:val="32"/>
          <w:szCs w:val="32"/>
        </w:rPr>
        <w:t>9</w:t>
      </w:r>
      <w:r>
        <w:rPr>
          <w:rFonts w:eastAsia="仿宋_GB2312"/>
          <w:sz w:val="32"/>
          <w:szCs w:val="32"/>
        </w:rPr>
        <w:t>年度一般公共预算财政拨款基本支出</w:t>
      </w:r>
      <w:r>
        <w:rPr>
          <w:rFonts w:hint="eastAsia" w:eastAsia="仿宋_GB2312"/>
          <w:sz w:val="32"/>
          <w:szCs w:val="32"/>
        </w:rPr>
        <w:t>924.74</w:t>
      </w:r>
      <w:r>
        <w:rPr>
          <w:rFonts w:eastAsia="仿宋_GB2312"/>
          <w:sz w:val="32"/>
          <w:szCs w:val="32"/>
        </w:rPr>
        <w:t>万元。其中:</w:t>
      </w:r>
    </w:p>
    <w:p>
      <w:pPr>
        <w:autoSpaceDN w:val="0"/>
        <w:spacing w:line="560" w:lineRule="exact"/>
        <w:rPr>
          <w:rFonts w:eastAsia="仿宋_GB2312"/>
          <w:sz w:val="32"/>
          <w:szCs w:val="32"/>
        </w:rPr>
      </w:pPr>
      <w:r>
        <w:rPr>
          <w:rFonts w:eastAsia="仿宋_GB2312"/>
          <w:sz w:val="32"/>
          <w:szCs w:val="32"/>
        </w:rPr>
        <w:t xml:space="preserve">   人员经费</w:t>
      </w:r>
      <w:r>
        <w:rPr>
          <w:rFonts w:hint="eastAsia" w:eastAsia="仿宋_GB2312"/>
          <w:sz w:val="32"/>
          <w:szCs w:val="32"/>
        </w:rPr>
        <w:t>710.93</w:t>
      </w:r>
      <w:r>
        <w:rPr>
          <w:rFonts w:eastAsia="仿宋_GB2312"/>
          <w:sz w:val="32"/>
          <w:szCs w:val="32"/>
        </w:rPr>
        <w:t>万元，主要包括：按国家规定支出的基本工资、津贴补贴、其他社会保障缴费、伙食补助费、机关事业单位基本养老保险缴费、其他工资福利支出、离休费、退休费、抚恤金、生活补助、医疗费、住房公积金、提租补贴、购房补贴、采暖补贴、物业服务补贴、其他对个人和家庭的补助支出；</w:t>
      </w:r>
    </w:p>
    <w:p>
      <w:pPr>
        <w:autoSpaceDN w:val="0"/>
        <w:spacing w:line="560" w:lineRule="exact"/>
        <w:rPr>
          <w:rFonts w:eastAsia="仿宋_GB2312"/>
          <w:sz w:val="32"/>
          <w:szCs w:val="32"/>
        </w:rPr>
      </w:pPr>
      <w:r>
        <w:rPr>
          <w:rFonts w:eastAsia="仿宋_GB2312"/>
          <w:sz w:val="32"/>
          <w:szCs w:val="32"/>
        </w:rPr>
        <w:t xml:space="preserve">   公用经费</w:t>
      </w:r>
      <w:r>
        <w:rPr>
          <w:rFonts w:hint="eastAsia" w:eastAsia="仿宋_GB2312"/>
          <w:sz w:val="32"/>
          <w:szCs w:val="32"/>
        </w:rPr>
        <w:t>213.81</w:t>
      </w:r>
      <w:r>
        <w:rPr>
          <w:rFonts w:eastAsia="仿宋_GB2312"/>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其他资本性支出。</w:t>
      </w:r>
    </w:p>
    <w:p>
      <w:pPr>
        <w:autoSpaceDN w:val="0"/>
        <w:spacing w:line="560" w:lineRule="exact"/>
        <w:ind w:firstLine="640" w:firstLineChars="200"/>
        <w:rPr>
          <w:rFonts w:eastAsia="黑体"/>
          <w:sz w:val="32"/>
          <w:szCs w:val="32"/>
        </w:rPr>
      </w:pPr>
      <w:r>
        <w:rPr>
          <w:rFonts w:hAnsi="黑体" w:eastAsia="黑体"/>
          <w:sz w:val="32"/>
          <w:szCs w:val="32"/>
        </w:rPr>
        <w:t>七、一般公共预算财政拨款</w:t>
      </w:r>
      <w:r>
        <w:rPr>
          <w:rFonts w:eastAsia="黑体"/>
          <w:sz w:val="32"/>
          <w:szCs w:val="32"/>
        </w:rPr>
        <w:t>“</w:t>
      </w:r>
      <w:r>
        <w:rPr>
          <w:rFonts w:hAnsi="黑体" w:eastAsia="黑体"/>
          <w:sz w:val="32"/>
          <w:szCs w:val="32"/>
        </w:rPr>
        <w:t>三公</w:t>
      </w:r>
      <w:r>
        <w:rPr>
          <w:rFonts w:eastAsia="黑体"/>
          <w:sz w:val="32"/>
          <w:szCs w:val="32"/>
        </w:rPr>
        <w:t>”</w:t>
      </w:r>
      <w:r>
        <w:rPr>
          <w:rFonts w:hAnsi="黑体" w:eastAsia="黑体"/>
          <w:sz w:val="32"/>
          <w:szCs w:val="32"/>
        </w:rPr>
        <w:t>经费决算情况说明</w:t>
      </w:r>
    </w:p>
    <w:p>
      <w:pPr>
        <w:autoSpaceDN w:val="0"/>
        <w:spacing w:line="560" w:lineRule="exact"/>
        <w:rPr>
          <w:rFonts w:eastAsia="楷体_GB2312"/>
          <w:sz w:val="32"/>
          <w:szCs w:val="32"/>
        </w:rPr>
      </w:pPr>
      <w:r>
        <w:rPr>
          <w:rFonts w:eastAsia="楷体_GB2312"/>
          <w:sz w:val="32"/>
          <w:szCs w:val="32"/>
        </w:rPr>
        <w:t xml:space="preserve">     （一）“三公”经费财政拨款支出决算总体情况说明。</w:t>
      </w:r>
    </w:p>
    <w:p>
      <w:pPr>
        <w:autoSpaceDN w:val="0"/>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w:t>
      </w:r>
      <w:r>
        <w:rPr>
          <w:rFonts w:eastAsia="仿宋_GB2312"/>
          <w:sz w:val="32"/>
          <w:szCs w:val="32"/>
        </w:rPr>
        <w:t>年度“三公”经费财政拨款支出预算数为7万元，支出决算数为6.</w:t>
      </w:r>
      <w:r>
        <w:rPr>
          <w:rFonts w:hint="eastAsia" w:eastAsia="仿宋_GB2312"/>
          <w:sz w:val="32"/>
          <w:szCs w:val="32"/>
        </w:rPr>
        <w:t>6</w:t>
      </w:r>
      <w:r>
        <w:rPr>
          <w:rFonts w:eastAsia="仿宋_GB2312"/>
          <w:sz w:val="32"/>
          <w:szCs w:val="32"/>
        </w:rPr>
        <w:t>万元,完成预算的9</w:t>
      </w:r>
      <w:r>
        <w:rPr>
          <w:rFonts w:hint="eastAsia" w:eastAsia="仿宋_GB2312"/>
          <w:sz w:val="32"/>
          <w:szCs w:val="32"/>
        </w:rPr>
        <w:t>4</w:t>
      </w:r>
      <w:r>
        <w:rPr>
          <w:rFonts w:eastAsia="仿宋_GB2312"/>
          <w:sz w:val="32"/>
          <w:szCs w:val="32"/>
        </w:rPr>
        <w:t>.29%，决算数小于预算数的主要原因是认真贯彻落实中央“八项规定”精神和厉行节约要求，从严控制“三公”经费开支，全年实际支出比预算有所节约。</w:t>
      </w:r>
    </w:p>
    <w:p>
      <w:pPr>
        <w:autoSpaceDN w:val="0"/>
        <w:spacing w:line="560" w:lineRule="exact"/>
        <w:ind w:firstLine="640" w:firstLineChars="200"/>
        <w:rPr>
          <w:rFonts w:eastAsia="楷体_GB2312"/>
          <w:sz w:val="32"/>
          <w:szCs w:val="32"/>
        </w:rPr>
      </w:pPr>
      <w:r>
        <w:rPr>
          <w:rFonts w:eastAsia="楷体_GB2312"/>
          <w:sz w:val="32"/>
          <w:szCs w:val="32"/>
        </w:rPr>
        <w:t>（二）“三公”经费财政拨款支出决算具体情况说明。</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年度“三公”经费财政拨款支出决算中，具体情况如下：公务接待费决算数为6.</w:t>
      </w:r>
      <w:r>
        <w:rPr>
          <w:rFonts w:hint="eastAsia" w:eastAsia="仿宋_GB2312"/>
          <w:sz w:val="32"/>
          <w:szCs w:val="32"/>
        </w:rPr>
        <w:t>6</w:t>
      </w:r>
      <w:r>
        <w:rPr>
          <w:rFonts w:eastAsia="仿宋_GB2312"/>
          <w:sz w:val="32"/>
          <w:szCs w:val="32"/>
        </w:rPr>
        <w:t>万元，占100%。公务接待</w:t>
      </w:r>
      <w:r>
        <w:rPr>
          <w:rFonts w:hint="eastAsia" w:eastAsia="仿宋_GB2312"/>
          <w:sz w:val="32"/>
          <w:szCs w:val="32"/>
        </w:rPr>
        <w:t>125</w:t>
      </w:r>
      <w:r>
        <w:rPr>
          <w:rFonts w:eastAsia="仿宋_GB2312"/>
          <w:sz w:val="32"/>
          <w:szCs w:val="32"/>
        </w:rPr>
        <w:t>批次16</w:t>
      </w:r>
      <w:r>
        <w:rPr>
          <w:rFonts w:hint="eastAsia" w:eastAsia="仿宋_GB2312"/>
          <w:sz w:val="32"/>
          <w:szCs w:val="32"/>
        </w:rPr>
        <w:t>5</w:t>
      </w:r>
      <w:r>
        <w:rPr>
          <w:rFonts w:eastAsia="仿宋_GB2312"/>
          <w:sz w:val="32"/>
          <w:szCs w:val="32"/>
        </w:rPr>
        <w:t>0人次。201</w:t>
      </w:r>
      <w:r>
        <w:rPr>
          <w:rFonts w:hint="eastAsia" w:eastAsia="仿宋_GB2312"/>
          <w:sz w:val="32"/>
          <w:szCs w:val="32"/>
        </w:rPr>
        <w:t>9</w:t>
      </w:r>
      <w:r>
        <w:rPr>
          <w:rFonts w:eastAsia="仿宋_GB2312"/>
          <w:sz w:val="32"/>
          <w:szCs w:val="32"/>
        </w:rPr>
        <w:t>年“三公”经费决算比201</w:t>
      </w:r>
      <w:r>
        <w:rPr>
          <w:rFonts w:hint="eastAsia" w:eastAsia="仿宋_GB2312"/>
          <w:sz w:val="32"/>
          <w:szCs w:val="32"/>
        </w:rPr>
        <w:t>8</w:t>
      </w:r>
      <w:r>
        <w:rPr>
          <w:rFonts w:eastAsia="仿宋_GB2312"/>
          <w:sz w:val="32"/>
          <w:szCs w:val="32"/>
        </w:rPr>
        <w:t>年减少</w:t>
      </w:r>
      <w:r>
        <w:rPr>
          <w:rFonts w:hint="eastAsia" w:eastAsia="仿宋_GB2312"/>
          <w:sz w:val="32"/>
          <w:szCs w:val="32"/>
        </w:rPr>
        <w:t>0.35</w:t>
      </w:r>
      <w:r>
        <w:rPr>
          <w:rFonts w:eastAsia="仿宋_GB2312"/>
          <w:sz w:val="32"/>
          <w:szCs w:val="32"/>
        </w:rPr>
        <w:t>万元，我单位按照中央、省委、省政府等要求，厉行节约，继续严控“三公”经费。</w:t>
      </w:r>
    </w:p>
    <w:p>
      <w:pPr>
        <w:autoSpaceDN w:val="0"/>
        <w:spacing w:line="560" w:lineRule="exact"/>
        <w:ind w:firstLine="640" w:firstLineChars="200"/>
        <w:rPr>
          <w:rFonts w:eastAsia="黑体"/>
          <w:sz w:val="32"/>
          <w:szCs w:val="32"/>
        </w:rPr>
      </w:pPr>
      <w:r>
        <w:rPr>
          <w:rFonts w:hAnsi="黑体" w:eastAsia="黑体"/>
          <w:sz w:val="32"/>
          <w:szCs w:val="32"/>
        </w:rPr>
        <w:t>八、政府性基金预算收入支出决算情况</w:t>
      </w:r>
    </w:p>
    <w:p>
      <w:pPr>
        <w:autoSpaceDN w:val="0"/>
        <w:spacing w:line="560" w:lineRule="exact"/>
        <w:ind w:firstLine="640" w:firstLineChars="200"/>
        <w:rPr>
          <w:rFonts w:eastAsia="黑体"/>
          <w:sz w:val="32"/>
          <w:szCs w:val="32"/>
        </w:rPr>
      </w:pPr>
      <w:r>
        <w:rPr>
          <w:rFonts w:eastAsia="仿宋_GB2312"/>
          <w:sz w:val="32"/>
          <w:szCs w:val="32"/>
        </w:rPr>
        <w:t>201</w:t>
      </w:r>
      <w:r>
        <w:rPr>
          <w:rFonts w:hint="eastAsia" w:eastAsia="仿宋_GB2312"/>
          <w:sz w:val="32"/>
          <w:szCs w:val="32"/>
        </w:rPr>
        <w:t>9</w:t>
      </w:r>
      <w:r>
        <w:rPr>
          <w:rFonts w:eastAsia="仿宋_GB2312"/>
          <w:sz w:val="32"/>
          <w:szCs w:val="32"/>
        </w:rPr>
        <w:t>年本单位没有使用政府性基金预算拨款安排的支出。201</w:t>
      </w:r>
      <w:r>
        <w:rPr>
          <w:rFonts w:hint="eastAsia" w:eastAsia="仿宋_GB2312"/>
          <w:sz w:val="32"/>
          <w:szCs w:val="32"/>
        </w:rPr>
        <w:t>9</w:t>
      </w:r>
      <w:r>
        <w:rPr>
          <w:rFonts w:eastAsia="仿宋_GB2312"/>
          <w:sz w:val="32"/>
          <w:szCs w:val="32"/>
        </w:rPr>
        <w:t>年政府性基金本年收入</w:t>
      </w:r>
      <w:r>
        <w:rPr>
          <w:rFonts w:hint="eastAsia" w:eastAsia="仿宋_GB2312"/>
          <w:sz w:val="32"/>
          <w:szCs w:val="32"/>
        </w:rPr>
        <w:t>0</w:t>
      </w:r>
      <w:r>
        <w:rPr>
          <w:rFonts w:eastAsia="仿宋_GB2312"/>
          <w:sz w:val="32"/>
          <w:szCs w:val="32"/>
        </w:rPr>
        <w:t>万元,占本年收入合计的</w:t>
      </w:r>
      <w:r>
        <w:rPr>
          <w:rFonts w:hint="eastAsia" w:eastAsia="仿宋_GB2312"/>
          <w:sz w:val="32"/>
          <w:szCs w:val="32"/>
        </w:rPr>
        <w:t>0</w:t>
      </w:r>
      <w:r>
        <w:rPr>
          <w:rFonts w:eastAsia="仿宋_GB2312"/>
          <w:sz w:val="32"/>
          <w:szCs w:val="32"/>
        </w:rPr>
        <w:t>%。本年支出</w:t>
      </w:r>
      <w:r>
        <w:rPr>
          <w:rFonts w:hint="eastAsia" w:eastAsia="仿宋_GB2312"/>
          <w:sz w:val="32"/>
          <w:szCs w:val="32"/>
        </w:rPr>
        <w:t>0</w:t>
      </w:r>
      <w:r>
        <w:rPr>
          <w:rFonts w:eastAsia="仿宋_GB2312"/>
          <w:sz w:val="32"/>
          <w:szCs w:val="32"/>
        </w:rPr>
        <w:t>万元,占本年支出合计的</w:t>
      </w:r>
      <w:r>
        <w:rPr>
          <w:rFonts w:hint="eastAsia" w:eastAsia="仿宋_GB2312"/>
          <w:sz w:val="32"/>
          <w:szCs w:val="32"/>
        </w:rPr>
        <w:t>0</w:t>
      </w:r>
      <w:r>
        <w:rPr>
          <w:rFonts w:eastAsia="仿宋_GB2312"/>
          <w:sz w:val="32"/>
          <w:szCs w:val="32"/>
        </w:rPr>
        <w:t>%。项目支出</w:t>
      </w:r>
      <w:r>
        <w:rPr>
          <w:rFonts w:hint="eastAsia" w:eastAsia="仿宋_GB2312"/>
          <w:sz w:val="32"/>
          <w:szCs w:val="32"/>
        </w:rPr>
        <w:t>0</w:t>
      </w:r>
      <w:r>
        <w:rPr>
          <w:rFonts w:eastAsia="仿宋_GB2312"/>
          <w:sz w:val="32"/>
          <w:szCs w:val="32"/>
        </w:rPr>
        <w:t>万元,年末结转和结余</w:t>
      </w:r>
      <w:r>
        <w:rPr>
          <w:rFonts w:hint="eastAsia" w:eastAsia="仿宋_GB2312"/>
          <w:sz w:val="32"/>
          <w:szCs w:val="32"/>
        </w:rPr>
        <w:t>0</w:t>
      </w:r>
      <w:r>
        <w:rPr>
          <w:rFonts w:eastAsia="仿宋_GB2312"/>
          <w:sz w:val="32"/>
          <w:szCs w:val="32"/>
        </w:rPr>
        <w:t>万元,</w:t>
      </w:r>
    </w:p>
    <w:p>
      <w:pPr>
        <w:autoSpaceDN w:val="0"/>
        <w:spacing w:line="560" w:lineRule="exact"/>
        <w:ind w:firstLine="640" w:firstLineChars="200"/>
        <w:rPr>
          <w:rFonts w:eastAsia="黑体"/>
          <w:sz w:val="32"/>
          <w:szCs w:val="32"/>
        </w:rPr>
      </w:pPr>
      <w:r>
        <w:rPr>
          <w:rFonts w:hAnsi="黑体" w:eastAsia="黑体"/>
          <w:sz w:val="32"/>
          <w:szCs w:val="32"/>
        </w:rPr>
        <w:t>九、预算绩效情况说明</w:t>
      </w:r>
    </w:p>
    <w:p>
      <w:pPr>
        <w:autoSpaceDN w:val="0"/>
        <w:spacing w:line="560" w:lineRule="exact"/>
        <w:ind w:firstLine="640" w:firstLineChars="200"/>
        <w:rPr>
          <w:rFonts w:eastAsia="黑体"/>
          <w:sz w:val="32"/>
          <w:szCs w:val="32"/>
        </w:rPr>
      </w:pPr>
      <w:r>
        <w:rPr>
          <w:rFonts w:eastAsia="仿宋_GB2312"/>
          <w:sz w:val="32"/>
          <w:szCs w:val="32"/>
        </w:rPr>
        <w:t>本单位201</w:t>
      </w:r>
      <w:r>
        <w:rPr>
          <w:rFonts w:hint="eastAsia" w:eastAsia="仿宋_GB2312"/>
          <w:sz w:val="32"/>
          <w:szCs w:val="32"/>
        </w:rPr>
        <w:t>9</w:t>
      </w:r>
      <w:r>
        <w:rPr>
          <w:rFonts w:eastAsia="仿宋_GB2312"/>
          <w:sz w:val="32"/>
          <w:szCs w:val="32"/>
        </w:rPr>
        <w:t>年度不论整体支出还是专项支出资金管理和分配都比较合理，资金拨付及时，资金使用合规，无截留、挪用、闲置现象，财务核算规范、资料齐全。经费的开支管理及费用所销均严格执行相关制度规定，坚持勤俭节约，确保资金的规范使用和安全，对项目资金的实施、投向和调度安排、固定资产的购置及交付使用进行有效管理，确保项目资金专款专用。年度计划、重大支出等重大事项均经过局党组会议集体讨论决定。</w:t>
      </w:r>
    </w:p>
    <w:p>
      <w:pPr>
        <w:autoSpaceDN w:val="0"/>
        <w:spacing w:line="560" w:lineRule="exact"/>
        <w:ind w:firstLine="640" w:firstLineChars="200"/>
        <w:rPr>
          <w:rFonts w:eastAsia="仿宋_GB2312"/>
          <w:sz w:val="32"/>
          <w:szCs w:val="32"/>
        </w:rPr>
      </w:pPr>
      <w:r>
        <w:rPr>
          <w:rFonts w:eastAsia="仿宋_GB2312"/>
          <w:sz w:val="32"/>
          <w:szCs w:val="32"/>
        </w:rPr>
        <w:t>201</w:t>
      </w:r>
      <w:r>
        <w:rPr>
          <w:rFonts w:hint="eastAsia" w:eastAsia="仿宋_GB2312"/>
          <w:sz w:val="32"/>
          <w:szCs w:val="32"/>
        </w:rPr>
        <w:t>9</w:t>
      </w:r>
      <w:r>
        <w:rPr>
          <w:rFonts w:eastAsia="仿宋_GB2312"/>
          <w:sz w:val="32"/>
          <w:szCs w:val="32"/>
        </w:rPr>
        <w:t>年度，我局作为全市商贸流通主管局，不仅规范了全市商贸流通秩序，帮助中小型企业解决实际困难，促进商品流通走向国际，</w:t>
      </w:r>
      <w:r>
        <w:rPr>
          <w:rFonts w:hint="eastAsia" w:eastAsia="仿宋_GB2312"/>
          <w:sz w:val="32"/>
          <w:szCs w:val="32"/>
        </w:rPr>
        <w:t>全年</w:t>
      </w:r>
      <w:r>
        <w:rPr>
          <w:rFonts w:eastAsia="仿宋_GB2312"/>
          <w:sz w:val="32"/>
          <w:szCs w:val="32"/>
        </w:rPr>
        <w:t>完成增资立项目标任务</w:t>
      </w:r>
      <w:r>
        <w:rPr>
          <w:rFonts w:hint="eastAsia" w:eastAsia="仿宋_GB2312"/>
          <w:sz w:val="32"/>
          <w:szCs w:val="32"/>
        </w:rPr>
        <w:t>500</w:t>
      </w:r>
      <w:r>
        <w:rPr>
          <w:rFonts w:eastAsia="仿宋_GB2312"/>
          <w:sz w:val="32"/>
          <w:szCs w:val="32"/>
        </w:rPr>
        <w:t>万元，</w:t>
      </w:r>
      <w:r>
        <w:rPr>
          <w:rFonts w:hint="eastAsia" w:eastAsia="仿宋_GB2312"/>
          <w:sz w:val="32"/>
          <w:szCs w:val="32"/>
        </w:rPr>
        <w:t>完成招商引资目标任务75.26亿元，</w:t>
      </w:r>
      <w:r>
        <w:rPr>
          <w:rFonts w:eastAsia="仿宋_GB2312"/>
          <w:sz w:val="32"/>
          <w:szCs w:val="32"/>
        </w:rPr>
        <w:t>为全市的经济增长做出了一定的贡献。商贸流通企业改制工作仍在有序的进行</w:t>
      </w:r>
      <w:r>
        <w:rPr>
          <w:rFonts w:hint="eastAsia" w:eastAsia="仿宋_GB2312"/>
          <w:sz w:val="32"/>
          <w:szCs w:val="32"/>
        </w:rPr>
        <w:t>，进一步</w:t>
      </w:r>
      <w:r>
        <w:rPr>
          <w:rFonts w:eastAsia="仿宋_GB2312"/>
          <w:sz w:val="32"/>
          <w:szCs w:val="32"/>
        </w:rPr>
        <w:t>维护</w:t>
      </w:r>
      <w:r>
        <w:rPr>
          <w:rFonts w:hint="eastAsia" w:eastAsia="仿宋_GB2312"/>
          <w:sz w:val="32"/>
          <w:szCs w:val="32"/>
        </w:rPr>
        <w:t>了</w:t>
      </w:r>
      <w:r>
        <w:rPr>
          <w:rFonts w:eastAsia="仿宋_GB2312"/>
          <w:sz w:val="32"/>
          <w:szCs w:val="32"/>
        </w:rPr>
        <w:t>社会稳定。总的来说，201</w:t>
      </w:r>
      <w:r>
        <w:rPr>
          <w:rFonts w:hint="eastAsia" w:eastAsia="仿宋_GB2312"/>
          <w:sz w:val="32"/>
          <w:szCs w:val="32"/>
        </w:rPr>
        <w:t>9</w:t>
      </w:r>
      <w:r>
        <w:rPr>
          <w:rFonts w:eastAsia="仿宋_GB2312"/>
          <w:sz w:val="32"/>
          <w:szCs w:val="32"/>
        </w:rPr>
        <w:t>年我局全体干部职工积极履职，认真工作，较好的完成了全年工作目标。</w:t>
      </w:r>
    </w:p>
    <w:p>
      <w:pPr>
        <w:autoSpaceDN w:val="0"/>
        <w:spacing w:line="560" w:lineRule="exact"/>
        <w:ind w:firstLine="640" w:firstLineChars="200"/>
        <w:rPr>
          <w:rFonts w:eastAsia="黑体"/>
          <w:sz w:val="32"/>
          <w:szCs w:val="32"/>
        </w:rPr>
      </w:pPr>
      <w:r>
        <w:rPr>
          <w:rFonts w:hAnsi="黑体" w:eastAsia="黑体"/>
          <w:sz w:val="32"/>
          <w:szCs w:val="32"/>
        </w:rPr>
        <w:t>十、其他重要事项情况说明</w:t>
      </w:r>
    </w:p>
    <w:p>
      <w:pPr>
        <w:autoSpaceDN w:val="0"/>
        <w:spacing w:line="560" w:lineRule="exact"/>
        <w:ind w:firstLine="640" w:firstLineChars="200"/>
        <w:rPr>
          <w:rFonts w:eastAsia="楷体_GB2312"/>
          <w:sz w:val="32"/>
          <w:szCs w:val="32"/>
        </w:rPr>
      </w:pPr>
      <w:r>
        <w:rPr>
          <w:rFonts w:eastAsia="楷体_GB2312"/>
          <w:sz w:val="32"/>
          <w:szCs w:val="32"/>
        </w:rPr>
        <w:t>（一）机关（事业）运行经费支出情</w:t>
      </w:r>
    </w:p>
    <w:p>
      <w:pPr>
        <w:autoSpaceDN w:val="0"/>
        <w:spacing w:line="560" w:lineRule="exact"/>
        <w:rPr>
          <w:rFonts w:eastAsia="仿宋_GB2312"/>
          <w:sz w:val="32"/>
          <w:szCs w:val="32"/>
        </w:rPr>
      </w:pPr>
      <w:r>
        <w:rPr>
          <w:rFonts w:eastAsia="仿宋_GB2312"/>
          <w:sz w:val="32"/>
          <w:szCs w:val="32"/>
        </w:rPr>
        <w:t xml:space="preserve">    201</w:t>
      </w:r>
      <w:r>
        <w:rPr>
          <w:rFonts w:hint="eastAsia" w:eastAsia="仿宋_GB2312"/>
          <w:sz w:val="32"/>
          <w:szCs w:val="32"/>
        </w:rPr>
        <w:t>9</w:t>
      </w:r>
      <w:r>
        <w:rPr>
          <w:rFonts w:eastAsia="仿宋_GB2312"/>
          <w:sz w:val="32"/>
          <w:szCs w:val="32"/>
        </w:rPr>
        <w:t>年沅江市商务局机关（事业）运行经费财政拨款决算</w:t>
      </w:r>
      <w:r>
        <w:rPr>
          <w:rFonts w:hint="eastAsia" w:eastAsia="仿宋_GB2312"/>
          <w:sz w:val="32"/>
          <w:szCs w:val="32"/>
        </w:rPr>
        <w:t>213.81</w:t>
      </w:r>
      <w:r>
        <w:rPr>
          <w:rFonts w:eastAsia="仿宋_GB2312"/>
          <w:sz w:val="32"/>
          <w:szCs w:val="32"/>
        </w:rPr>
        <w:t>万元。比201</w:t>
      </w:r>
      <w:r>
        <w:rPr>
          <w:rFonts w:hint="eastAsia" w:eastAsia="仿宋_GB2312"/>
          <w:sz w:val="32"/>
          <w:szCs w:val="32"/>
        </w:rPr>
        <w:t>8</w:t>
      </w:r>
      <w:r>
        <w:rPr>
          <w:rFonts w:eastAsia="仿宋_GB2312"/>
          <w:sz w:val="32"/>
          <w:szCs w:val="32"/>
        </w:rPr>
        <w:t>年</w:t>
      </w:r>
      <w:r>
        <w:rPr>
          <w:rFonts w:hint="eastAsia" w:eastAsia="仿宋_GB2312"/>
          <w:sz w:val="32"/>
          <w:szCs w:val="32"/>
        </w:rPr>
        <w:t>增加153.03</w:t>
      </w:r>
      <w:r>
        <w:rPr>
          <w:rFonts w:eastAsia="仿宋_GB2312"/>
          <w:sz w:val="32"/>
          <w:szCs w:val="32"/>
        </w:rPr>
        <w:t>万元。主要原因是：</w:t>
      </w:r>
      <w:r>
        <w:rPr>
          <w:rFonts w:hint="eastAsia" w:eastAsia="仿宋_GB2312"/>
          <w:sz w:val="32"/>
          <w:szCs w:val="32"/>
        </w:rPr>
        <w:t>成立招商小分队。</w:t>
      </w:r>
    </w:p>
    <w:p>
      <w:pPr>
        <w:autoSpaceDN w:val="0"/>
        <w:spacing w:line="560" w:lineRule="exact"/>
        <w:ind w:firstLine="640" w:firstLineChars="200"/>
        <w:rPr>
          <w:rFonts w:eastAsia="楷体_GB2312"/>
          <w:sz w:val="32"/>
          <w:szCs w:val="32"/>
        </w:rPr>
      </w:pPr>
      <w:r>
        <w:rPr>
          <w:rFonts w:eastAsia="楷体_GB2312"/>
          <w:sz w:val="32"/>
          <w:szCs w:val="32"/>
        </w:rPr>
        <w:t>（二）政府采购支出情情况</w:t>
      </w:r>
    </w:p>
    <w:p>
      <w:pPr>
        <w:autoSpaceDN w:val="0"/>
        <w:spacing w:line="560" w:lineRule="exact"/>
        <w:rPr>
          <w:rFonts w:eastAsia="仿宋_GB2312"/>
          <w:sz w:val="32"/>
          <w:szCs w:val="32"/>
        </w:rPr>
      </w:pPr>
      <w:r>
        <w:rPr>
          <w:rFonts w:eastAsia="仿宋_GB2312"/>
          <w:sz w:val="32"/>
          <w:szCs w:val="32"/>
        </w:rPr>
        <w:t xml:space="preserve">   本年度政府采购计划采购总额</w:t>
      </w:r>
      <w:r>
        <w:rPr>
          <w:rFonts w:hint="eastAsia" w:eastAsia="仿宋_GB2312"/>
          <w:sz w:val="32"/>
          <w:szCs w:val="32"/>
        </w:rPr>
        <w:t>50</w:t>
      </w:r>
      <w:r>
        <w:rPr>
          <w:rFonts w:eastAsia="仿宋_GB2312"/>
          <w:sz w:val="32"/>
          <w:szCs w:val="32"/>
        </w:rPr>
        <w:t>万元，其中：服务</w:t>
      </w:r>
      <w:r>
        <w:rPr>
          <w:rFonts w:hint="eastAsia" w:eastAsia="仿宋_GB2312"/>
          <w:sz w:val="32"/>
          <w:szCs w:val="32"/>
        </w:rPr>
        <w:t>50</w:t>
      </w:r>
      <w:r>
        <w:rPr>
          <w:rFonts w:eastAsia="仿宋_GB2312"/>
          <w:sz w:val="32"/>
          <w:szCs w:val="32"/>
        </w:rPr>
        <w:t>万元；本年度政府采购实际采购总额</w:t>
      </w:r>
      <w:r>
        <w:rPr>
          <w:rFonts w:hint="eastAsia" w:eastAsia="仿宋_GB2312"/>
          <w:sz w:val="32"/>
          <w:szCs w:val="32"/>
        </w:rPr>
        <w:t>49.4</w:t>
      </w:r>
      <w:r>
        <w:rPr>
          <w:rFonts w:eastAsia="仿宋_GB2312"/>
          <w:sz w:val="32"/>
          <w:szCs w:val="32"/>
        </w:rPr>
        <w:t>万元，其中：服务</w:t>
      </w:r>
      <w:r>
        <w:rPr>
          <w:rFonts w:hint="eastAsia" w:eastAsia="仿宋_GB2312"/>
          <w:sz w:val="32"/>
          <w:szCs w:val="32"/>
        </w:rPr>
        <w:t>49.4</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政府采购支出中授予中小企业的合同金额为49.4万元，</w:t>
      </w:r>
      <w:r>
        <w:rPr>
          <w:rFonts w:hint="eastAsia" w:eastAsia="仿宋_GB2312"/>
          <w:sz w:val="32"/>
          <w:szCs w:val="32"/>
          <w:lang w:eastAsia="zh-CN"/>
        </w:rPr>
        <w:t>占政府采购支出总额的</w:t>
      </w:r>
      <w:r>
        <w:rPr>
          <w:rFonts w:hint="eastAsia" w:eastAsia="仿宋_GB2312"/>
          <w:sz w:val="32"/>
          <w:szCs w:val="32"/>
          <w:lang w:val="en-US" w:eastAsia="zh-CN"/>
        </w:rPr>
        <w:t>100%</w:t>
      </w:r>
      <w:r>
        <w:rPr>
          <w:rFonts w:eastAsia="仿宋_GB2312"/>
          <w:sz w:val="32"/>
          <w:szCs w:val="32"/>
        </w:rPr>
        <w:t>；</w:t>
      </w:r>
    </w:p>
    <w:p>
      <w:pPr>
        <w:autoSpaceDN w:val="0"/>
        <w:spacing w:line="560" w:lineRule="exact"/>
        <w:ind w:firstLine="640" w:firstLineChars="200"/>
        <w:rPr>
          <w:rFonts w:eastAsia="楷体_GB2312"/>
          <w:sz w:val="32"/>
          <w:szCs w:val="32"/>
        </w:rPr>
      </w:pPr>
      <w:r>
        <w:rPr>
          <w:rFonts w:eastAsia="楷体_GB2312"/>
          <w:sz w:val="32"/>
          <w:szCs w:val="32"/>
        </w:rPr>
        <w:t>（三）国有资产占有情况</w:t>
      </w:r>
      <w:bookmarkStart w:id="0" w:name="_GoBack"/>
      <w:bookmarkEnd w:id="0"/>
    </w:p>
    <w:p>
      <w:pPr>
        <w:autoSpaceDN w:val="0"/>
        <w:spacing w:line="560" w:lineRule="exact"/>
        <w:rPr>
          <w:rFonts w:eastAsia="仿宋_GB2312"/>
          <w:sz w:val="32"/>
          <w:szCs w:val="32"/>
        </w:rPr>
      </w:pPr>
      <w:r>
        <w:rPr>
          <w:rFonts w:eastAsia="仿宋_GB2312"/>
          <w:sz w:val="32"/>
          <w:szCs w:val="32"/>
        </w:rPr>
        <w:t xml:space="preserve">    本单位年末无车辆。年末无单价50万元以上通用设备。年末无单价100万元以上通用设备</w:t>
      </w:r>
    </w:p>
    <w:p>
      <w:pPr>
        <w:autoSpaceDN w:val="0"/>
        <w:spacing w:line="560" w:lineRule="exact"/>
        <w:rPr>
          <w:rFonts w:eastAsia="仿宋_GB2312"/>
          <w:sz w:val="32"/>
          <w:szCs w:val="32"/>
        </w:rPr>
      </w:pPr>
      <w:r>
        <w:rPr>
          <w:rFonts w:eastAsia="仿宋_GB2312"/>
          <w:sz w:val="32"/>
          <w:szCs w:val="32"/>
        </w:rPr>
        <w:t xml:space="preserve">      公务接待费：反映单位按规定开支的各类公务接待（含外宾接待）费用。</w:t>
      </w:r>
    </w:p>
    <w:p>
      <w:pPr>
        <w:autoSpaceDN w:val="0"/>
        <w:spacing w:line="560" w:lineRule="exact"/>
        <w:rPr>
          <w:rFonts w:eastAsia="仿宋_GB2312"/>
          <w:sz w:val="32"/>
          <w:szCs w:val="32"/>
        </w:rPr>
      </w:pPr>
      <w:r>
        <w:rPr>
          <w:rFonts w:eastAsia="仿宋_GB2312"/>
          <w:sz w:val="32"/>
          <w:szCs w:val="32"/>
        </w:rPr>
        <w:t xml:space="preserve">    劳务费：反映支付给单位和个人的劳务费用，如临时聘用人员、钟点工工资，稿费、翻译费，评审费等。</w:t>
      </w:r>
    </w:p>
    <w:p>
      <w:pPr>
        <w:autoSpaceDN w:val="0"/>
        <w:spacing w:line="560" w:lineRule="exact"/>
        <w:rPr>
          <w:rFonts w:eastAsia="仿宋_GB2312"/>
          <w:sz w:val="32"/>
          <w:szCs w:val="32"/>
        </w:rPr>
      </w:pPr>
      <w:r>
        <w:rPr>
          <w:rFonts w:eastAsia="仿宋_GB2312"/>
          <w:sz w:val="32"/>
          <w:szCs w:val="32"/>
        </w:rPr>
        <w:t xml:space="preserve">    工会经费：反映单位按规定提取的工会经费。</w:t>
      </w:r>
    </w:p>
    <w:p>
      <w:pPr>
        <w:autoSpaceDN w:val="0"/>
        <w:spacing w:line="560" w:lineRule="exact"/>
        <w:rPr>
          <w:rFonts w:eastAsia="仿宋_GB2312"/>
          <w:sz w:val="32"/>
          <w:szCs w:val="32"/>
        </w:rPr>
      </w:pPr>
      <w:r>
        <w:rPr>
          <w:rFonts w:eastAsia="仿宋_GB2312"/>
          <w:sz w:val="32"/>
          <w:szCs w:val="32"/>
        </w:rPr>
        <w:t>对个人和家庭的补助：反映政府用于对个人和家庭的补助支出。</w:t>
      </w:r>
    </w:p>
    <w:p>
      <w:pPr>
        <w:autoSpaceDN w:val="0"/>
        <w:spacing w:line="560" w:lineRule="exact"/>
        <w:rPr>
          <w:rFonts w:eastAsia="仿宋_GB2312"/>
          <w:sz w:val="32"/>
          <w:szCs w:val="32"/>
        </w:rPr>
      </w:pPr>
      <w:r>
        <w:rPr>
          <w:rFonts w:eastAsia="仿宋_GB2312"/>
          <w:sz w:val="32"/>
          <w:szCs w:val="32"/>
        </w:rPr>
        <w:t xml:space="preserve">    退休费：反映行政事业单位和军队移交政府安置的退休人员的退休费和其他补贴。</w:t>
      </w:r>
    </w:p>
    <w:p>
      <w:pPr>
        <w:autoSpaceDN w:val="0"/>
        <w:spacing w:line="560" w:lineRule="exact"/>
        <w:rPr>
          <w:rFonts w:eastAsia="仿宋_GB2312"/>
          <w:sz w:val="32"/>
          <w:szCs w:val="32"/>
        </w:rPr>
      </w:pPr>
      <w:r>
        <w:rPr>
          <w:rFonts w:eastAsia="仿宋_GB2312"/>
          <w:sz w:val="32"/>
          <w:szCs w:val="32"/>
        </w:rPr>
        <w:t xml:space="preserve">    抚恤金：反映按规定开支的烈士遗属、牺牲病故人员遗属的一次性和定期抚恤金，伤残人员的抚恤金，离退休人员等其他人员的各项抚恤金。</w:t>
      </w:r>
    </w:p>
    <w:p>
      <w:pPr>
        <w:autoSpaceDN w:val="0"/>
        <w:spacing w:line="560" w:lineRule="exact"/>
        <w:rPr>
          <w:rFonts w:eastAsia="仿宋_GB2312"/>
          <w:sz w:val="32"/>
          <w:szCs w:val="32"/>
        </w:rPr>
      </w:pPr>
      <w:r>
        <w:rPr>
          <w:rFonts w:eastAsia="仿宋_GB2312"/>
          <w:sz w:val="32"/>
          <w:szCs w:val="32"/>
        </w:rPr>
        <w:t xml:space="preserve">    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_</w:t>
      </w:r>
    </w:p>
    <w:p>
      <w:pPr>
        <w:autoSpaceDN w:val="0"/>
        <w:spacing w:line="560" w:lineRule="exact"/>
        <w:ind w:firstLine="640" w:firstLineChars="200"/>
        <w:rPr>
          <w:rFonts w:eastAsia="仿宋_GB2312"/>
          <w:sz w:val="32"/>
          <w:szCs w:val="32"/>
        </w:rPr>
      </w:pPr>
      <w:r>
        <w:rPr>
          <w:rFonts w:eastAsia="仿宋_GB2312"/>
          <w:sz w:val="32"/>
          <w:szCs w:val="32"/>
        </w:rPr>
        <w:t>第五部分 附件</w:t>
      </w:r>
    </w:p>
    <w:p>
      <w:pPr>
        <w:autoSpaceDN w:val="0"/>
        <w:spacing w:line="560" w:lineRule="exact"/>
        <w:ind w:firstLine="640" w:firstLineChars="200"/>
        <w:rPr>
          <w:rFonts w:eastAsia="仿宋_GB2312"/>
          <w:sz w:val="32"/>
          <w:szCs w:val="32"/>
        </w:rPr>
      </w:pPr>
      <w:r>
        <w:rPr>
          <w:rFonts w:eastAsia="仿宋_GB2312"/>
          <w:sz w:val="32"/>
          <w:szCs w:val="32"/>
        </w:rPr>
        <w:t>附件：201</w:t>
      </w:r>
      <w:r>
        <w:rPr>
          <w:rFonts w:hint="eastAsia" w:eastAsia="仿宋_GB2312"/>
          <w:sz w:val="32"/>
          <w:szCs w:val="32"/>
        </w:rPr>
        <w:t>9</w:t>
      </w:r>
      <w:r>
        <w:rPr>
          <w:rFonts w:eastAsia="仿宋_GB2312"/>
          <w:sz w:val="32"/>
          <w:szCs w:val="32"/>
        </w:rPr>
        <w:t>年度沅江市商务局部门决算公开表格</w:t>
      </w:r>
    </w:p>
    <w:p>
      <w:pPr>
        <w:spacing w:line="560" w:lineRule="exact"/>
        <w:rPr>
          <w:rFonts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3BF1"/>
    <w:rsid w:val="00007262"/>
    <w:rsid w:val="00013FAA"/>
    <w:rsid w:val="0002066D"/>
    <w:rsid w:val="0004182E"/>
    <w:rsid w:val="00057739"/>
    <w:rsid w:val="00061990"/>
    <w:rsid w:val="00066244"/>
    <w:rsid w:val="00073925"/>
    <w:rsid w:val="00077765"/>
    <w:rsid w:val="00084E7E"/>
    <w:rsid w:val="000971F8"/>
    <w:rsid w:val="000A47B3"/>
    <w:rsid w:val="000B6648"/>
    <w:rsid w:val="000F0A1C"/>
    <w:rsid w:val="000F4C5C"/>
    <w:rsid w:val="001168BA"/>
    <w:rsid w:val="00120403"/>
    <w:rsid w:val="00125E53"/>
    <w:rsid w:val="0016412D"/>
    <w:rsid w:val="00181DDE"/>
    <w:rsid w:val="0018225B"/>
    <w:rsid w:val="001939E1"/>
    <w:rsid w:val="001967D4"/>
    <w:rsid w:val="001B24B0"/>
    <w:rsid w:val="001B274D"/>
    <w:rsid w:val="001C29D4"/>
    <w:rsid w:val="001C3DD4"/>
    <w:rsid w:val="001D261E"/>
    <w:rsid w:val="001F43D8"/>
    <w:rsid w:val="0022163E"/>
    <w:rsid w:val="00225233"/>
    <w:rsid w:val="00236361"/>
    <w:rsid w:val="00240269"/>
    <w:rsid w:val="00247809"/>
    <w:rsid w:val="00260508"/>
    <w:rsid w:val="0026447C"/>
    <w:rsid w:val="00266629"/>
    <w:rsid w:val="002674F3"/>
    <w:rsid w:val="0029113A"/>
    <w:rsid w:val="00291E31"/>
    <w:rsid w:val="002D4A4B"/>
    <w:rsid w:val="002F482B"/>
    <w:rsid w:val="002F4956"/>
    <w:rsid w:val="003306D5"/>
    <w:rsid w:val="00347521"/>
    <w:rsid w:val="00366F35"/>
    <w:rsid w:val="00367B37"/>
    <w:rsid w:val="003754EC"/>
    <w:rsid w:val="00397DB7"/>
    <w:rsid w:val="003A3BF1"/>
    <w:rsid w:val="003B270C"/>
    <w:rsid w:val="003B3D64"/>
    <w:rsid w:val="003B577E"/>
    <w:rsid w:val="003D2ED6"/>
    <w:rsid w:val="00406F16"/>
    <w:rsid w:val="0045248A"/>
    <w:rsid w:val="0046042F"/>
    <w:rsid w:val="0046585E"/>
    <w:rsid w:val="004863B8"/>
    <w:rsid w:val="00487278"/>
    <w:rsid w:val="004875FD"/>
    <w:rsid w:val="004976C4"/>
    <w:rsid w:val="004A2811"/>
    <w:rsid w:val="004A4E1D"/>
    <w:rsid w:val="004B4E08"/>
    <w:rsid w:val="004B4F88"/>
    <w:rsid w:val="004D5B42"/>
    <w:rsid w:val="004D5BC2"/>
    <w:rsid w:val="004E16C3"/>
    <w:rsid w:val="004E5D7D"/>
    <w:rsid w:val="0052327E"/>
    <w:rsid w:val="00531BC1"/>
    <w:rsid w:val="0056283D"/>
    <w:rsid w:val="00572E5D"/>
    <w:rsid w:val="005A5223"/>
    <w:rsid w:val="005D5DED"/>
    <w:rsid w:val="005E1A7C"/>
    <w:rsid w:val="005E5C27"/>
    <w:rsid w:val="005F22C1"/>
    <w:rsid w:val="00610B3D"/>
    <w:rsid w:val="00610B9D"/>
    <w:rsid w:val="00624CCF"/>
    <w:rsid w:val="00627F28"/>
    <w:rsid w:val="00631026"/>
    <w:rsid w:val="00646222"/>
    <w:rsid w:val="00653E76"/>
    <w:rsid w:val="00666760"/>
    <w:rsid w:val="00676EF3"/>
    <w:rsid w:val="0069332F"/>
    <w:rsid w:val="006979C0"/>
    <w:rsid w:val="006B59A2"/>
    <w:rsid w:val="006C07E0"/>
    <w:rsid w:val="006E1074"/>
    <w:rsid w:val="0070243B"/>
    <w:rsid w:val="00723928"/>
    <w:rsid w:val="007473AA"/>
    <w:rsid w:val="0076340D"/>
    <w:rsid w:val="0076704B"/>
    <w:rsid w:val="00770BF5"/>
    <w:rsid w:val="00776193"/>
    <w:rsid w:val="00792C28"/>
    <w:rsid w:val="00793355"/>
    <w:rsid w:val="00796FB5"/>
    <w:rsid w:val="007B2A8C"/>
    <w:rsid w:val="007E4C3D"/>
    <w:rsid w:val="007F4FCF"/>
    <w:rsid w:val="008001D1"/>
    <w:rsid w:val="00807488"/>
    <w:rsid w:val="00822DD0"/>
    <w:rsid w:val="008505CF"/>
    <w:rsid w:val="00870287"/>
    <w:rsid w:val="0088295B"/>
    <w:rsid w:val="00890AFB"/>
    <w:rsid w:val="00895AE6"/>
    <w:rsid w:val="008A06FD"/>
    <w:rsid w:val="008A21F8"/>
    <w:rsid w:val="008A6A13"/>
    <w:rsid w:val="008E5C32"/>
    <w:rsid w:val="008F6323"/>
    <w:rsid w:val="00917EED"/>
    <w:rsid w:val="00944541"/>
    <w:rsid w:val="00947E49"/>
    <w:rsid w:val="00962F07"/>
    <w:rsid w:val="0096364C"/>
    <w:rsid w:val="00983AA2"/>
    <w:rsid w:val="00984746"/>
    <w:rsid w:val="00993C73"/>
    <w:rsid w:val="00994C9E"/>
    <w:rsid w:val="0099508B"/>
    <w:rsid w:val="00997312"/>
    <w:rsid w:val="009A3867"/>
    <w:rsid w:val="009B54B0"/>
    <w:rsid w:val="009B735E"/>
    <w:rsid w:val="009D1971"/>
    <w:rsid w:val="009E595B"/>
    <w:rsid w:val="00A23E84"/>
    <w:rsid w:val="00A241CD"/>
    <w:rsid w:val="00A26569"/>
    <w:rsid w:val="00A527B8"/>
    <w:rsid w:val="00A53D76"/>
    <w:rsid w:val="00A55413"/>
    <w:rsid w:val="00A61D4A"/>
    <w:rsid w:val="00A62D2E"/>
    <w:rsid w:val="00A85D11"/>
    <w:rsid w:val="00AC0D2A"/>
    <w:rsid w:val="00AC5931"/>
    <w:rsid w:val="00B01403"/>
    <w:rsid w:val="00B14E56"/>
    <w:rsid w:val="00B16064"/>
    <w:rsid w:val="00B446EA"/>
    <w:rsid w:val="00B6421E"/>
    <w:rsid w:val="00B85237"/>
    <w:rsid w:val="00BA43A3"/>
    <w:rsid w:val="00BB7FD2"/>
    <w:rsid w:val="00BF10CA"/>
    <w:rsid w:val="00C56B85"/>
    <w:rsid w:val="00C81284"/>
    <w:rsid w:val="00C84C29"/>
    <w:rsid w:val="00C93A2B"/>
    <w:rsid w:val="00CB18E5"/>
    <w:rsid w:val="00CB5D91"/>
    <w:rsid w:val="00CB64BA"/>
    <w:rsid w:val="00CC1468"/>
    <w:rsid w:val="00CF152A"/>
    <w:rsid w:val="00CF78FF"/>
    <w:rsid w:val="00D124F0"/>
    <w:rsid w:val="00D266E1"/>
    <w:rsid w:val="00D26CBE"/>
    <w:rsid w:val="00D5106C"/>
    <w:rsid w:val="00D520D6"/>
    <w:rsid w:val="00D53AF5"/>
    <w:rsid w:val="00D563D2"/>
    <w:rsid w:val="00D6376E"/>
    <w:rsid w:val="00D85396"/>
    <w:rsid w:val="00D870E3"/>
    <w:rsid w:val="00D97A06"/>
    <w:rsid w:val="00DB07EE"/>
    <w:rsid w:val="00DD1626"/>
    <w:rsid w:val="00DE02F0"/>
    <w:rsid w:val="00DE7388"/>
    <w:rsid w:val="00E04723"/>
    <w:rsid w:val="00E07236"/>
    <w:rsid w:val="00E13279"/>
    <w:rsid w:val="00E6069D"/>
    <w:rsid w:val="00E60A83"/>
    <w:rsid w:val="00E63628"/>
    <w:rsid w:val="00E95B1A"/>
    <w:rsid w:val="00EE240F"/>
    <w:rsid w:val="00EE5DA7"/>
    <w:rsid w:val="00F0379B"/>
    <w:rsid w:val="00F06D51"/>
    <w:rsid w:val="00F21852"/>
    <w:rsid w:val="00F25E26"/>
    <w:rsid w:val="00F27E3D"/>
    <w:rsid w:val="00F348B5"/>
    <w:rsid w:val="00F36965"/>
    <w:rsid w:val="00F47472"/>
    <w:rsid w:val="00F51FD3"/>
    <w:rsid w:val="00F66B57"/>
    <w:rsid w:val="00F84F76"/>
    <w:rsid w:val="00F93054"/>
    <w:rsid w:val="00FF0205"/>
    <w:rsid w:val="00FF44F4"/>
    <w:rsid w:val="11590A40"/>
    <w:rsid w:val="18132E2F"/>
    <w:rsid w:val="5446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8"/>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501</Words>
  <Characters>2856</Characters>
  <Lines>23</Lines>
  <Paragraphs>6</Paragraphs>
  <TotalTime>351</TotalTime>
  <ScaleCrop>false</ScaleCrop>
  <LinksUpToDate>false</LinksUpToDate>
  <CharactersWithSpaces>3351</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2020-08-18T02:31:00Z</dcterms:created>
  <dc:creator>微软用户</dc:creator>
  <cp:lastModifiedBy>野有蔓草</cp:lastModifiedBy>
  <dcterms:modified xsi:type="dcterms:W3CDTF">2021-06-04T02:32:02Z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ECD7A77644BA488D85F915F7B75683B5</vt:lpwstr>
  </property>
</Properties>
</file>