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B0" w:rsidRPr="00613925" w:rsidRDefault="00196BEA">
      <w:pPr>
        <w:widowControl/>
        <w:shd w:val="clear" w:color="auto" w:fill="FFFFFF"/>
        <w:spacing w:before="100" w:beforeAutospacing="1" w:after="100" w:afterAutospacing="1" w:line="240" w:lineRule="atLeast"/>
        <w:jc w:val="center"/>
        <w:rPr>
          <w:rFonts w:ascii="仿宋" w:eastAsia="仿宋" w:hAnsi="仿宋" w:cs="宋体"/>
          <w:color w:val="000000"/>
          <w:kern w:val="0"/>
          <w:sz w:val="44"/>
          <w:szCs w:val="44"/>
          <w:shd w:val="clear" w:color="auto" w:fill="FFFFFF"/>
        </w:rPr>
      </w:pPr>
      <w:r w:rsidRPr="00613925">
        <w:rPr>
          <w:rFonts w:ascii="仿宋" w:eastAsia="仿宋" w:hAnsi="仿宋" w:cs="宋体" w:hint="eastAsia"/>
          <w:color w:val="000000"/>
          <w:kern w:val="0"/>
          <w:sz w:val="44"/>
          <w:szCs w:val="44"/>
          <w:shd w:val="clear" w:color="auto" w:fill="FFFFFF"/>
        </w:rPr>
        <w:t>沅江市森林公安局</w:t>
      </w:r>
    </w:p>
    <w:p w:rsidR="003635B0" w:rsidRPr="00613925" w:rsidRDefault="00196BEA">
      <w:pPr>
        <w:widowControl/>
        <w:shd w:val="clear" w:color="auto" w:fill="FFFFFF"/>
        <w:spacing w:before="100" w:beforeAutospacing="1" w:after="100" w:afterAutospacing="1" w:line="240" w:lineRule="atLeast"/>
        <w:jc w:val="center"/>
        <w:rPr>
          <w:rFonts w:ascii="仿宋" w:eastAsia="仿宋" w:hAnsi="仿宋" w:cs="宋体"/>
          <w:color w:val="000000"/>
          <w:kern w:val="0"/>
          <w:sz w:val="44"/>
          <w:szCs w:val="44"/>
        </w:rPr>
      </w:pPr>
      <w:r w:rsidRPr="00613925">
        <w:rPr>
          <w:rFonts w:ascii="仿宋" w:eastAsia="仿宋" w:hAnsi="仿宋" w:cs="宋体" w:hint="eastAsia"/>
          <w:color w:val="000000"/>
          <w:kern w:val="0"/>
          <w:sz w:val="44"/>
          <w:szCs w:val="44"/>
          <w:shd w:val="clear" w:color="auto" w:fill="FFFFFF"/>
        </w:rPr>
        <w:t>2019年度整体支出绩效评价报告</w:t>
      </w:r>
    </w:p>
    <w:p w:rsidR="003635B0" w:rsidRPr="00613925" w:rsidRDefault="00196BEA" w:rsidP="00361932">
      <w:pPr>
        <w:widowControl/>
        <w:shd w:val="clear" w:color="auto" w:fill="FFFFFF"/>
        <w:spacing w:line="600" w:lineRule="exact"/>
        <w:ind w:firstLineChars="200" w:firstLine="560"/>
        <w:contextualSpacing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13925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一、单位基本概况</w:t>
      </w:r>
    </w:p>
    <w:p w:rsidR="003635B0" w:rsidRPr="00613925" w:rsidRDefault="00196BEA" w:rsidP="00361932">
      <w:pPr>
        <w:spacing w:line="6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613925">
        <w:rPr>
          <w:rFonts w:ascii="仿宋" w:eastAsia="仿宋" w:hAnsi="仿宋" w:hint="eastAsia"/>
          <w:sz w:val="28"/>
          <w:szCs w:val="28"/>
        </w:rPr>
        <w:t>（一）机构设置与人员情况：</w:t>
      </w:r>
    </w:p>
    <w:p w:rsidR="003635B0" w:rsidRPr="00613925" w:rsidRDefault="00196BEA" w:rsidP="00361932">
      <w:pPr>
        <w:spacing w:line="6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613925">
        <w:rPr>
          <w:rFonts w:ascii="仿宋" w:eastAsia="仿宋" w:hAnsi="仿宋" w:hint="eastAsia"/>
          <w:sz w:val="28"/>
          <w:szCs w:val="28"/>
        </w:rPr>
        <w:t>沅江市森林公安局实行林业部门和公安部门双重管理，党政工作以林业部门管理为主，公安业务工作以公安部门管理为主，对内列入同级公安机构序列，内设3个机构，综合股、消防股、刑侦治安大队。</w:t>
      </w:r>
    </w:p>
    <w:p w:rsidR="003635B0" w:rsidRPr="00613925" w:rsidRDefault="00196BEA" w:rsidP="00361932">
      <w:pPr>
        <w:spacing w:line="6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613925">
        <w:rPr>
          <w:rFonts w:ascii="仿宋" w:eastAsia="仿宋" w:hAnsi="仿宋" w:hint="eastAsia"/>
          <w:sz w:val="28"/>
          <w:szCs w:val="28"/>
        </w:rPr>
        <w:t>森林公安局现有政法编制10名。领导班子职数为3名，其中：局长1名，政委1名（局长，政委的编制在公安局），副局长1名。现有在编在岗人员10名：其中1名领导干部，9名一般干部。</w:t>
      </w:r>
    </w:p>
    <w:p w:rsidR="003635B0" w:rsidRPr="00613925" w:rsidRDefault="00196BEA" w:rsidP="00361932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13925">
        <w:rPr>
          <w:rFonts w:ascii="仿宋" w:eastAsia="仿宋" w:hAnsi="仿宋" w:hint="eastAsia"/>
          <w:sz w:val="28"/>
          <w:szCs w:val="28"/>
        </w:rPr>
        <w:t>（二）单位主要职能：</w:t>
      </w:r>
    </w:p>
    <w:p w:rsidR="003635B0" w:rsidRPr="00613925" w:rsidRDefault="00196BEA" w:rsidP="00361932">
      <w:pPr>
        <w:spacing w:line="6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613925">
        <w:rPr>
          <w:rFonts w:ascii="仿宋" w:eastAsia="仿宋" w:hAnsi="仿宋" w:hint="eastAsia"/>
          <w:sz w:val="28"/>
          <w:szCs w:val="28"/>
        </w:rPr>
        <w:t>1、贯彻执行党和国家有关森林公安工作的方针、政策、法律、法规。</w:t>
      </w:r>
    </w:p>
    <w:p w:rsidR="003635B0" w:rsidRPr="00613925" w:rsidRDefault="00196BEA" w:rsidP="00361932">
      <w:pPr>
        <w:spacing w:line="6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613925">
        <w:rPr>
          <w:rFonts w:ascii="仿宋" w:eastAsia="仿宋" w:hAnsi="仿宋" w:hint="eastAsia"/>
          <w:sz w:val="28"/>
          <w:szCs w:val="28"/>
        </w:rPr>
        <w:t>2、负责查处全市林区范围内发生的涉林刑事案件及治安案件，以及上级森林公安机关交办的案件。</w:t>
      </w:r>
    </w:p>
    <w:p w:rsidR="003635B0" w:rsidRPr="00613925" w:rsidRDefault="00196BEA" w:rsidP="00361932">
      <w:pPr>
        <w:spacing w:line="6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613925">
        <w:rPr>
          <w:rFonts w:ascii="仿宋" w:eastAsia="仿宋" w:hAnsi="仿宋" w:hint="eastAsia"/>
          <w:sz w:val="28"/>
          <w:szCs w:val="28"/>
        </w:rPr>
        <w:t>3、负责办理法律、法规授权及市林业局授权查处的林业行政处罚案件。</w:t>
      </w:r>
    </w:p>
    <w:p w:rsidR="003635B0" w:rsidRPr="00613925" w:rsidRDefault="00196BEA" w:rsidP="00361932">
      <w:pPr>
        <w:spacing w:line="6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613925">
        <w:rPr>
          <w:rFonts w:ascii="仿宋" w:eastAsia="仿宋" w:hAnsi="仿宋" w:hint="eastAsia"/>
          <w:sz w:val="28"/>
          <w:szCs w:val="28"/>
        </w:rPr>
        <w:t>4、负责督促和指导全市森林防火工作，制定扑救森林火灾预案和年度森林防火工作规划；贯彻落实森林防火责任措施，组织实施森林防火项目设施建设。</w:t>
      </w:r>
    </w:p>
    <w:p w:rsidR="003635B0" w:rsidRPr="00613925" w:rsidRDefault="00196BEA" w:rsidP="00361932">
      <w:pPr>
        <w:spacing w:line="6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613925">
        <w:rPr>
          <w:rFonts w:ascii="仿宋" w:eastAsia="仿宋" w:hAnsi="仿宋" w:hint="eastAsia"/>
          <w:sz w:val="28"/>
          <w:szCs w:val="28"/>
        </w:rPr>
        <w:t>5、承办市委、市政府及主管部门交办的其他工作。</w:t>
      </w:r>
    </w:p>
    <w:p w:rsidR="003635B0" w:rsidRPr="00613925" w:rsidRDefault="00196BEA" w:rsidP="00361932">
      <w:pPr>
        <w:spacing w:line="600" w:lineRule="exact"/>
        <w:ind w:firstLineChars="200" w:firstLine="560"/>
        <w:contextualSpacing/>
        <w:rPr>
          <w:rFonts w:ascii="仿宋" w:eastAsia="仿宋" w:hAnsi="仿宋"/>
          <w:bCs/>
          <w:sz w:val="28"/>
          <w:szCs w:val="28"/>
        </w:rPr>
      </w:pPr>
      <w:r w:rsidRPr="00613925">
        <w:rPr>
          <w:rFonts w:ascii="仿宋" w:eastAsia="仿宋" w:hAnsi="仿宋" w:hint="eastAsia"/>
          <w:bCs/>
          <w:sz w:val="28"/>
          <w:szCs w:val="28"/>
        </w:rPr>
        <w:lastRenderedPageBreak/>
        <w:t>二、部门整体支出使用情况</w:t>
      </w:r>
    </w:p>
    <w:p w:rsidR="003635B0" w:rsidRPr="00613925" w:rsidRDefault="00196BEA" w:rsidP="00361932">
      <w:pPr>
        <w:kinsoku w:val="0"/>
        <w:autoSpaceDE w:val="0"/>
        <w:autoSpaceDN w:val="0"/>
        <w:snapToGrid w:val="0"/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613925">
        <w:rPr>
          <w:rFonts w:ascii="仿宋" w:eastAsia="仿宋" w:hAnsi="仿宋" w:cs="仿宋_GB2312" w:hint="eastAsia"/>
          <w:sz w:val="28"/>
          <w:szCs w:val="28"/>
        </w:rPr>
        <w:t>（一）基本支出</w:t>
      </w:r>
    </w:p>
    <w:p w:rsidR="003635B0" w:rsidRPr="00613925" w:rsidRDefault="00196BEA" w:rsidP="00361932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13925">
        <w:rPr>
          <w:rFonts w:ascii="仿宋" w:eastAsia="仿宋" w:hAnsi="仿宋" w:hint="eastAsia"/>
          <w:sz w:val="28"/>
          <w:szCs w:val="28"/>
        </w:rPr>
        <w:t>2019年度一般公共预算财政拨款基本支出</w:t>
      </w:r>
      <w:r w:rsidR="00613925">
        <w:rPr>
          <w:rFonts w:ascii="仿宋" w:eastAsia="仿宋" w:hAnsi="仿宋" w:hint="eastAsia"/>
          <w:sz w:val="28"/>
          <w:szCs w:val="28"/>
        </w:rPr>
        <w:t>229</w:t>
      </w:r>
      <w:r w:rsidRPr="00613925">
        <w:rPr>
          <w:rFonts w:ascii="仿宋" w:eastAsia="仿宋" w:hAnsi="仿宋" w:hint="eastAsia"/>
          <w:sz w:val="28"/>
          <w:szCs w:val="28"/>
        </w:rPr>
        <w:t>万元，其中人员经费支出</w:t>
      </w:r>
      <w:r w:rsidR="00613925">
        <w:rPr>
          <w:rFonts w:ascii="仿宋" w:eastAsia="仿宋" w:hAnsi="仿宋" w:hint="eastAsia"/>
          <w:sz w:val="28"/>
          <w:szCs w:val="28"/>
        </w:rPr>
        <w:t>191</w:t>
      </w:r>
      <w:r w:rsidRPr="00613925">
        <w:rPr>
          <w:rFonts w:ascii="仿宋" w:eastAsia="仿宋" w:hAnsi="仿宋" w:hint="eastAsia"/>
          <w:sz w:val="28"/>
          <w:szCs w:val="28"/>
        </w:rPr>
        <w:t>万元，主要包括：基本工资、津贴补贴、社会保障缴费、基本养老保险缴费和对个人和家庭的补助；一般商品和服务支出。</w:t>
      </w:r>
    </w:p>
    <w:p w:rsidR="003635B0" w:rsidRPr="00613925" w:rsidRDefault="00196BEA" w:rsidP="00361932">
      <w:pPr>
        <w:numPr>
          <w:ilvl w:val="0"/>
          <w:numId w:val="1"/>
        </w:numPr>
        <w:spacing w:line="600" w:lineRule="exac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 w:rsidRPr="00613925">
        <w:rPr>
          <w:rFonts w:ascii="仿宋" w:eastAsia="仿宋" w:hAnsi="仿宋" w:cs="仿宋_GB2312" w:hint="eastAsia"/>
          <w:sz w:val="28"/>
          <w:szCs w:val="28"/>
        </w:rPr>
        <w:t>项目支出</w:t>
      </w:r>
    </w:p>
    <w:p w:rsidR="003635B0" w:rsidRPr="00613925" w:rsidRDefault="00196BEA" w:rsidP="00361932">
      <w:pPr>
        <w:spacing w:line="600" w:lineRule="exact"/>
        <w:ind w:firstLineChars="200" w:firstLine="560"/>
        <w:jc w:val="left"/>
        <w:rPr>
          <w:rFonts w:ascii="仿宋" w:eastAsia="仿宋" w:hAnsi="仿宋" w:cs="黑体"/>
          <w:b/>
          <w:bCs/>
          <w:sz w:val="28"/>
          <w:szCs w:val="28"/>
        </w:rPr>
      </w:pPr>
      <w:r w:rsidRPr="00613925">
        <w:rPr>
          <w:rFonts w:ascii="仿宋" w:eastAsia="仿宋" w:hAnsi="仿宋" w:hint="eastAsia"/>
          <w:sz w:val="28"/>
          <w:szCs w:val="28"/>
        </w:rPr>
        <w:t xml:space="preserve"> </w:t>
      </w:r>
      <w:r w:rsidRPr="00613925">
        <w:rPr>
          <w:rFonts w:ascii="仿宋" w:eastAsia="仿宋" w:hAnsi="仿宋" w:cs="仿宋_GB2312" w:hint="eastAsia"/>
          <w:sz w:val="28"/>
          <w:szCs w:val="28"/>
        </w:rPr>
        <w:t>本年度我单位项目资金支出总计</w:t>
      </w:r>
      <w:r w:rsidR="00613925">
        <w:rPr>
          <w:rFonts w:ascii="仿宋" w:eastAsia="仿宋" w:hAnsi="仿宋" w:cs="仿宋_GB2312" w:hint="eastAsia"/>
          <w:sz w:val="28"/>
          <w:szCs w:val="28"/>
        </w:rPr>
        <w:t>38</w:t>
      </w:r>
      <w:r w:rsidRPr="00613925">
        <w:rPr>
          <w:rFonts w:ascii="仿宋" w:eastAsia="仿宋" w:hAnsi="仿宋" w:cs="仿宋_GB2312" w:hint="eastAsia"/>
          <w:sz w:val="28"/>
          <w:szCs w:val="28"/>
        </w:rPr>
        <w:t>万元</w:t>
      </w:r>
      <w:r w:rsidRPr="00613925">
        <w:rPr>
          <w:rFonts w:ascii="仿宋" w:eastAsia="仿宋" w:hAnsi="仿宋" w:hint="eastAsia"/>
          <w:sz w:val="28"/>
          <w:szCs w:val="28"/>
        </w:rPr>
        <w:t>，主要用于全市森林防火宣传、防火物质购置等。</w:t>
      </w:r>
    </w:p>
    <w:p w:rsidR="003635B0" w:rsidRPr="00613925" w:rsidRDefault="00196BEA" w:rsidP="00361932">
      <w:pPr>
        <w:widowControl/>
        <w:shd w:val="clear" w:color="auto" w:fill="FFFFFF"/>
        <w:spacing w:line="600" w:lineRule="exact"/>
        <w:ind w:firstLineChars="200" w:firstLine="560"/>
        <w:contextualSpacing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13925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三、单位专项组织实施情况</w:t>
      </w:r>
    </w:p>
    <w:p w:rsidR="003635B0" w:rsidRPr="00613925" w:rsidRDefault="00196BEA" w:rsidP="00361932">
      <w:pPr>
        <w:widowControl/>
        <w:spacing w:line="600" w:lineRule="exact"/>
        <w:ind w:firstLineChars="200" w:firstLine="560"/>
        <w:contextualSpacing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13925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shd w:val="clear" w:color="auto" w:fill="FFFFFF"/>
        </w:rPr>
        <w:t>（一）专项组织情况方面。</w:t>
      </w:r>
      <w:r w:rsidRPr="006139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我局加强专项项目组织管理，严格落实财务管理制度。 </w:t>
      </w:r>
    </w:p>
    <w:p w:rsidR="003635B0" w:rsidRPr="00613925" w:rsidRDefault="00196BEA" w:rsidP="00361932">
      <w:pPr>
        <w:widowControl/>
        <w:spacing w:line="600" w:lineRule="exact"/>
        <w:ind w:firstLineChars="200" w:firstLine="560"/>
        <w:contextualSpacing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13925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shd w:val="clear" w:color="auto" w:fill="FFFFFF"/>
        </w:rPr>
        <w:t>（二）专项管理情况方面。</w:t>
      </w:r>
      <w:r w:rsidRPr="00613925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一</w:t>
      </w:r>
      <w:r w:rsidRPr="006139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是严格执行项目预、结算审核制度。二是严格按照既定的项目实施方案，及时完善项目管理制度，认真开展财务决算工作，充分发挥资金的使用效益。 </w:t>
      </w:r>
    </w:p>
    <w:p w:rsidR="003635B0" w:rsidRPr="00613925" w:rsidRDefault="00196BEA" w:rsidP="00361932">
      <w:pPr>
        <w:widowControl/>
        <w:shd w:val="clear" w:color="auto" w:fill="FFFFFF"/>
        <w:spacing w:line="600" w:lineRule="exact"/>
        <w:ind w:firstLineChars="200" w:firstLine="560"/>
        <w:contextualSpacing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13925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四、资产管理情况</w:t>
      </w:r>
    </w:p>
    <w:p w:rsidR="003635B0" w:rsidRPr="00613925" w:rsidRDefault="00196BEA" w:rsidP="00361932">
      <w:pPr>
        <w:widowControl/>
        <w:shd w:val="clear" w:color="auto" w:fill="FFFFFF"/>
        <w:spacing w:line="600" w:lineRule="exact"/>
        <w:ind w:firstLineChars="200" w:firstLine="560"/>
        <w:contextualSpacing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139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为加强单位国有资产管理，提高资产使用效益，依据《行政事业单位国有资产管理办法》，制定了沅江市森林公安局固定资产管理办法，规定了资产管理部门以及工作人员职责，规范了资产配置、管理、处置等有关程序。 </w:t>
      </w:r>
    </w:p>
    <w:p w:rsidR="003635B0" w:rsidRPr="00613925" w:rsidRDefault="00196BEA" w:rsidP="00361932">
      <w:pPr>
        <w:widowControl/>
        <w:shd w:val="clear" w:color="auto" w:fill="FFFFFF"/>
        <w:spacing w:line="600" w:lineRule="exact"/>
        <w:ind w:firstLineChars="200" w:firstLine="560"/>
        <w:contextualSpacing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613925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shd w:val="clear" w:color="auto" w:fill="FFFFFF"/>
        </w:rPr>
        <w:t>五、单位整体支出绩效情况</w:t>
      </w:r>
    </w:p>
    <w:p w:rsidR="003635B0" w:rsidRPr="00613925" w:rsidRDefault="00196BEA" w:rsidP="00361932">
      <w:pPr>
        <w:widowControl/>
        <w:shd w:val="clear" w:color="auto" w:fill="FFFFFF"/>
        <w:spacing w:line="600" w:lineRule="exact"/>
        <w:ind w:firstLineChars="200" w:firstLine="560"/>
        <w:contextualSpacing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139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2019年部门支出在满足了局股室各项工作的正常开展，确保了各项计划和任务的完成。 </w:t>
      </w:r>
    </w:p>
    <w:p w:rsidR="003635B0" w:rsidRPr="00613925" w:rsidRDefault="00196BEA" w:rsidP="00361932">
      <w:pPr>
        <w:widowControl/>
        <w:adjustRightInd w:val="0"/>
        <w:snapToGrid w:val="0"/>
        <w:spacing w:line="60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613925">
        <w:rPr>
          <w:rFonts w:ascii="仿宋" w:eastAsia="仿宋" w:hAnsi="仿宋" w:hint="eastAsia"/>
          <w:sz w:val="28"/>
          <w:szCs w:val="28"/>
        </w:rPr>
        <w:lastRenderedPageBreak/>
        <w:t>（一）经济性方面。</w:t>
      </w:r>
    </w:p>
    <w:p w:rsidR="003635B0" w:rsidRPr="00613925" w:rsidRDefault="00196BEA" w:rsidP="00361932">
      <w:pPr>
        <w:widowControl/>
        <w:adjustRightInd w:val="0"/>
        <w:snapToGrid w:val="0"/>
        <w:spacing w:line="60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613925">
        <w:rPr>
          <w:rFonts w:ascii="仿宋" w:eastAsia="仿宋" w:hAnsi="仿宋" w:hint="eastAsia"/>
          <w:sz w:val="28"/>
          <w:szCs w:val="28"/>
        </w:rPr>
        <w:t>2019年按照部门预算进行成本控制，单位的日常性工作开支严格按预算执行，2019年度三公经费支出</w:t>
      </w:r>
      <w:r w:rsidR="00613925">
        <w:rPr>
          <w:rFonts w:ascii="仿宋" w:eastAsia="仿宋" w:hAnsi="仿宋" w:hint="eastAsia"/>
          <w:sz w:val="28"/>
          <w:szCs w:val="28"/>
        </w:rPr>
        <w:t>30156.44</w:t>
      </w:r>
      <w:r w:rsidRPr="00613925">
        <w:rPr>
          <w:rFonts w:ascii="仿宋" w:eastAsia="仿宋" w:hAnsi="仿宋" w:hint="eastAsia"/>
          <w:sz w:val="28"/>
          <w:szCs w:val="28"/>
        </w:rPr>
        <w:t>元，其中公务接待支出</w:t>
      </w:r>
      <w:r w:rsidR="00613925">
        <w:rPr>
          <w:rFonts w:ascii="仿宋" w:eastAsia="仿宋" w:hAnsi="仿宋" w:hint="eastAsia"/>
          <w:sz w:val="28"/>
          <w:szCs w:val="28"/>
        </w:rPr>
        <w:t>9000</w:t>
      </w:r>
      <w:r w:rsidRPr="00613925">
        <w:rPr>
          <w:rFonts w:ascii="仿宋" w:eastAsia="仿宋" w:hAnsi="仿宋" w:hint="eastAsia"/>
          <w:sz w:val="28"/>
          <w:szCs w:val="28"/>
        </w:rPr>
        <w:t>元，公务用车运行维护费支出</w:t>
      </w:r>
      <w:r w:rsidR="00613925">
        <w:rPr>
          <w:rFonts w:ascii="仿宋" w:eastAsia="仿宋" w:hAnsi="仿宋" w:hint="eastAsia"/>
          <w:sz w:val="28"/>
          <w:szCs w:val="28"/>
        </w:rPr>
        <w:t>21156.44</w:t>
      </w:r>
      <w:r w:rsidRPr="00613925">
        <w:rPr>
          <w:rFonts w:ascii="仿宋" w:eastAsia="仿宋" w:hAnsi="仿宋" w:hint="eastAsia"/>
          <w:sz w:val="28"/>
          <w:szCs w:val="28"/>
        </w:rPr>
        <w:t>元，全部控制在厉行节约指标数内。专项支出按财政部门下达的计划实施，全年没有项目超支。</w:t>
      </w:r>
    </w:p>
    <w:p w:rsidR="003635B0" w:rsidRPr="00613925" w:rsidRDefault="00196BEA" w:rsidP="00361932">
      <w:pPr>
        <w:widowControl/>
        <w:spacing w:line="600" w:lineRule="exact"/>
        <w:ind w:firstLineChars="200" w:firstLine="560"/>
        <w:contextualSpacing/>
        <w:jc w:val="left"/>
        <w:rPr>
          <w:rFonts w:ascii="仿宋" w:eastAsia="仿宋" w:hAnsi="仿宋" w:cs="仿宋"/>
          <w:bCs/>
          <w:kern w:val="0"/>
          <w:sz w:val="28"/>
          <w:szCs w:val="28"/>
        </w:rPr>
      </w:pPr>
      <w:r w:rsidRPr="00613925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shd w:val="clear" w:color="auto" w:fill="FFFFFF"/>
        </w:rPr>
        <w:t>（二）效率性方面。</w:t>
      </w:r>
      <w:r w:rsidRPr="00613925">
        <w:rPr>
          <w:rFonts w:ascii="仿宋" w:eastAsia="仿宋" w:hAnsi="仿宋" w:hint="eastAsia"/>
          <w:sz w:val="28"/>
          <w:szCs w:val="28"/>
        </w:rPr>
        <w:t>我局在市林业局、公安局和上级森林公安机关的领导下，充分发挥森林公安的职能作用，切实履行森林公安机关打击毁林违法犯罪，保护森林资源的神圣职责，从而实现“强素质、抓打击、树形象”的公安工作方针，认真做好森林防火工作，取得了一定的成绩。</w:t>
      </w:r>
    </w:p>
    <w:p w:rsidR="003635B0" w:rsidRPr="00613925" w:rsidRDefault="00196BEA" w:rsidP="00361932">
      <w:pPr>
        <w:widowControl/>
        <w:spacing w:line="600" w:lineRule="exact"/>
        <w:ind w:firstLineChars="200" w:firstLine="560"/>
        <w:contextualSpacing/>
        <w:jc w:val="left"/>
        <w:rPr>
          <w:rFonts w:ascii="仿宋" w:eastAsia="仿宋" w:hAnsi="仿宋"/>
          <w:sz w:val="28"/>
          <w:szCs w:val="28"/>
        </w:rPr>
      </w:pPr>
      <w:r w:rsidRPr="00613925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shd w:val="clear" w:color="auto" w:fill="FFFFFF"/>
        </w:rPr>
        <w:t>（三）有效性方面。</w:t>
      </w:r>
      <w:r w:rsidRPr="006139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部门支出的有效性主要体现在我局各项工作成效上，</w:t>
      </w:r>
      <w:r w:rsidRPr="00613925">
        <w:rPr>
          <w:rFonts w:ascii="仿宋" w:eastAsia="仿宋" w:hAnsi="仿宋" w:hint="eastAsia"/>
          <w:sz w:val="28"/>
          <w:szCs w:val="28"/>
        </w:rPr>
        <w:t>我局共接报警案件40起，查处40起，其中立刑事案件5起，采取刑事强制措施11人，挽回经济损失100余万元。花费专项办案经费7万元。</w:t>
      </w:r>
    </w:p>
    <w:p w:rsidR="003635B0" w:rsidRPr="00613925" w:rsidRDefault="00196BEA" w:rsidP="00361932">
      <w:pPr>
        <w:widowControl/>
        <w:spacing w:line="600" w:lineRule="exact"/>
        <w:ind w:firstLineChars="200" w:firstLine="560"/>
        <w:contextualSpacing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613925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五、存在的主要问题及有关建议</w:t>
      </w:r>
      <w:bookmarkStart w:id="0" w:name="_GoBack"/>
      <w:bookmarkEnd w:id="0"/>
    </w:p>
    <w:p w:rsidR="003635B0" w:rsidRPr="00613925" w:rsidRDefault="00196BEA" w:rsidP="00361932">
      <w:pPr>
        <w:autoSpaceDE w:val="0"/>
        <w:autoSpaceDN w:val="0"/>
        <w:spacing w:line="600" w:lineRule="exact"/>
        <w:ind w:firstLineChars="200" w:firstLine="560"/>
        <w:contextualSpacing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139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建议财政预算加大对我局项目经费的安排，弥补单位发展需求支出。</w:t>
      </w:r>
    </w:p>
    <w:p w:rsidR="003635B0" w:rsidRPr="00613925" w:rsidRDefault="003635B0" w:rsidP="00361932">
      <w:pPr>
        <w:autoSpaceDE w:val="0"/>
        <w:autoSpaceDN w:val="0"/>
        <w:spacing w:line="600" w:lineRule="exact"/>
        <w:ind w:firstLineChars="200" w:firstLine="560"/>
        <w:contextualSpacing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3635B0" w:rsidRPr="00613925" w:rsidRDefault="00196BEA" w:rsidP="00361932">
      <w:pPr>
        <w:autoSpaceDE w:val="0"/>
        <w:autoSpaceDN w:val="0"/>
        <w:spacing w:line="600" w:lineRule="exact"/>
        <w:ind w:firstLineChars="600" w:firstLine="1680"/>
        <w:contextualSpacing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139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</w:t>
      </w:r>
    </w:p>
    <w:sectPr w:rsidR="003635B0" w:rsidRPr="00613925" w:rsidSect="00613925">
      <w:footerReference w:type="default" r:id="rId8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2EC" w:rsidRDefault="00D152EC" w:rsidP="003635B0">
      <w:r>
        <w:separator/>
      </w:r>
    </w:p>
  </w:endnote>
  <w:endnote w:type="continuationSeparator" w:id="0">
    <w:p w:rsidR="00D152EC" w:rsidRDefault="00D152EC" w:rsidP="0036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3725907"/>
    </w:sdtPr>
    <w:sdtEndPr>
      <w:rPr>
        <w:rFonts w:ascii="方正仿宋简体" w:eastAsia="方正仿宋简体" w:hAnsiTheme="majorEastAsia" w:hint="eastAsia"/>
        <w:sz w:val="32"/>
        <w:szCs w:val="32"/>
      </w:rPr>
    </w:sdtEndPr>
    <w:sdtContent>
      <w:p w:rsidR="003635B0" w:rsidRDefault="009F0017">
        <w:pPr>
          <w:pStyle w:val="a3"/>
          <w:jc w:val="center"/>
          <w:rPr>
            <w:rFonts w:ascii="方正仿宋简体" w:eastAsia="方正仿宋简体" w:hAnsiTheme="majorEastAsia"/>
            <w:sz w:val="32"/>
            <w:szCs w:val="32"/>
          </w:rPr>
        </w:pPr>
        <w:r>
          <w:rPr>
            <w:rFonts w:ascii="方正仿宋简体" w:eastAsia="方正仿宋简体" w:hAnsiTheme="majorEastAsia" w:hint="eastAsia"/>
            <w:sz w:val="32"/>
            <w:szCs w:val="32"/>
          </w:rPr>
          <w:fldChar w:fldCharType="begin"/>
        </w:r>
        <w:r w:rsidR="00196BEA">
          <w:rPr>
            <w:rFonts w:ascii="方正仿宋简体" w:eastAsia="方正仿宋简体" w:hAnsiTheme="majorEastAsia" w:hint="eastAsia"/>
            <w:sz w:val="32"/>
            <w:szCs w:val="32"/>
          </w:rPr>
          <w:instrText>PAGE   \* MERGEFORMAT</w:instrText>
        </w:r>
        <w:r>
          <w:rPr>
            <w:rFonts w:ascii="方正仿宋简体" w:eastAsia="方正仿宋简体" w:hAnsiTheme="majorEastAsia" w:hint="eastAsia"/>
            <w:sz w:val="32"/>
            <w:szCs w:val="32"/>
          </w:rPr>
          <w:fldChar w:fldCharType="separate"/>
        </w:r>
        <w:r w:rsidR="00361932" w:rsidRPr="00361932">
          <w:rPr>
            <w:rFonts w:ascii="方正仿宋简体" w:eastAsia="方正仿宋简体" w:hAnsiTheme="majorEastAsia"/>
            <w:noProof/>
            <w:sz w:val="32"/>
            <w:szCs w:val="32"/>
            <w:lang w:val="zh-CN"/>
          </w:rPr>
          <w:t>-</w:t>
        </w:r>
        <w:r w:rsidR="00361932">
          <w:rPr>
            <w:rFonts w:ascii="方正仿宋简体" w:eastAsia="方正仿宋简体" w:hAnsiTheme="majorEastAsia"/>
            <w:noProof/>
            <w:sz w:val="32"/>
            <w:szCs w:val="32"/>
          </w:rPr>
          <w:t xml:space="preserve"> 2 -</w:t>
        </w:r>
        <w:r>
          <w:rPr>
            <w:rFonts w:ascii="方正仿宋简体" w:eastAsia="方正仿宋简体" w:hAnsiTheme="majorEastAsia" w:hint="eastAsia"/>
            <w:sz w:val="32"/>
            <w:szCs w:val="32"/>
          </w:rPr>
          <w:fldChar w:fldCharType="end"/>
        </w:r>
      </w:p>
    </w:sdtContent>
  </w:sdt>
  <w:p w:rsidR="003635B0" w:rsidRDefault="003635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2EC" w:rsidRDefault="00D152EC" w:rsidP="003635B0">
      <w:r>
        <w:separator/>
      </w:r>
    </w:p>
  </w:footnote>
  <w:footnote w:type="continuationSeparator" w:id="0">
    <w:p w:rsidR="00D152EC" w:rsidRDefault="00D152EC" w:rsidP="00363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897C"/>
    <w:multiLevelType w:val="singleLevel"/>
    <w:tmpl w:val="59BB897C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030"/>
    <w:rsid w:val="00047C53"/>
    <w:rsid w:val="00051305"/>
    <w:rsid w:val="0008727E"/>
    <w:rsid w:val="000D3819"/>
    <w:rsid w:val="000E3A6B"/>
    <w:rsid w:val="000F1064"/>
    <w:rsid w:val="001354C3"/>
    <w:rsid w:val="00163A41"/>
    <w:rsid w:val="001924E5"/>
    <w:rsid w:val="00196BEA"/>
    <w:rsid w:val="00241222"/>
    <w:rsid w:val="0025126C"/>
    <w:rsid w:val="0026129C"/>
    <w:rsid w:val="00285AFD"/>
    <w:rsid w:val="00302E16"/>
    <w:rsid w:val="00332193"/>
    <w:rsid w:val="00333BAE"/>
    <w:rsid w:val="00356673"/>
    <w:rsid w:val="00361932"/>
    <w:rsid w:val="003635B0"/>
    <w:rsid w:val="00405357"/>
    <w:rsid w:val="00455856"/>
    <w:rsid w:val="00492C1F"/>
    <w:rsid w:val="00494F74"/>
    <w:rsid w:val="004B349E"/>
    <w:rsid w:val="0053078B"/>
    <w:rsid w:val="0053243D"/>
    <w:rsid w:val="005A483A"/>
    <w:rsid w:val="00604959"/>
    <w:rsid w:val="00613925"/>
    <w:rsid w:val="00614EB8"/>
    <w:rsid w:val="00617752"/>
    <w:rsid w:val="00651672"/>
    <w:rsid w:val="00665BD8"/>
    <w:rsid w:val="00683B2C"/>
    <w:rsid w:val="006B6D4D"/>
    <w:rsid w:val="006F6226"/>
    <w:rsid w:val="00725030"/>
    <w:rsid w:val="00750702"/>
    <w:rsid w:val="008348ED"/>
    <w:rsid w:val="00841F95"/>
    <w:rsid w:val="008B2BC3"/>
    <w:rsid w:val="008D3F8B"/>
    <w:rsid w:val="00945F94"/>
    <w:rsid w:val="00952BE3"/>
    <w:rsid w:val="009C2BCB"/>
    <w:rsid w:val="009D470C"/>
    <w:rsid w:val="009F0017"/>
    <w:rsid w:val="00A44E7F"/>
    <w:rsid w:val="00AE30E2"/>
    <w:rsid w:val="00B57193"/>
    <w:rsid w:val="00B623EC"/>
    <w:rsid w:val="00B6546E"/>
    <w:rsid w:val="00B9259F"/>
    <w:rsid w:val="00BD0DA8"/>
    <w:rsid w:val="00C06C63"/>
    <w:rsid w:val="00C16837"/>
    <w:rsid w:val="00C21588"/>
    <w:rsid w:val="00C60AC3"/>
    <w:rsid w:val="00C93762"/>
    <w:rsid w:val="00C95B3E"/>
    <w:rsid w:val="00CC08E0"/>
    <w:rsid w:val="00D152EC"/>
    <w:rsid w:val="00D31FA5"/>
    <w:rsid w:val="00D67A80"/>
    <w:rsid w:val="00DC049C"/>
    <w:rsid w:val="00DD0530"/>
    <w:rsid w:val="00E01583"/>
    <w:rsid w:val="00E9548F"/>
    <w:rsid w:val="00F01483"/>
    <w:rsid w:val="00F26971"/>
    <w:rsid w:val="00FE20F4"/>
    <w:rsid w:val="0CDB1CE2"/>
    <w:rsid w:val="16F47112"/>
    <w:rsid w:val="28360CBA"/>
    <w:rsid w:val="2DC57D14"/>
    <w:rsid w:val="30993629"/>
    <w:rsid w:val="336B694A"/>
    <w:rsid w:val="3ACE6433"/>
    <w:rsid w:val="3EC22098"/>
    <w:rsid w:val="46C133D5"/>
    <w:rsid w:val="49BA0DE3"/>
    <w:rsid w:val="53ED719E"/>
    <w:rsid w:val="572E5426"/>
    <w:rsid w:val="58E25306"/>
    <w:rsid w:val="5C1473DD"/>
    <w:rsid w:val="66057D4F"/>
    <w:rsid w:val="6A60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B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63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63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635B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rsid w:val="003635B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635B0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139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392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48</cp:revision>
  <cp:lastPrinted>2017-09-18T08:22:00Z</cp:lastPrinted>
  <dcterms:created xsi:type="dcterms:W3CDTF">2017-09-19T01:48:00Z</dcterms:created>
  <dcterms:modified xsi:type="dcterms:W3CDTF">2020-12-04T06:42:00Z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