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0" w:afterAutospacing="0" w:line="33" w:lineRule="atLeast"/>
        <w:ind w:left="0" w:right="0" w:firstLine="420"/>
        <w:jc w:val="center"/>
        <w:rPr>
          <w:rFonts w:hint="eastAsia" w:eastAsia="微软雅黑"/>
          <w:lang w:eastAsia="zh-CN"/>
        </w:rPr>
      </w:pPr>
      <w:r>
        <w:rPr>
          <w:rFonts w:ascii="微软雅黑" w:hAnsi="微软雅黑" w:eastAsia="微软雅黑" w:cs="微软雅黑"/>
          <w:b/>
          <w:color w:val="333333"/>
          <w:sz w:val="32"/>
          <w:szCs w:val="32"/>
        </w:rPr>
        <w:t>沅江市文学艺术界联合会201</w:t>
      </w:r>
      <w:r>
        <w:rPr>
          <w:rFonts w:hint="eastAsia" w:ascii="微软雅黑" w:hAnsi="微软雅黑" w:eastAsia="微软雅黑" w:cs="微软雅黑"/>
          <w:b/>
          <w:color w:val="333333"/>
          <w:sz w:val="32"/>
          <w:szCs w:val="32"/>
          <w:lang w:val="en-US" w:eastAsia="zh-CN"/>
        </w:rPr>
        <w:t>9</w:t>
      </w:r>
      <w:r>
        <w:rPr>
          <w:rFonts w:ascii="微软雅黑" w:hAnsi="微软雅黑" w:eastAsia="微软雅黑" w:cs="微软雅黑"/>
          <w:b/>
          <w:color w:val="333333"/>
          <w:sz w:val="32"/>
          <w:szCs w:val="32"/>
        </w:rPr>
        <w:t>年部门决算</w:t>
      </w:r>
      <w:r>
        <w:rPr>
          <w:rFonts w:hint="eastAsia" w:ascii="微软雅黑" w:hAnsi="微软雅黑" w:eastAsia="微软雅黑" w:cs="微软雅黑"/>
          <w:b/>
          <w:color w:val="333333"/>
          <w:sz w:val="32"/>
          <w:szCs w:val="32"/>
          <w:lang w:eastAsia="zh-CN"/>
        </w:rPr>
        <w:t>公开</w:t>
      </w:r>
    </w:p>
    <w:p>
      <w:pPr>
        <w:pStyle w:val="2"/>
        <w:keepNext w:val="0"/>
        <w:keepLines w:val="0"/>
        <w:widowControl/>
        <w:suppressLineNumbers w:val="0"/>
        <w:spacing w:before="300" w:beforeAutospacing="0" w:after="0" w:afterAutospacing="0" w:line="33" w:lineRule="atLeast"/>
        <w:ind w:left="0" w:right="0" w:firstLine="420"/>
        <w:jc w:val="center"/>
      </w:pPr>
      <w:r>
        <w:rPr>
          <w:rFonts w:hint="eastAsia" w:ascii="微软雅黑" w:hAnsi="微软雅黑" w:eastAsia="微软雅黑" w:cs="微软雅黑"/>
          <w:color w:val="333333"/>
          <w:sz w:val="24"/>
          <w:szCs w:val="24"/>
        </w:rPr>
        <w:t>目  录</w:t>
      </w:r>
    </w:p>
    <w:p>
      <w:pPr>
        <w:pStyle w:val="2"/>
        <w:keepNext w:val="0"/>
        <w:keepLines w:val="0"/>
        <w:widowControl/>
        <w:suppressLineNumbers w:val="0"/>
        <w:spacing w:before="300" w:beforeAutospacing="0" w:after="0" w:afterAutospacing="0" w:line="33" w:lineRule="atLeast"/>
        <w:ind w:left="0" w:right="0" w:firstLine="420"/>
        <w:jc w:val="both"/>
        <w:rPr>
          <w:b/>
          <w:bCs/>
        </w:rPr>
      </w:pPr>
      <w:r>
        <w:rPr>
          <w:rFonts w:hint="eastAsia" w:ascii="微软雅黑" w:hAnsi="微软雅黑" w:eastAsia="微软雅黑" w:cs="微软雅黑"/>
          <w:b/>
          <w:bCs/>
          <w:color w:val="333333"/>
          <w:sz w:val="24"/>
          <w:szCs w:val="24"/>
        </w:rPr>
        <w:t>第一部分  沅江市文学艺术界联合会概况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一、主要职能</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二、部门预算单位构成</w:t>
      </w:r>
    </w:p>
    <w:p>
      <w:pPr>
        <w:pStyle w:val="2"/>
        <w:keepNext w:val="0"/>
        <w:keepLines w:val="0"/>
        <w:widowControl/>
        <w:suppressLineNumbers w:val="0"/>
        <w:spacing w:before="300" w:beforeAutospacing="0" w:after="0" w:afterAutospacing="0" w:line="33" w:lineRule="atLeast"/>
        <w:ind w:left="0" w:right="0" w:firstLine="420"/>
        <w:jc w:val="both"/>
        <w:rPr>
          <w:b/>
          <w:bCs/>
        </w:rPr>
      </w:pPr>
      <w:r>
        <w:rPr>
          <w:rFonts w:hint="eastAsia" w:ascii="微软雅黑" w:hAnsi="微软雅黑" w:eastAsia="微软雅黑" w:cs="微软雅黑"/>
          <w:b/>
          <w:bCs/>
          <w:color w:val="333333"/>
          <w:sz w:val="24"/>
          <w:szCs w:val="24"/>
        </w:rPr>
        <w:t>第二部分 沅江市文学艺术界联合会</w:t>
      </w:r>
      <w:r>
        <w:rPr>
          <w:rFonts w:hint="eastAsia" w:ascii="微软雅黑" w:hAnsi="微软雅黑" w:eastAsia="微软雅黑" w:cs="微软雅黑"/>
          <w:b/>
          <w:bCs/>
          <w:color w:val="333333"/>
          <w:sz w:val="24"/>
          <w:szCs w:val="24"/>
          <w:lang w:eastAsia="zh-CN"/>
        </w:rPr>
        <w:t>2019</w:t>
      </w:r>
      <w:r>
        <w:rPr>
          <w:rFonts w:hint="eastAsia" w:ascii="微软雅黑" w:hAnsi="微软雅黑" w:eastAsia="微软雅黑" w:cs="微软雅黑"/>
          <w:b/>
          <w:bCs/>
          <w:color w:val="333333"/>
          <w:sz w:val="24"/>
          <w:szCs w:val="24"/>
        </w:rPr>
        <w:t>年度部门决算表</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年度收入支出决算公开表</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二、</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年度收入决算公开表</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三、</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年度支出决算公开表</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四、</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年度财政拨款收入支出决算公开表</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五、</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年度一般公共预算财政拨款收入支出决算公开表</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六、</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年度一般公共预算财政拨款基本支出决算公开表</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七、</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年度一般公共预算财政拨款“三公”经费支出决算公开表</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八、</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年度政府性基金预算财政拨款收入支出决算公开表</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九、</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年度政府采购情况决算公开表</w:t>
      </w:r>
    </w:p>
    <w:p>
      <w:pPr>
        <w:pStyle w:val="2"/>
        <w:keepNext w:val="0"/>
        <w:keepLines w:val="0"/>
        <w:widowControl/>
        <w:suppressLineNumbers w:val="0"/>
        <w:spacing w:before="300" w:beforeAutospacing="0" w:after="0" w:afterAutospacing="0" w:line="33" w:lineRule="atLeast"/>
        <w:ind w:left="0" w:right="0" w:firstLine="420"/>
        <w:jc w:val="both"/>
        <w:rPr>
          <w:b/>
          <w:bCs/>
        </w:rPr>
      </w:pPr>
      <w:r>
        <w:rPr>
          <w:rFonts w:hint="eastAsia" w:ascii="微软雅黑" w:hAnsi="微软雅黑" w:eastAsia="微软雅黑" w:cs="微软雅黑"/>
          <w:b/>
          <w:bCs/>
          <w:color w:val="333333"/>
          <w:sz w:val="24"/>
          <w:szCs w:val="24"/>
        </w:rPr>
        <w:t>第三部分 沅江市文学艺术界联合会</w:t>
      </w:r>
      <w:r>
        <w:rPr>
          <w:rFonts w:hint="eastAsia" w:ascii="微软雅黑" w:hAnsi="微软雅黑" w:eastAsia="微软雅黑" w:cs="微软雅黑"/>
          <w:b/>
          <w:bCs/>
          <w:color w:val="333333"/>
          <w:sz w:val="24"/>
          <w:szCs w:val="24"/>
          <w:lang w:eastAsia="zh-CN"/>
        </w:rPr>
        <w:t>2019</w:t>
      </w:r>
      <w:r>
        <w:rPr>
          <w:rFonts w:hint="eastAsia" w:ascii="微软雅黑" w:hAnsi="微软雅黑" w:eastAsia="微软雅黑" w:cs="微软雅黑"/>
          <w:b/>
          <w:bCs/>
          <w:color w:val="333333"/>
          <w:sz w:val="24"/>
          <w:szCs w:val="24"/>
        </w:rPr>
        <w:t>年度部门决算情况说明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一、收入支出决算总体情况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二、收入决算情况说明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三、支出决算情况说明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四、财政拨款收入支出决算总体情况说明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五、一般公共预算财政拨款支出决算情况说明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六、一般公共预算财政拨款基本支出决算情况说明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七、一般公共预算财政拨款“三公”经费支出情况决算情况说明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八、政府性基金预算收入支出决算情况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九、预算绩效情况说明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十、其他重要事项的情况说明</w:t>
      </w:r>
    </w:p>
    <w:p>
      <w:pPr>
        <w:pStyle w:val="2"/>
        <w:keepNext w:val="0"/>
        <w:keepLines w:val="0"/>
        <w:widowControl/>
        <w:suppressLineNumbers w:val="0"/>
        <w:spacing w:before="300" w:beforeAutospacing="0" w:after="0" w:afterAutospacing="0" w:line="33" w:lineRule="atLeast"/>
        <w:ind w:left="0" w:right="0" w:firstLine="420"/>
        <w:jc w:val="both"/>
        <w:rPr>
          <w:b/>
          <w:bCs/>
        </w:rPr>
      </w:pPr>
      <w:r>
        <w:rPr>
          <w:rFonts w:hint="eastAsia" w:ascii="微软雅黑" w:hAnsi="微软雅黑" w:eastAsia="微软雅黑" w:cs="微软雅黑"/>
          <w:b/>
          <w:bCs/>
          <w:color w:val="333333"/>
          <w:sz w:val="24"/>
          <w:szCs w:val="24"/>
        </w:rPr>
        <w:t>第四部分  名称解释</w:t>
      </w:r>
    </w:p>
    <w:p>
      <w:pPr>
        <w:pStyle w:val="2"/>
        <w:keepNext w:val="0"/>
        <w:keepLines w:val="0"/>
        <w:widowControl/>
        <w:suppressLineNumbers w:val="0"/>
        <w:spacing w:before="300" w:beforeAutospacing="0" w:after="0" w:afterAutospacing="0" w:line="33" w:lineRule="atLeast"/>
        <w:ind w:left="0" w:right="0" w:firstLine="420"/>
        <w:jc w:val="both"/>
        <w:rPr>
          <w:rFonts w:hint="eastAsia" w:ascii="微软雅黑" w:hAnsi="微软雅黑" w:eastAsia="微软雅黑" w:cs="微软雅黑"/>
          <w:color w:val="333333"/>
          <w:sz w:val="24"/>
          <w:szCs w:val="24"/>
        </w:rPr>
      </w:pPr>
    </w:p>
    <w:p>
      <w:pPr>
        <w:pStyle w:val="2"/>
        <w:keepNext w:val="0"/>
        <w:keepLines w:val="0"/>
        <w:widowControl/>
        <w:suppressLineNumbers w:val="0"/>
        <w:spacing w:before="300" w:beforeAutospacing="0" w:after="0" w:afterAutospacing="0" w:line="33" w:lineRule="atLeast"/>
        <w:ind w:left="0" w:right="0" w:firstLine="420"/>
        <w:jc w:val="both"/>
        <w:rPr>
          <w:rFonts w:hint="eastAsia" w:ascii="微软雅黑" w:hAnsi="微软雅黑" w:eastAsia="微软雅黑" w:cs="微软雅黑"/>
          <w:color w:val="333333"/>
          <w:sz w:val="24"/>
          <w:szCs w:val="24"/>
        </w:rPr>
      </w:pPr>
    </w:p>
    <w:p>
      <w:pPr>
        <w:pStyle w:val="2"/>
        <w:keepNext w:val="0"/>
        <w:keepLines w:val="0"/>
        <w:widowControl/>
        <w:suppressLineNumbers w:val="0"/>
        <w:spacing w:before="300" w:beforeAutospacing="0" w:after="0" w:afterAutospacing="0" w:line="33" w:lineRule="atLeast"/>
        <w:ind w:left="0" w:right="0" w:firstLine="420"/>
        <w:jc w:val="both"/>
        <w:rPr>
          <w:rFonts w:hint="eastAsia" w:ascii="微软雅黑" w:hAnsi="微软雅黑" w:eastAsia="微软雅黑" w:cs="微软雅黑"/>
          <w:color w:val="333333"/>
          <w:sz w:val="24"/>
          <w:szCs w:val="24"/>
        </w:rPr>
      </w:pPr>
    </w:p>
    <w:p>
      <w:pPr>
        <w:pStyle w:val="2"/>
        <w:keepNext w:val="0"/>
        <w:keepLines w:val="0"/>
        <w:widowControl/>
        <w:suppressLineNumbers w:val="0"/>
        <w:spacing w:before="300" w:beforeAutospacing="0" w:after="0" w:afterAutospacing="0" w:line="33" w:lineRule="atLeast"/>
        <w:ind w:left="0" w:right="0" w:firstLine="420"/>
        <w:jc w:val="both"/>
      </w:pPr>
      <w:bookmarkStart w:id="0" w:name="_GoBack"/>
      <w:bookmarkEnd w:id="0"/>
      <w:r>
        <w:rPr>
          <w:rFonts w:hint="eastAsia" w:ascii="微软雅黑" w:hAnsi="微软雅黑" w:eastAsia="微软雅黑" w:cs="微软雅黑"/>
          <w:color w:val="333333"/>
          <w:sz w:val="24"/>
          <w:szCs w:val="24"/>
        </w:rPr>
        <w:t>第一部分  沅江市文学艺术界联合会概况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一、主要职能</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沅江市文学艺术界联合会（简称沅江市文联），是中共沅江市委统一领导的、由市委宣传部直接分管的人民团体，是党和政府联系广大文艺工作者的桥梁和纽带。根据《文联章程》规定，主要履行下列职责：</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（一）贯彻落实党的文艺方针，组织、引导文艺工作者学习党的文艺理论，使全市文艺事业健康持续发展。</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（二）对全市性文艺家协会、学会进行指导、协调、联络、服务工作。</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（三）组织文艺工作者开展文艺活动；发现和培养文艺人才；表彰、奖励文学艺术创作、研究和表演等领域的优秀工作者和优秀作品。</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（四）主办文艺期刊。</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（五）开展文学艺术领域的学术研讨与交流；参与制订全市文艺创作和文艺事业发展规划。</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（六）反映文艺工作者的意见和要求；协同有关部门做好文学艺术界知识分子工作。</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（七）维护文艺工作者和文艺团体的合法权益。</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（八）完成上级交办的其他任务。</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二、部门预算单位构成</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从预算单位构成看，沅江市文学艺术界联合会部门决算为财政决算一级单位，没有下属单位。共有编制5人。</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第二部分 沅江市文学艺术界联合会</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年度部门决算表（见附表）</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第三部分 沅江市文学艺术界联合会</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年度部门决算情况说明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一、收入支出决算总体情况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年度收、支总计</w:t>
      </w:r>
      <w:r>
        <w:rPr>
          <w:rFonts w:hint="eastAsia" w:ascii="微软雅黑" w:hAnsi="微软雅黑" w:eastAsia="微软雅黑" w:cs="微软雅黑"/>
          <w:color w:val="333333"/>
          <w:sz w:val="24"/>
          <w:szCs w:val="24"/>
          <w:lang w:val="en-US" w:eastAsia="zh-CN"/>
        </w:rPr>
        <w:t>125.79</w:t>
      </w:r>
      <w:r>
        <w:rPr>
          <w:rFonts w:hint="eastAsia" w:ascii="微软雅黑" w:hAnsi="微软雅黑" w:eastAsia="微软雅黑" w:cs="微软雅黑"/>
          <w:color w:val="333333"/>
          <w:sz w:val="24"/>
          <w:szCs w:val="24"/>
        </w:rPr>
        <w:t>万元，与</w:t>
      </w:r>
      <w:r>
        <w:rPr>
          <w:rFonts w:hint="eastAsia" w:ascii="微软雅黑" w:hAnsi="微软雅黑" w:eastAsia="微软雅黑" w:cs="微软雅黑"/>
          <w:color w:val="333333"/>
          <w:sz w:val="24"/>
          <w:szCs w:val="24"/>
          <w:lang w:eastAsia="zh-CN"/>
        </w:rPr>
        <w:t>2018</w:t>
      </w:r>
      <w:r>
        <w:rPr>
          <w:rFonts w:hint="eastAsia" w:ascii="微软雅黑" w:hAnsi="微软雅黑" w:eastAsia="微软雅黑" w:cs="微软雅黑"/>
          <w:color w:val="333333"/>
          <w:sz w:val="24"/>
          <w:szCs w:val="24"/>
        </w:rPr>
        <w:t>年相比，收、支总计</w:t>
      </w:r>
      <w:r>
        <w:rPr>
          <w:rFonts w:hint="eastAsia" w:ascii="微软雅黑" w:hAnsi="微软雅黑" w:eastAsia="微软雅黑" w:cs="微软雅黑"/>
          <w:color w:val="333333"/>
          <w:sz w:val="24"/>
          <w:szCs w:val="24"/>
          <w:lang w:eastAsia="zh-CN"/>
        </w:rPr>
        <w:t>减少</w:t>
      </w:r>
      <w:r>
        <w:rPr>
          <w:rFonts w:hint="eastAsia" w:ascii="微软雅黑" w:hAnsi="微软雅黑" w:eastAsia="微软雅黑" w:cs="微软雅黑"/>
          <w:color w:val="333333"/>
          <w:sz w:val="24"/>
          <w:szCs w:val="24"/>
          <w:lang w:val="en-US" w:eastAsia="zh-CN"/>
        </w:rPr>
        <w:t>45.02</w:t>
      </w:r>
      <w:r>
        <w:rPr>
          <w:rFonts w:hint="eastAsia" w:ascii="微软雅黑" w:hAnsi="微软雅黑" w:eastAsia="微软雅黑" w:cs="微软雅黑"/>
          <w:color w:val="333333"/>
          <w:sz w:val="24"/>
          <w:szCs w:val="24"/>
        </w:rPr>
        <w:t>万元，</w:t>
      </w:r>
      <w:r>
        <w:rPr>
          <w:rFonts w:hint="eastAsia" w:ascii="微软雅黑" w:hAnsi="微软雅黑" w:eastAsia="微软雅黑" w:cs="微软雅黑"/>
          <w:color w:val="333333"/>
          <w:sz w:val="24"/>
          <w:szCs w:val="24"/>
          <w:lang w:eastAsia="zh-CN"/>
        </w:rPr>
        <w:t>降低</w:t>
      </w:r>
      <w:r>
        <w:rPr>
          <w:rFonts w:hint="eastAsia" w:ascii="微软雅黑" w:hAnsi="微软雅黑" w:eastAsia="微软雅黑" w:cs="微软雅黑"/>
          <w:color w:val="333333"/>
          <w:sz w:val="24"/>
          <w:szCs w:val="24"/>
          <w:lang w:val="en-US" w:eastAsia="zh-CN"/>
        </w:rPr>
        <w:t>26.35</w:t>
      </w:r>
      <w:r>
        <w:rPr>
          <w:rFonts w:hint="eastAsia" w:ascii="微软雅黑" w:hAnsi="微软雅黑" w:eastAsia="微软雅黑" w:cs="微软雅黑"/>
          <w:color w:val="333333"/>
          <w:sz w:val="24"/>
          <w:szCs w:val="24"/>
        </w:rPr>
        <w:t>%。主要原因是文化活动专项经费的</w:t>
      </w:r>
      <w:r>
        <w:rPr>
          <w:rFonts w:hint="eastAsia" w:ascii="微软雅黑" w:hAnsi="微软雅黑" w:eastAsia="微软雅黑" w:cs="微软雅黑"/>
          <w:color w:val="333333"/>
          <w:sz w:val="24"/>
          <w:szCs w:val="24"/>
          <w:lang w:eastAsia="zh-CN"/>
        </w:rPr>
        <w:t>减少</w:t>
      </w:r>
      <w:r>
        <w:rPr>
          <w:rFonts w:hint="eastAsia" w:ascii="微软雅黑" w:hAnsi="微软雅黑" w:eastAsia="微软雅黑" w:cs="微软雅黑"/>
          <w:color w:val="333333"/>
          <w:sz w:val="24"/>
          <w:szCs w:val="24"/>
        </w:rPr>
        <w:t>。</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二、收入决算情况说明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年收入</w:t>
      </w:r>
      <w:r>
        <w:rPr>
          <w:rFonts w:hint="eastAsia" w:ascii="微软雅黑" w:hAnsi="微软雅黑" w:eastAsia="微软雅黑" w:cs="微软雅黑"/>
          <w:color w:val="333333"/>
          <w:sz w:val="24"/>
          <w:szCs w:val="24"/>
          <w:lang w:val="en-US" w:eastAsia="zh-CN"/>
        </w:rPr>
        <w:t>116.08</w:t>
      </w:r>
      <w:r>
        <w:rPr>
          <w:rFonts w:hint="eastAsia" w:ascii="微软雅黑" w:hAnsi="微软雅黑" w:eastAsia="微软雅黑" w:cs="微软雅黑"/>
          <w:color w:val="333333"/>
          <w:sz w:val="24"/>
          <w:szCs w:val="24"/>
        </w:rPr>
        <w:t>万元，其中：一般公共预算拨款收入</w:t>
      </w:r>
      <w:r>
        <w:rPr>
          <w:rFonts w:hint="eastAsia" w:ascii="微软雅黑" w:hAnsi="微软雅黑" w:eastAsia="微软雅黑" w:cs="微软雅黑"/>
          <w:color w:val="333333"/>
          <w:sz w:val="24"/>
          <w:szCs w:val="24"/>
          <w:lang w:val="en-US" w:eastAsia="zh-CN"/>
        </w:rPr>
        <w:t>112.35</w:t>
      </w:r>
      <w:r>
        <w:rPr>
          <w:rFonts w:hint="eastAsia" w:ascii="微软雅黑" w:hAnsi="微软雅黑" w:eastAsia="微软雅黑" w:cs="微软雅黑"/>
          <w:color w:val="333333"/>
          <w:sz w:val="24"/>
          <w:szCs w:val="24"/>
        </w:rPr>
        <w:t>万元，比上年</w:t>
      </w:r>
      <w:r>
        <w:rPr>
          <w:rFonts w:hint="eastAsia" w:ascii="微软雅黑" w:hAnsi="微软雅黑" w:eastAsia="微软雅黑" w:cs="微软雅黑"/>
          <w:color w:val="333333"/>
          <w:sz w:val="24"/>
          <w:szCs w:val="24"/>
          <w:lang w:eastAsia="zh-CN"/>
        </w:rPr>
        <w:t>减少</w:t>
      </w:r>
      <w:r>
        <w:rPr>
          <w:rFonts w:hint="eastAsia" w:ascii="微软雅黑" w:hAnsi="微软雅黑" w:eastAsia="微软雅黑" w:cs="微软雅黑"/>
          <w:color w:val="333333"/>
          <w:sz w:val="24"/>
          <w:szCs w:val="24"/>
          <w:lang w:val="en-US" w:eastAsia="zh-CN"/>
        </w:rPr>
        <w:t>24.01</w:t>
      </w:r>
      <w:r>
        <w:rPr>
          <w:rFonts w:hint="eastAsia" w:ascii="微软雅黑" w:hAnsi="微软雅黑" w:eastAsia="微软雅黑" w:cs="微软雅黑"/>
          <w:color w:val="333333"/>
          <w:sz w:val="24"/>
          <w:szCs w:val="24"/>
        </w:rPr>
        <w:t>%。占本年总收入</w:t>
      </w:r>
      <w:r>
        <w:rPr>
          <w:rFonts w:hint="eastAsia" w:ascii="微软雅黑" w:hAnsi="微软雅黑" w:eastAsia="微软雅黑" w:cs="微软雅黑"/>
          <w:color w:val="333333"/>
          <w:sz w:val="24"/>
          <w:szCs w:val="24"/>
          <w:lang w:val="en-US" w:eastAsia="zh-CN"/>
        </w:rPr>
        <w:t>96.79</w:t>
      </w:r>
      <w:r>
        <w:rPr>
          <w:rFonts w:hint="eastAsia" w:ascii="微软雅黑" w:hAnsi="微软雅黑" w:eastAsia="微软雅黑" w:cs="微软雅黑"/>
          <w:color w:val="333333"/>
          <w:sz w:val="24"/>
          <w:szCs w:val="24"/>
        </w:rPr>
        <w:t>%。其他收入</w:t>
      </w:r>
      <w:r>
        <w:rPr>
          <w:rFonts w:hint="eastAsia" w:ascii="微软雅黑" w:hAnsi="微软雅黑" w:eastAsia="微软雅黑" w:cs="微软雅黑"/>
          <w:color w:val="333333"/>
          <w:sz w:val="24"/>
          <w:szCs w:val="24"/>
          <w:lang w:val="en-US" w:eastAsia="zh-CN"/>
        </w:rPr>
        <w:t>3.74</w:t>
      </w:r>
      <w:r>
        <w:rPr>
          <w:rFonts w:hint="eastAsia" w:ascii="微软雅黑" w:hAnsi="微软雅黑" w:eastAsia="微软雅黑" w:cs="微软雅黑"/>
          <w:color w:val="333333"/>
          <w:sz w:val="24"/>
          <w:szCs w:val="24"/>
        </w:rPr>
        <w:t>万元，比上年减少</w:t>
      </w:r>
      <w:r>
        <w:rPr>
          <w:rFonts w:hint="eastAsia" w:ascii="微软雅黑" w:hAnsi="微软雅黑" w:eastAsia="微软雅黑" w:cs="微软雅黑"/>
          <w:color w:val="333333"/>
          <w:sz w:val="24"/>
          <w:szCs w:val="24"/>
          <w:lang w:val="en-US" w:eastAsia="zh-CN"/>
        </w:rPr>
        <w:t>70.29</w:t>
      </w:r>
      <w:r>
        <w:rPr>
          <w:rFonts w:hint="eastAsia" w:ascii="微软雅黑" w:hAnsi="微软雅黑" w:eastAsia="微软雅黑" w:cs="微软雅黑"/>
          <w:color w:val="333333"/>
          <w:sz w:val="24"/>
          <w:szCs w:val="24"/>
        </w:rPr>
        <w:t>%。占本年总收入</w:t>
      </w:r>
      <w:r>
        <w:rPr>
          <w:rFonts w:hint="eastAsia" w:ascii="微软雅黑" w:hAnsi="微软雅黑" w:eastAsia="微软雅黑" w:cs="微软雅黑"/>
          <w:color w:val="333333"/>
          <w:sz w:val="24"/>
          <w:szCs w:val="24"/>
          <w:lang w:val="en-US" w:eastAsia="zh-CN"/>
        </w:rPr>
        <w:t>3.2</w:t>
      </w:r>
      <w:r>
        <w:rPr>
          <w:rFonts w:hint="eastAsia" w:ascii="微软雅黑" w:hAnsi="微软雅黑" w:eastAsia="微软雅黑" w:cs="微软雅黑"/>
          <w:color w:val="333333"/>
          <w:sz w:val="24"/>
          <w:szCs w:val="24"/>
        </w:rPr>
        <w:t>%。</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三、支出决算情况说明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本年支出合计</w:t>
      </w:r>
      <w:r>
        <w:rPr>
          <w:rFonts w:hint="eastAsia" w:ascii="微软雅黑" w:hAnsi="微软雅黑" w:eastAsia="微软雅黑" w:cs="微软雅黑"/>
          <w:color w:val="333333"/>
          <w:sz w:val="24"/>
          <w:szCs w:val="24"/>
          <w:lang w:val="en-US" w:eastAsia="zh-CN"/>
        </w:rPr>
        <w:t>118.77</w:t>
      </w:r>
      <w:r>
        <w:rPr>
          <w:rFonts w:hint="eastAsia" w:ascii="微软雅黑" w:hAnsi="微软雅黑" w:eastAsia="微软雅黑" w:cs="微软雅黑"/>
          <w:color w:val="333333"/>
          <w:sz w:val="24"/>
          <w:szCs w:val="24"/>
        </w:rPr>
        <w:t>万元，其中：基本支出</w:t>
      </w:r>
      <w:r>
        <w:rPr>
          <w:rFonts w:hint="eastAsia" w:ascii="微软雅黑" w:hAnsi="微软雅黑" w:eastAsia="微软雅黑" w:cs="微软雅黑"/>
          <w:color w:val="333333"/>
          <w:sz w:val="24"/>
          <w:szCs w:val="24"/>
          <w:lang w:val="en-US" w:eastAsia="zh-CN"/>
        </w:rPr>
        <w:t>55.59</w:t>
      </w:r>
      <w:r>
        <w:rPr>
          <w:rFonts w:hint="eastAsia" w:ascii="微软雅黑" w:hAnsi="微软雅黑" w:eastAsia="微软雅黑" w:cs="微软雅黑"/>
          <w:color w:val="333333"/>
          <w:sz w:val="24"/>
          <w:szCs w:val="24"/>
        </w:rPr>
        <w:t>万元，占本年总支出</w:t>
      </w:r>
      <w:r>
        <w:rPr>
          <w:rFonts w:hint="eastAsia" w:ascii="微软雅黑" w:hAnsi="微软雅黑" w:eastAsia="微软雅黑" w:cs="微软雅黑"/>
          <w:color w:val="333333"/>
          <w:sz w:val="24"/>
          <w:szCs w:val="24"/>
          <w:lang w:val="en-US" w:eastAsia="zh-CN"/>
        </w:rPr>
        <w:t>46.80</w:t>
      </w:r>
      <w:r>
        <w:rPr>
          <w:rFonts w:hint="eastAsia" w:ascii="微软雅黑" w:hAnsi="微软雅黑" w:eastAsia="微软雅黑" w:cs="微软雅黑"/>
          <w:color w:val="333333"/>
          <w:sz w:val="24"/>
          <w:szCs w:val="24"/>
        </w:rPr>
        <w:t>%。项目支出</w:t>
      </w:r>
      <w:r>
        <w:rPr>
          <w:rFonts w:hint="eastAsia" w:ascii="微软雅黑" w:hAnsi="微软雅黑" w:eastAsia="微软雅黑" w:cs="微软雅黑"/>
          <w:color w:val="333333"/>
          <w:sz w:val="24"/>
          <w:szCs w:val="24"/>
          <w:lang w:val="en-US" w:eastAsia="zh-CN"/>
        </w:rPr>
        <w:t>63.18</w:t>
      </w:r>
      <w:r>
        <w:rPr>
          <w:rFonts w:hint="eastAsia" w:ascii="微软雅黑" w:hAnsi="微软雅黑" w:eastAsia="微软雅黑" w:cs="微软雅黑"/>
          <w:color w:val="333333"/>
          <w:sz w:val="24"/>
          <w:szCs w:val="24"/>
        </w:rPr>
        <w:t>万元，占本年总支出</w:t>
      </w:r>
      <w:r>
        <w:rPr>
          <w:rFonts w:hint="eastAsia" w:ascii="微软雅黑" w:hAnsi="微软雅黑" w:eastAsia="微软雅黑" w:cs="微软雅黑"/>
          <w:color w:val="333333"/>
          <w:sz w:val="24"/>
          <w:szCs w:val="24"/>
          <w:lang w:val="en-US" w:eastAsia="zh-CN"/>
        </w:rPr>
        <w:t>53.20</w:t>
      </w:r>
      <w:r>
        <w:rPr>
          <w:rFonts w:hint="eastAsia" w:ascii="微软雅黑" w:hAnsi="微软雅黑" w:eastAsia="微软雅黑" w:cs="微软雅黑"/>
          <w:color w:val="333333"/>
          <w:sz w:val="24"/>
          <w:szCs w:val="24"/>
        </w:rPr>
        <w:t>%。</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四、财政拨款收入支出决算总体情况说明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一、收入支出决算总体情况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年度财政拨款收、支总计</w:t>
      </w:r>
      <w:r>
        <w:rPr>
          <w:rFonts w:hint="eastAsia" w:ascii="微软雅黑" w:hAnsi="微软雅黑" w:eastAsia="微软雅黑" w:cs="微软雅黑"/>
          <w:color w:val="333333"/>
          <w:sz w:val="24"/>
          <w:szCs w:val="24"/>
          <w:lang w:val="en-US" w:eastAsia="zh-CN"/>
        </w:rPr>
        <w:t>122.05</w:t>
      </w:r>
      <w:r>
        <w:rPr>
          <w:rFonts w:hint="eastAsia" w:ascii="微软雅黑" w:hAnsi="微软雅黑" w:eastAsia="微软雅黑" w:cs="微软雅黑"/>
          <w:color w:val="333333"/>
          <w:sz w:val="24"/>
          <w:szCs w:val="24"/>
        </w:rPr>
        <w:t>万元，与</w:t>
      </w:r>
      <w:r>
        <w:rPr>
          <w:rFonts w:hint="eastAsia" w:ascii="微软雅黑" w:hAnsi="微软雅黑" w:eastAsia="微软雅黑" w:cs="微软雅黑"/>
          <w:color w:val="333333"/>
          <w:sz w:val="24"/>
          <w:szCs w:val="24"/>
          <w:lang w:eastAsia="zh-CN"/>
        </w:rPr>
        <w:t>2018</w:t>
      </w:r>
      <w:r>
        <w:rPr>
          <w:rFonts w:hint="eastAsia" w:ascii="微软雅黑" w:hAnsi="微软雅黑" w:eastAsia="微软雅黑" w:cs="微软雅黑"/>
          <w:color w:val="333333"/>
          <w:sz w:val="24"/>
          <w:szCs w:val="24"/>
        </w:rPr>
        <w:t>年相比，财政拨款收、支总计各</w:t>
      </w:r>
      <w:r>
        <w:rPr>
          <w:rFonts w:hint="eastAsia" w:ascii="微软雅黑" w:hAnsi="微软雅黑" w:eastAsia="微软雅黑" w:cs="微软雅黑"/>
          <w:color w:val="333333"/>
          <w:sz w:val="24"/>
          <w:szCs w:val="24"/>
          <w:lang w:eastAsia="zh-CN"/>
        </w:rPr>
        <w:t>减少</w:t>
      </w:r>
      <w:r>
        <w:rPr>
          <w:rFonts w:hint="eastAsia" w:ascii="微软雅黑" w:hAnsi="微软雅黑" w:eastAsia="微软雅黑" w:cs="微软雅黑"/>
          <w:color w:val="333333"/>
          <w:sz w:val="24"/>
          <w:szCs w:val="24"/>
          <w:lang w:val="en-US" w:eastAsia="zh-CN"/>
        </w:rPr>
        <w:t>31.94</w:t>
      </w:r>
      <w:r>
        <w:rPr>
          <w:rFonts w:hint="eastAsia" w:ascii="微软雅黑" w:hAnsi="微软雅黑" w:eastAsia="微软雅黑" w:cs="微软雅黑"/>
          <w:color w:val="333333"/>
          <w:sz w:val="24"/>
          <w:szCs w:val="24"/>
        </w:rPr>
        <w:t>万元，</w:t>
      </w:r>
      <w:r>
        <w:rPr>
          <w:rFonts w:hint="eastAsia" w:ascii="微软雅黑" w:hAnsi="微软雅黑" w:eastAsia="微软雅黑" w:cs="微软雅黑"/>
          <w:color w:val="333333"/>
          <w:sz w:val="24"/>
          <w:szCs w:val="24"/>
          <w:lang w:eastAsia="zh-CN"/>
        </w:rPr>
        <w:t>降低</w:t>
      </w:r>
      <w:r>
        <w:rPr>
          <w:rFonts w:hint="eastAsia" w:ascii="微软雅黑" w:hAnsi="微软雅黑" w:eastAsia="微软雅黑" w:cs="微软雅黑"/>
          <w:color w:val="333333"/>
          <w:sz w:val="24"/>
          <w:szCs w:val="24"/>
          <w:lang w:val="en-US" w:eastAsia="zh-CN"/>
        </w:rPr>
        <w:t>20.74</w:t>
      </w:r>
      <w:r>
        <w:rPr>
          <w:rFonts w:hint="eastAsia" w:ascii="微软雅黑" w:hAnsi="微软雅黑" w:eastAsia="微软雅黑" w:cs="微软雅黑"/>
          <w:color w:val="333333"/>
          <w:sz w:val="24"/>
          <w:szCs w:val="24"/>
        </w:rPr>
        <w:t>%。主要原因是文化活动专项经费的</w:t>
      </w:r>
      <w:r>
        <w:rPr>
          <w:rFonts w:hint="eastAsia" w:ascii="微软雅黑" w:hAnsi="微软雅黑" w:eastAsia="微软雅黑" w:cs="微软雅黑"/>
          <w:color w:val="333333"/>
          <w:sz w:val="24"/>
          <w:szCs w:val="24"/>
          <w:lang w:eastAsia="zh-CN"/>
        </w:rPr>
        <w:t>减少</w:t>
      </w:r>
      <w:r>
        <w:rPr>
          <w:rFonts w:hint="eastAsia" w:ascii="微软雅黑" w:hAnsi="微软雅黑" w:eastAsia="微软雅黑" w:cs="微软雅黑"/>
          <w:color w:val="333333"/>
          <w:sz w:val="24"/>
          <w:szCs w:val="24"/>
        </w:rPr>
        <w:t>和上年度结转结余。</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五、一般公共预算财政拨款支出决算情况说明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（一）一般公共预算拨款支出总体情况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年度财政拨款支出</w:t>
      </w:r>
      <w:r>
        <w:rPr>
          <w:rFonts w:hint="eastAsia" w:ascii="微软雅黑" w:hAnsi="微软雅黑" w:eastAsia="微软雅黑" w:cs="微软雅黑"/>
          <w:color w:val="333333"/>
          <w:sz w:val="24"/>
          <w:szCs w:val="24"/>
          <w:lang w:val="en-US" w:eastAsia="zh-CN"/>
        </w:rPr>
        <w:t>115.04</w:t>
      </w:r>
      <w:r>
        <w:rPr>
          <w:rFonts w:hint="eastAsia" w:ascii="微软雅黑" w:hAnsi="微软雅黑" w:eastAsia="微软雅黑" w:cs="微软雅黑"/>
          <w:color w:val="333333"/>
          <w:sz w:val="24"/>
          <w:szCs w:val="24"/>
        </w:rPr>
        <w:t>万元，占本年支出合计的</w:t>
      </w:r>
      <w:r>
        <w:rPr>
          <w:rFonts w:hint="eastAsia" w:ascii="微软雅黑" w:hAnsi="微软雅黑" w:eastAsia="微软雅黑" w:cs="微软雅黑"/>
          <w:color w:val="333333"/>
          <w:sz w:val="24"/>
          <w:szCs w:val="24"/>
          <w:lang w:val="en-US" w:eastAsia="zh-CN"/>
        </w:rPr>
        <w:t>94.25</w:t>
      </w:r>
      <w:r>
        <w:rPr>
          <w:rFonts w:hint="eastAsia" w:ascii="微软雅黑" w:hAnsi="微软雅黑" w:eastAsia="微软雅黑" w:cs="微软雅黑"/>
          <w:color w:val="333333"/>
          <w:sz w:val="24"/>
          <w:szCs w:val="24"/>
        </w:rPr>
        <w:t>%。与</w:t>
      </w:r>
      <w:r>
        <w:rPr>
          <w:rFonts w:hint="eastAsia" w:ascii="微软雅黑" w:hAnsi="微软雅黑" w:eastAsia="微软雅黑" w:cs="微软雅黑"/>
          <w:color w:val="333333"/>
          <w:sz w:val="24"/>
          <w:szCs w:val="24"/>
          <w:lang w:eastAsia="zh-CN"/>
        </w:rPr>
        <w:t>2018</w:t>
      </w:r>
      <w:r>
        <w:rPr>
          <w:rFonts w:hint="eastAsia" w:ascii="微软雅黑" w:hAnsi="微软雅黑" w:eastAsia="微软雅黑" w:cs="微软雅黑"/>
          <w:color w:val="333333"/>
          <w:sz w:val="24"/>
          <w:szCs w:val="24"/>
        </w:rPr>
        <w:t>年度相比，比上年</w:t>
      </w:r>
      <w:r>
        <w:rPr>
          <w:rFonts w:hint="eastAsia" w:ascii="微软雅黑" w:hAnsi="微软雅黑" w:eastAsia="微软雅黑" w:cs="微软雅黑"/>
          <w:color w:val="333333"/>
          <w:sz w:val="24"/>
          <w:szCs w:val="24"/>
          <w:lang w:eastAsia="zh-CN"/>
        </w:rPr>
        <w:t>减少</w:t>
      </w:r>
      <w:r>
        <w:rPr>
          <w:rFonts w:hint="eastAsia" w:ascii="微软雅黑" w:hAnsi="微软雅黑" w:eastAsia="微软雅黑" w:cs="微软雅黑"/>
          <w:color w:val="333333"/>
          <w:sz w:val="24"/>
          <w:szCs w:val="24"/>
          <w:lang w:val="en-US" w:eastAsia="zh-CN"/>
        </w:rPr>
        <w:t>38.76</w:t>
      </w:r>
      <w:r>
        <w:rPr>
          <w:rFonts w:hint="eastAsia" w:ascii="微软雅黑" w:hAnsi="微软雅黑" w:eastAsia="微软雅黑" w:cs="微软雅黑"/>
          <w:color w:val="333333"/>
          <w:sz w:val="24"/>
          <w:szCs w:val="24"/>
        </w:rPr>
        <w:t>万元，</w:t>
      </w:r>
      <w:r>
        <w:rPr>
          <w:rFonts w:hint="eastAsia" w:ascii="微软雅黑" w:hAnsi="微软雅黑" w:eastAsia="微软雅黑" w:cs="微软雅黑"/>
          <w:color w:val="333333"/>
          <w:sz w:val="24"/>
          <w:szCs w:val="24"/>
          <w:lang w:eastAsia="zh-CN"/>
        </w:rPr>
        <w:t>减少</w:t>
      </w:r>
      <w:r>
        <w:rPr>
          <w:rFonts w:hint="eastAsia" w:ascii="微软雅黑" w:hAnsi="微软雅黑" w:eastAsia="微软雅黑" w:cs="微软雅黑"/>
          <w:color w:val="333333"/>
          <w:sz w:val="24"/>
          <w:szCs w:val="24"/>
          <w:lang w:val="en-US" w:eastAsia="zh-CN"/>
        </w:rPr>
        <w:t>25.20</w:t>
      </w:r>
      <w:r>
        <w:rPr>
          <w:rFonts w:hint="eastAsia" w:ascii="微软雅黑" w:hAnsi="微软雅黑" w:eastAsia="微软雅黑" w:cs="微软雅黑"/>
          <w:color w:val="333333"/>
          <w:sz w:val="24"/>
          <w:szCs w:val="24"/>
        </w:rPr>
        <w:t>%。主要原因是:文化活动支出</w:t>
      </w:r>
      <w:r>
        <w:rPr>
          <w:rFonts w:hint="eastAsia" w:ascii="微软雅黑" w:hAnsi="微软雅黑" w:eastAsia="微软雅黑" w:cs="微软雅黑"/>
          <w:color w:val="333333"/>
          <w:sz w:val="24"/>
          <w:szCs w:val="24"/>
          <w:lang w:eastAsia="zh-CN"/>
        </w:rPr>
        <w:t>减少</w:t>
      </w:r>
      <w:r>
        <w:rPr>
          <w:rFonts w:hint="eastAsia" w:ascii="微软雅黑" w:hAnsi="微软雅黑" w:eastAsia="微软雅黑" w:cs="微软雅黑"/>
          <w:color w:val="333333"/>
          <w:sz w:val="24"/>
          <w:szCs w:val="24"/>
        </w:rPr>
        <w:t>。</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（二）一般公共预算拨款支出决算结构情况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一般公共预算拨款支出</w:t>
      </w:r>
      <w:r>
        <w:rPr>
          <w:rFonts w:hint="eastAsia" w:ascii="微软雅黑" w:hAnsi="微软雅黑" w:eastAsia="微软雅黑" w:cs="微软雅黑"/>
          <w:color w:val="333333"/>
          <w:sz w:val="24"/>
          <w:szCs w:val="24"/>
          <w:lang w:val="en-US" w:eastAsia="zh-CN"/>
        </w:rPr>
        <w:t>115.04</w:t>
      </w:r>
      <w:r>
        <w:rPr>
          <w:rFonts w:hint="eastAsia" w:ascii="微软雅黑" w:hAnsi="微软雅黑" w:eastAsia="微软雅黑" w:cs="微软雅黑"/>
          <w:color w:val="333333"/>
          <w:sz w:val="24"/>
          <w:szCs w:val="24"/>
        </w:rPr>
        <w:t>万元，主要用于以下方面：文化体育与传媒支出</w:t>
      </w:r>
      <w:r>
        <w:rPr>
          <w:rFonts w:hint="eastAsia" w:ascii="微软雅黑" w:hAnsi="微软雅黑" w:eastAsia="微软雅黑" w:cs="微软雅黑"/>
          <w:color w:val="333333"/>
          <w:sz w:val="24"/>
          <w:szCs w:val="24"/>
          <w:lang w:val="en-US" w:eastAsia="zh-CN"/>
        </w:rPr>
        <w:t>111.98</w:t>
      </w:r>
      <w:r>
        <w:rPr>
          <w:rFonts w:hint="eastAsia" w:ascii="微软雅黑" w:hAnsi="微软雅黑" w:eastAsia="微软雅黑" w:cs="微软雅黑"/>
          <w:color w:val="333333"/>
          <w:sz w:val="24"/>
          <w:szCs w:val="24"/>
        </w:rPr>
        <w:t>万元，占</w:t>
      </w:r>
      <w:r>
        <w:rPr>
          <w:rFonts w:hint="eastAsia" w:ascii="微软雅黑" w:hAnsi="微软雅黑" w:eastAsia="微软雅黑" w:cs="微软雅黑"/>
          <w:color w:val="333333"/>
          <w:sz w:val="24"/>
          <w:szCs w:val="24"/>
          <w:lang w:val="en-US" w:eastAsia="zh-CN"/>
        </w:rPr>
        <w:t>97.34</w:t>
      </w:r>
      <w:r>
        <w:rPr>
          <w:rFonts w:hint="eastAsia" w:ascii="微软雅黑" w:hAnsi="微软雅黑" w:eastAsia="微软雅黑" w:cs="微软雅黑"/>
          <w:color w:val="333333"/>
          <w:sz w:val="24"/>
          <w:szCs w:val="24"/>
        </w:rPr>
        <w:t>%。住房保障支出</w:t>
      </w:r>
      <w:r>
        <w:rPr>
          <w:rFonts w:hint="eastAsia" w:ascii="微软雅黑" w:hAnsi="微软雅黑" w:eastAsia="微软雅黑" w:cs="微软雅黑"/>
          <w:color w:val="333333"/>
          <w:sz w:val="24"/>
          <w:szCs w:val="24"/>
          <w:lang w:val="en-US" w:eastAsia="zh-CN"/>
        </w:rPr>
        <w:t>3.05</w:t>
      </w:r>
      <w:r>
        <w:rPr>
          <w:rFonts w:hint="eastAsia" w:ascii="微软雅黑" w:hAnsi="微软雅黑" w:eastAsia="微软雅黑" w:cs="微软雅黑"/>
          <w:color w:val="333333"/>
          <w:sz w:val="24"/>
          <w:szCs w:val="24"/>
        </w:rPr>
        <w:t>万元，占</w:t>
      </w:r>
      <w:r>
        <w:rPr>
          <w:rFonts w:hint="eastAsia" w:ascii="微软雅黑" w:hAnsi="微软雅黑" w:eastAsia="微软雅黑" w:cs="微软雅黑"/>
          <w:color w:val="333333"/>
          <w:sz w:val="24"/>
          <w:szCs w:val="24"/>
          <w:lang w:val="en-US" w:eastAsia="zh-CN"/>
        </w:rPr>
        <w:t>2.66</w:t>
      </w:r>
      <w:r>
        <w:rPr>
          <w:rFonts w:hint="eastAsia" w:ascii="微软雅黑" w:hAnsi="微软雅黑" w:eastAsia="微软雅黑" w:cs="微软雅黑"/>
          <w:color w:val="333333"/>
          <w:sz w:val="24"/>
          <w:szCs w:val="24"/>
        </w:rPr>
        <w:t>%。</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（三）一般公共预算拨款支出决算具体情况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年度财政拨款支出年初预算为</w:t>
      </w:r>
      <w:r>
        <w:rPr>
          <w:rFonts w:hint="eastAsia" w:ascii="微软雅黑" w:hAnsi="微软雅黑" w:eastAsia="微软雅黑" w:cs="微软雅黑"/>
          <w:color w:val="333333"/>
          <w:sz w:val="24"/>
          <w:szCs w:val="24"/>
          <w:lang w:val="en-US" w:eastAsia="zh-CN"/>
        </w:rPr>
        <w:t>118.77</w:t>
      </w:r>
      <w:r>
        <w:rPr>
          <w:rFonts w:hint="eastAsia" w:ascii="微软雅黑" w:hAnsi="微软雅黑" w:eastAsia="微软雅黑" w:cs="微软雅黑"/>
          <w:color w:val="333333"/>
          <w:sz w:val="24"/>
          <w:szCs w:val="24"/>
        </w:rPr>
        <w:t>万元，支出决算为</w:t>
      </w:r>
      <w:r>
        <w:rPr>
          <w:rFonts w:hint="eastAsia" w:ascii="微软雅黑" w:hAnsi="微软雅黑" w:eastAsia="微软雅黑" w:cs="微软雅黑"/>
          <w:color w:val="333333"/>
          <w:sz w:val="24"/>
          <w:szCs w:val="24"/>
          <w:lang w:val="en-US" w:eastAsia="zh-CN"/>
        </w:rPr>
        <w:t>118.77</w:t>
      </w:r>
      <w:r>
        <w:rPr>
          <w:rFonts w:hint="eastAsia" w:ascii="微软雅黑" w:hAnsi="微软雅黑" w:eastAsia="微软雅黑" w:cs="微软雅黑"/>
          <w:color w:val="333333"/>
          <w:sz w:val="24"/>
          <w:szCs w:val="24"/>
        </w:rPr>
        <w:t>万元，完成年初预算的</w:t>
      </w:r>
      <w:r>
        <w:rPr>
          <w:rFonts w:hint="eastAsia" w:ascii="微软雅黑" w:hAnsi="微软雅黑" w:eastAsia="微软雅黑" w:cs="微软雅黑"/>
          <w:color w:val="333333"/>
          <w:sz w:val="24"/>
          <w:szCs w:val="24"/>
          <w:lang w:val="en-US" w:eastAsia="zh-CN"/>
        </w:rPr>
        <w:t>100</w:t>
      </w:r>
      <w:r>
        <w:rPr>
          <w:rFonts w:hint="eastAsia" w:ascii="微软雅黑" w:hAnsi="微软雅黑" w:eastAsia="微软雅黑" w:cs="微软雅黑"/>
          <w:color w:val="333333"/>
          <w:sz w:val="24"/>
          <w:szCs w:val="24"/>
        </w:rPr>
        <w:t>%。其中：</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按经济分类：工资福利支出</w:t>
      </w:r>
      <w:r>
        <w:rPr>
          <w:rFonts w:hint="eastAsia" w:ascii="微软雅黑" w:hAnsi="微软雅黑" w:eastAsia="微软雅黑" w:cs="微软雅黑"/>
          <w:color w:val="333333"/>
          <w:sz w:val="24"/>
          <w:szCs w:val="24"/>
          <w:lang w:val="en-US" w:eastAsia="zh-CN"/>
        </w:rPr>
        <w:t>49.95</w:t>
      </w:r>
      <w:r>
        <w:rPr>
          <w:rFonts w:hint="eastAsia" w:ascii="微软雅黑" w:hAnsi="微软雅黑" w:eastAsia="微软雅黑" w:cs="微软雅黑"/>
          <w:color w:val="333333"/>
          <w:sz w:val="24"/>
          <w:szCs w:val="24"/>
        </w:rPr>
        <w:t>万元，比上年增加</w:t>
      </w:r>
      <w:r>
        <w:rPr>
          <w:rFonts w:hint="eastAsia" w:ascii="微软雅黑" w:hAnsi="微软雅黑" w:eastAsia="微软雅黑" w:cs="微软雅黑"/>
          <w:color w:val="333333"/>
          <w:sz w:val="24"/>
          <w:szCs w:val="24"/>
          <w:lang w:val="en-US" w:eastAsia="zh-CN"/>
        </w:rPr>
        <w:t>21.32</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rPr>
        <w:t>对个人和家庭的补助</w:t>
      </w:r>
      <w:r>
        <w:rPr>
          <w:rFonts w:hint="eastAsia" w:ascii="微软雅黑" w:hAnsi="微软雅黑" w:eastAsia="微软雅黑" w:cs="微软雅黑"/>
          <w:color w:val="333333"/>
          <w:sz w:val="24"/>
          <w:szCs w:val="24"/>
          <w:lang w:val="en-US" w:eastAsia="zh-CN"/>
        </w:rPr>
        <w:t>1.72</w:t>
      </w:r>
      <w:r>
        <w:rPr>
          <w:rFonts w:hint="eastAsia" w:ascii="微软雅黑" w:hAnsi="微软雅黑" w:eastAsia="微软雅黑" w:cs="微软雅黑"/>
          <w:color w:val="333333"/>
          <w:sz w:val="24"/>
          <w:szCs w:val="24"/>
        </w:rPr>
        <w:t>万元，比上年减少</w:t>
      </w:r>
      <w:r>
        <w:rPr>
          <w:rFonts w:hint="eastAsia" w:ascii="微软雅黑" w:hAnsi="微软雅黑" w:eastAsia="微软雅黑" w:cs="微软雅黑"/>
          <w:color w:val="333333"/>
          <w:sz w:val="24"/>
          <w:szCs w:val="24"/>
          <w:lang w:val="en-US" w:eastAsia="zh-CN"/>
        </w:rPr>
        <w:t>5.4</w:t>
      </w:r>
      <w:r>
        <w:rPr>
          <w:rFonts w:hint="eastAsia" w:ascii="微软雅黑" w:hAnsi="微软雅黑" w:eastAsia="微软雅黑" w:cs="微软雅黑"/>
          <w:color w:val="333333"/>
          <w:sz w:val="24"/>
          <w:szCs w:val="24"/>
        </w:rPr>
        <w:t>%。其他资本性支出</w:t>
      </w:r>
      <w:r>
        <w:rPr>
          <w:rFonts w:hint="eastAsia" w:ascii="微软雅黑" w:hAnsi="微软雅黑" w:eastAsia="微软雅黑" w:cs="微软雅黑"/>
          <w:color w:val="333333"/>
          <w:sz w:val="24"/>
          <w:szCs w:val="24"/>
          <w:lang w:val="en-US" w:eastAsia="zh-CN"/>
        </w:rPr>
        <w:t>0</w:t>
      </w:r>
      <w:r>
        <w:rPr>
          <w:rFonts w:hint="eastAsia" w:ascii="微软雅黑" w:hAnsi="微软雅黑" w:eastAsia="微软雅黑" w:cs="微软雅黑"/>
          <w:color w:val="333333"/>
          <w:sz w:val="24"/>
          <w:szCs w:val="24"/>
        </w:rPr>
        <w:t>万元，</w:t>
      </w:r>
      <w:r>
        <w:rPr>
          <w:rFonts w:hint="eastAsia" w:ascii="微软雅黑" w:hAnsi="微软雅黑" w:eastAsia="微软雅黑" w:cs="微软雅黑"/>
          <w:color w:val="333333"/>
          <w:sz w:val="24"/>
          <w:szCs w:val="24"/>
          <w:lang w:eastAsia="zh-CN"/>
        </w:rPr>
        <w:t>比上年减少</w:t>
      </w:r>
      <w:r>
        <w:rPr>
          <w:rFonts w:hint="eastAsia" w:ascii="微软雅黑" w:hAnsi="微软雅黑" w:eastAsia="微软雅黑" w:cs="微软雅黑"/>
          <w:color w:val="333333"/>
          <w:sz w:val="24"/>
          <w:szCs w:val="24"/>
          <w:lang w:val="en-US" w:eastAsia="zh-CN"/>
        </w:rPr>
        <w:t>100</w:t>
      </w:r>
      <w:r>
        <w:rPr>
          <w:rFonts w:hint="eastAsia" w:ascii="微软雅黑" w:hAnsi="微软雅黑" w:eastAsia="微软雅黑" w:cs="微软雅黑"/>
          <w:color w:val="333333"/>
          <w:sz w:val="24"/>
          <w:szCs w:val="24"/>
        </w:rPr>
        <w:t>%。项目支出</w:t>
      </w:r>
      <w:r>
        <w:rPr>
          <w:rFonts w:hint="eastAsia" w:ascii="微软雅黑" w:hAnsi="微软雅黑" w:eastAsia="微软雅黑" w:cs="微软雅黑"/>
          <w:color w:val="333333"/>
          <w:sz w:val="24"/>
          <w:szCs w:val="24"/>
          <w:lang w:val="en-US" w:eastAsia="zh-CN"/>
        </w:rPr>
        <w:t>63.18</w:t>
      </w:r>
      <w:r>
        <w:rPr>
          <w:rFonts w:hint="eastAsia" w:ascii="微软雅黑" w:hAnsi="微软雅黑" w:eastAsia="微软雅黑" w:cs="微软雅黑"/>
          <w:color w:val="333333"/>
          <w:sz w:val="24"/>
          <w:szCs w:val="24"/>
        </w:rPr>
        <w:t>万元，比上年</w:t>
      </w:r>
      <w:r>
        <w:rPr>
          <w:rFonts w:hint="eastAsia" w:ascii="微软雅黑" w:hAnsi="微软雅黑" w:eastAsia="微软雅黑" w:cs="微软雅黑"/>
          <w:color w:val="333333"/>
          <w:sz w:val="24"/>
          <w:szCs w:val="24"/>
          <w:lang w:eastAsia="zh-CN"/>
        </w:rPr>
        <w:t>降低</w:t>
      </w:r>
      <w:r>
        <w:rPr>
          <w:rFonts w:hint="eastAsia" w:ascii="微软雅黑" w:hAnsi="微软雅黑" w:eastAsia="微软雅黑" w:cs="微软雅黑"/>
          <w:color w:val="333333"/>
          <w:sz w:val="24"/>
          <w:szCs w:val="24"/>
          <w:lang w:val="en-US" w:eastAsia="zh-CN"/>
        </w:rPr>
        <w:t>36.47</w:t>
      </w:r>
      <w:r>
        <w:rPr>
          <w:rFonts w:hint="eastAsia" w:ascii="微软雅黑" w:hAnsi="微软雅黑" w:eastAsia="微软雅黑" w:cs="微软雅黑"/>
          <w:color w:val="333333"/>
          <w:sz w:val="24"/>
          <w:szCs w:val="24"/>
        </w:rPr>
        <w:t>%。其中：商品和服务支出</w:t>
      </w:r>
      <w:r>
        <w:rPr>
          <w:rFonts w:hint="eastAsia" w:ascii="微软雅黑" w:hAnsi="微软雅黑" w:eastAsia="微软雅黑" w:cs="微软雅黑"/>
          <w:color w:val="333333"/>
          <w:sz w:val="24"/>
          <w:szCs w:val="24"/>
          <w:lang w:val="en-US" w:eastAsia="zh-CN"/>
        </w:rPr>
        <w:t>67.1</w:t>
      </w:r>
      <w:r>
        <w:rPr>
          <w:rFonts w:hint="eastAsia" w:ascii="微软雅黑" w:hAnsi="微软雅黑" w:eastAsia="微软雅黑" w:cs="微软雅黑"/>
          <w:color w:val="333333"/>
          <w:sz w:val="24"/>
          <w:szCs w:val="24"/>
        </w:rPr>
        <w:t>万元，比上年</w:t>
      </w:r>
      <w:r>
        <w:rPr>
          <w:rFonts w:hint="eastAsia" w:ascii="微软雅黑" w:hAnsi="微软雅黑" w:eastAsia="微软雅黑" w:cs="微软雅黑"/>
          <w:color w:val="333333"/>
          <w:sz w:val="24"/>
          <w:szCs w:val="24"/>
          <w:lang w:eastAsia="zh-CN"/>
        </w:rPr>
        <w:t>减少</w:t>
      </w:r>
      <w:r>
        <w:rPr>
          <w:rFonts w:hint="eastAsia" w:ascii="微软雅黑" w:hAnsi="微软雅黑" w:eastAsia="微软雅黑" w:cs="微软雅黑"/>
          <w:color w:val="333333"/>
          <w:sz w:val="24"/>
          <w:szCs w:val="24"/>
          <w:lang w:val="en-US" w:eastAsia="zh-CN"/>
        </w:rPr>
        <w:t>32.53</w:t>
      </w:r>
      <w:r>
        <w:rPr>
          <w:rFonts w:hint="eastAsia" w:ascii="微软雅黑" w:hAnsi="微软雅黑" w:eastAsia="微软雅黑" w:cs="微软雅黑"/>
          <w:color w:val="333333"/>
          <w:sz w:val="24"/>
          <w:szCs w:val="24"/>
        </w:rPr>
        <w:t>%。</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六、一般公共预算财政拨款基本支出决算情况说明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沅江市文学艺术界联合会</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年度一般公共预算财政拨款基本支出</w:t>
      </w:r>
      <w:r>
        <w:rPr>
          <w:rFonts w:hint="eastAsia" w:ascii="微软雅黑" w:hAnsi="微软雅黑" w:eastAsia="微软雅黑" w:cs="微软雅黑"/>
          <w:color w:val="333333"/>
          <w:sz w:val="24"/>
          <w:szCs w:val="24"/>
          <w:lang w:val="en-US" w:eastAsia="zh-CN"/>
        </w:rPr>
        <w:t>55.59</w:t>
      </w:r>
      <w:r>
        <w:rPr>
          <w:rFonts w:hint="eastAsia" w:ascii="微软雅黑" w:hAnsi="微软雅黑" w:eastAsia="微软雅黑" w:cs="微软雅黑"/>
          <w:color w:val="333333"/>
          <w:sz w:val="24"/>
          <w:szCs w:val="24"/>
        </w:rPr>
        <w:t>万元。其中:</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人员经费</w:t>
      </w:r>
      <w:r>
        <w:rPr>
          <w:rFonts w:hint="eastAsia" w:ascii="微软雅黑" w:hAnsi="微软雅黑" w:eastAsia="微软雅黑" w:cs="微软雅黑"/>
          <w:color w:val="333333"/>
          <w:sz w:val="24"/>
          <w:szCs w:val="24"/>
          <w:lang w:val="en-US" w:eastAsia="zh-CN"/>
        </w:rPr>
        <w:t>51.67</w:t>
      </w:r>
      <w:r>
        <w:rPr>
          <w:rFonts w:hint="eastAsia" w:ascii="微软雅黑" w:hAnsi="微软雅黑" w:eastAsia="微软雅黑" w:cs="微软雅黑"/>
          <w:color w:val="333333"/>
          <w:sz w:val="24"/>
          <w:szCs w:val="24"/>
        </w:rPr>
        <w:t>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公用经费</w:t>
      </w:r>
      <w:r>
        <w:rPr>
          <w:rFonts w:hint="eastAsia" w:ascii="微软雅黑" w:hAnsi="微软雅黑" w:eastAsia="微软雅黑" w:cs="微软雅黑"/>
          <w:color w:val="333333"/>
          <w:sz w:val="24"/>
          <w:szCs w:val="24"/>
          <w:lang w:val="en-US" w:eastAsia="zh-CN"/>
        </w:rPr>
        <w:t>3.92</w:t>
      </w:r>
      <w:r>
        <w:rPr>
          <w:rFonts w:hint="eastAsia" w:ascii="微软雅黑" w:hAnsi="微软雅黑" w:eastAsia="微软雅黑" w:cs="微软雅黑"/>
          <w:color w:val="333333"/>
          <w:sz w:val="24"/>
          <w:szCs w:val="24"/>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七、一般公共预算财政拨款“三公”经费决算情况说明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（一）“三公”经费财政拨款支出决算总体情况说明。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年度“三公”经费财政拨款支出预算数为</w:t>
      </w:r>
      <w:r>
        <w:rPr>
          <w:rFonts w:hint="eastAsia" w:ascii="微软雅黑" w:hAnsi="微软雅黑" w:eastAsia="微软雅黑" w:cs="微软雅黑"/>
          <w:color w:val="333333"/>
          <w:sz w:val="24"/>
          <w:szCs w:val="24"/>
          <w:lang w:val="en-US" w:eastAsia="zh-CN"/>
        </w:rPr>
        <w:t>2.61</w:t>
      </w:r>
      <w:r>
        <w:rPr>
          <w:rFonts w:hint="eastAsia" w:ascii="微软雅黑" w:hAnsi="微软雅黑" w:eastAsia="微软雅黑" w:cs="微软雅黑"/>
          <w:color w:val="333333"/>
          <w:sz w:val="24"/>
          <w:szCs w:val="24"/>
        </w:rPr>
        <w:t>万元，支出决算数为2.</w:t>
      </w:r>
      <w:r>
        <w:rPr>
          <w:rFonts w:hint="eastAsia" w:ascii="微软雅黑" w:hAnsi="微软雅黑" w:eastAsia="微软雅黑" w:cs="微软雅黑"/>
          <w:color w:val="333333"/>
          <w:sz w:val="24"/>
          <w:szCs w:val="24"/>
          <w:lang w:val="en-US" w:eastAsia="zh-CN"/>
        </w:rPr>
        <w:t>61</w:t>
      </w:r>
      <w:r>
        <w:rPr>
          <w:rFonts w:hint="eastAsia" w:ascii="微软雅黑" w:hAnsi="微软雅黑" w:eastAsia="微软雅黑" w:cs="微软雅黑"/>
          <w:color w:val="333333"/>
          <w:sz w:val="24"/>
          <w:szCs w:val="24"/>
        </w:rPr>
        <w:t>万元,完成预算的100%，决算数小于预算数的主要原因是认真贯彻落实中央“八项规定”精神和厉行节约要求，从严控制“三公”经费开支，全年实际支出比预算有所节约。</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（二）“三公”经费财政拨款支出决算具体情况说明。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年度“三公”经费财政拨款支出决算中，具体情况如下：公务接待费决算数为</w:t>
      </w:r>
      <w:r>
        <w:rPr>
          <w:rFonts w:hint="eastAsia" w:ascii="微软雅黑" w:hAnsi="微软雅黑" w:eastAsia="微软雅黑" w:cs="微软雅黑"/>
          <w:color w:val="333333"/>
          <w:sz w:val="24"/>
          <w:szCs w:val="24"/>
          <w:lang w:val="en-US" w:eastAsia="zh-CN"/>
        </w:rPr>
        <w:t>2.61</w:t>
      </w:r>
      <w:r>
        <w:rPr>
          <w:rFonts w:hint="eastAsia" w:ascii="微软雅黑" w:hAnsi="微软雅黑" w:eastAsia="微软雅黑" w:cs="微软雅黑"/>
          <w:color w:val="333333"/>
          <w:sz w:val="24"/>
          <w:szCs w:val="24"/>
        </w:rPr>
        <w:t>万元，占100%。公务接待60批次180人次。</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年“三公”经费决算比</w:t>
      </w:r>
      <w:r>
        <w:rPr>
          <w:rFonts w:hint="eastAsia" w:ascii="微软雅黑" w:hAnsi="微软雅黑" w:eastAsia="微软雅黑" w:cs="微软雅黑"/>
          <w:color w:val="333333"/>
          <w:sz w:val="24"/>
          <w:szCs w:val="24"/>
          <w:lang w:eastAsia="zh-CN"/>
        </w:rPr>
        <w:t>2018</w:t>
      </w:r>
      <w:r>
        <w:rPr>
          <w:rFonts w:hint="eastAsia" w:ascii="微软雅黑" w:hAnsi="微软雅黑" w:eastAsia="微软雅黑" w:cs="微软雅黑"/>
          <w:color w:val="333333"/>
          <w:sz w:val="24"/>
          <w:szCs w:val="24"/>
        </w:rPr>
        <w:t>年减少</w:t>
      </w:r>
      <w:r>
        <w:rPr>
          <w:rFonts w:hint="eastAsia" w:ascii="微软雅黑" w:hAnsi="微软雅黑" w:eastAsia="微软雅黑" w:cs="微软雅黑"/>
          <w:color w:val="333333"/>
          <w:sz w:val="24"/>
          <w:szCs w:val="24"/>
          <w:lang w:val="en-US" w:eastAsia="zh-CN"/>
        </w:rPr>
        <w:t>0.1</w:t>
      </w:r>
      <w:r>
        <w:rPr>
          <w:rFonts w:hint="eastAsia" w:ascii="微软雅黑" w:hAnsi="微软雅黑" w:eastAsia="微软雅黑" w:cs="微软雅黑"/>
          <w:color w:val="333333"/>
          <w:sz w:val="24"/>
          <w:szCs w:val="24"/>
        </w:rPr>
        <w:t>万元，我单位按照中央、省委、省政府等要求，厉行节约，继续严控“三公”经费。</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八、政府性基金预算收入支出决算情况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年本单位没有使用政府性基金预算拨款安排的支出。</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九、预算绩效情况说明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绩效管理工作开展情况。按照绩效管理要求，我会严格执行《文联章程》履行主要职责。注重加强项目管理和规章制度的建立，制定了《文学艺术界联合会财务管理制度》、《文学艺术界联合会专项经费管理和使用规定》等。严格按照市财政局出台的公务接待、差旅费、培训费、会议费等管理办法执行。严格履行财经手续，所有开支，必须本着量入为出、合理使用、勤俭节约的原则。</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二）部门决算中项目绩效自评结果。我会严格按照专款专用管理原则。为保证专项资金使用合法合规、按计划使用，发挥其最大效果，文联在针对《财务管理制度》基础上，制定了《协会绩效考核奖评办法》、《文艺家协会管理办法》，保证资金的使用合理合法，专款专用。</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（三）以部门为主体开展的重点绩效评价结果。</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年我会以绩效评价为契机，认真对照评估指标，开展了富有成效的文艺工作，扎实推进</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年度文联财政资金管理。</w:t>
      </w: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年整体绩效支出自评9</w:t>
      </w:r>
      <w:r>
        <w:rPr>
          <w:rFonts w:hint="eastAsia" w:ascii="微软雅黑" w:hAnsi="微软雅黑" w:eastAsia="微软雅黑" w:cs="微软雅黑"/>
          <w:color w:val="333333"/>
          <w:sz w:val="24"/>
          <w:szCs w:val="24"/>
          <w:lang w:val="en-US" w:eastAsia="zh-CN"/>
        </w:rPr>
        <w:t>4</w:t>
      </w:r>
      <w:r>
        <w:rPr>
          <w:rFonts w:hint="eastAsia" w:ascii="微软雅黑" w:hAnsi="微软雅黑" w:eastAsia="微软雅黑" w:cs="微软雅黑"/>
          <w:color w:val="333333"/>
          <w:sz w:val="24"/>
          <w:szCs w:val="24"/>
        </w:rPr>
        <w:t>分，并在网站进行了公示。</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十、其他重要事项情况说明</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（一）机关（事业）运行经费支出情况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lang w:eastAsia="zh-CN"/>
        </w:rPr>
        <w:t>2019</w:t>
      </w:r>
      <w:r>
        <w:rPr>
          <w:rFonts w:hint="eastAsia" w:ascii="微软雅黑" w:hAnsi="微软雅黑" w:eastAsia="微软雅黑" w:cs="微软雅黑"/>
          <w:color w:val="333333"/>
          <w:sz w:val="24"/>
          <w:szCs w:val="24"/>
        </w:rPr>
        <w:t>年沅江市文学艺术界联合会机关（事业）运行经费财政拨款决算11.38万元。比</w:t>
      </w:r>
      <w:r>
        <w:rPr>
          <w:rFonts w:hint="eastAsia" w:ascii="微软雅黑" w:hAnsi="微软雅黑" w:eastAsia="微软雅黑" w:cs="微软雅黑"/>
          <w:color w:val="333333"/>
          <w:sz w:val="24"/>
          <w:szCs w:val="24"/>
          <w:lang w:eastAsia="zh-CN"/>
        </w:rPr>
        <w:t>2018</w:t>
      </w:r>
      <w:r>
        <w:rPr>
          <w:rFonts w:hint="eastAsia" w:ascii="微软雅黑" w:hAnsi="微软雅黑" w:eastAsia="微软雅黑" w:cs="微软雅黑"/>
          <w:color w:val="333333"/>
          <w:sz w:val="24"/>
          <w:szCs w:val="24"/>
        </w:rPr>
        <w:t>年减少5.51万元。主要原因是：文联严格控制“三公”经费开支的结果。</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（二）政府采购支出情情况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本年度政府采购无实际采购额。</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（三）国有资产占有情况</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本单位年末无车辆。年末无单价50万元以上通用设备。年末无单价100万元以上通用设备。</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第四部分 名词解释</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财政拨款收入：指本级财政当年拨付的资金。</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其他收入：指除上述“财政拨款收入”、“上级补助收入”、“事业收入”、“经营收入”、“附属单位上缴收入”等以外的收入。</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上年结转和结余：指以前年度尚未完成、结转到本年按有关规定继续使用的资金。</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年末结转和结余资金：指本年度或以前年度预算安排、因客观条件发生变化无法按原计划实施，需要延迟到以后年度按有关规定继续使用的资金。</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文化体育与传媒支出（类）：是指用于文化、文物、体育、新闻出版广播影视等方面的支出，包括保障机构正常运转、完成日常和特定的工作任务或事业发展目标的支出。</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住房保障支出（类）：是指用于住房方面的支出，包括保障机构正常运转、完成日常和特定的工作任务或事业发展目标的支出。</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基本支出：指保障机构正常运转、完成支日常工作任务而发生的人员支出和公用支出。</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项目支出：指在基本支出之外为完成特定行政任务和事业发展目标所发生的支出。</w:t>
      </w:r>
    </w:p>
    <w:p>
      <w:pPr>
        <w:pStyle w:val="2"/>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6395D"/>
    <w:rsid w:val="03F322A9"/>
    <w:rsid w:val="76163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sz w:val="24"/>
      <w:szCs w:val="24"/>
    </w:rPr>
  </w:style>
  <w:style w:type="character" w:styleId="6">
    <w:name w:val="FollowedHyperlink"/>
    <w:basedOn w:val="4"/>
    <w:uiPriority w:val="0"/>
    <w:rPr>
      <w:color w:val="333333"/>
      <w:u w:val="none"/>
    </w:rPr>
  </w:style>
  <w:style w:type="character" w:styleId="7">
    <w:name w:val="Emphasis"/>
    <w:basedOn w:val="4"/>
    <w:qFormat/>
    <w:uiPriority w:val="0"/>
    <w:rPr>
      <w:sz w:val="24"/>
      <w:szCs w:val="24"/>
    </w:rPr>
  </w:style>
  <w:style w:type="character" w:styleId="8">
    <w:name w:val="Hyperlink"/>
    <w:basedOn w:val="4"/>
    <w:uiPriority w:val="0"/>
    <w:rPr>
      <w:color w:val="333333"/>
      <w:u w:val="none"/>
    </w:rPr>
  </w:style>
  <w:style w:type="character" w:customStyle="1" w:styleId="9">
    <w:name w:val="wx-space"/>
    <w:basedOn w:val="4"/>
    <w:uiPriority w:val="0"/>
  </w:style>
  <w:style w:type="character" w:customStyle="1" w:styleId="10">
    <w:name w:val="wx-space1"/>
    <w:basedOn w:val="4"/>
    <w:uiPriority w:val="0"/>
  </w:style>
  <w:style w:type="character" w:customStyle="1" w:styleId="11">
    <w:name w:val="bsharetext"/>
    <w:basedOn w:val="4"/>
    <w:uiPriority w:val="0"/>
  </w:style>
  <w:style w:type="character" w:customStyle="1" w:styleId="12">
    <w:name w:val="hover15"/>
    <w:basedOn w:val="4"/>
    <w:uiPriority w:val="0"/>
    <w:rPr>
      <w:color w:val="000000"/>
      <w:shd w:val="clear" w:fill="FFFFFF"/>
    </w:rPr>
  </w:style>
  <w:style w:type="character" w:customStyle="1" w:styleId="13">
    <w:name w:val="before1"/>
    <w:basedOn w:val="4"/>
    <w:uiPriority w:val="0"/>
    <w:rPr>
      <w:bdr w:val="single" w:color="0466C7" w:sz="3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2020-10-27T07:35:00Z</dcterms:created>
  <dc:creator>summer</dc:creator>
  <cp:lastModifiedBy>summer</cp:lastModifiedBy>
  <cp:lastPrinted>2020-10-27T08:56:00Z</cp:lastPrinted>
  <dcterms:modified xsi:type="dcterms:W3CDTF">2020-10-27T09:12:35Z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