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Times New Roman" w:eastAsia="方正小标宋_GBK"/>
          <w:sz w:val="44"/>
          <w:szCs w:val="44"/>
        </w:rPr>
        <w:t>年市场主体登记事项及公示信息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抽查告知书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方正仿宋_GBK"/>
          <w:sz w:val="32"/>
          <w:szCs w:val="32"/>
        </w:rPr>
        <w:t>公司：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根据《湖南省市场监督管理局随机抽查事项清单（第一版）》（湘市监信〔2019〕84号）、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《湖南省市场监督管理局2019年度抽查工作计划》（湘市监信〔2019〕85号）</w:t>
      </w:r>
      <w:r>
        <w:rPr>
          <w:rFonts w:ascii="Times New Roman" w:hAnsi="Times New Roman" w:eastAsia="方正仿宋_GBK"/>
          <w:sz w:val="32"/>
          <w:szCs w:val="32"/>
        </w:rPr>
        <w:t>规定，我局决定对省市场监管局</w:t>
      </w:r>
      <w:r>
        <w:rPr>
          <w:rFonts w:hint="eastAsia"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年12月31日前登记的已报送公示201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年度年报的市场主体</w:t>
      </w:r>
      <w:r>
        <w:rPr>
          <w:rFonts w:ascii="Times New Roman" w:hAnsi="Times New Roman" w:eastAsia="方正仿宋_GBK"/>
          <w:color w:val="000000"/>
          <w:sz w:val="32"/>
          <w:szCs w:val="32"/>
        </w:rPr>
        <w:t>开展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主体登记事项及公示信息不</w:t>
      </w:r>
      <w:r>
        <w:rPr>
          <w:rFonts w:ascii="Times New Roman" w:hAnsi="Times New Roman" w:eastAsia="方正仿宋_GBK"/>
          <w:color w:val="000000"/>
          <w:sz w:val="32"/>
          <w:szCs w:val="32"/>
        </w:rPr>
        <w:t>定向抽查</w:t>
      </w:r>
      <w:r>
        <w:rPr>
          <w:rFonts w:ascii="Times New Roman" w:hAnsi="Times New Roman" w:eastAsia="方正仿宋_GBK"/>
          <w:sz w:val="32"/>
          <w:szCs w:val="32"/>
        </w:rPr>
        <w:t>。你公司为被</w:t>
      </w:r>
      <w:r>
        <w:rPr>
          <w:rFonts w:hint="eastAsia" w:ascii="Times New Roman" w:hAnsi="Times New Roman" w:eastAsia="方正仿宋_GBK"/>
          <w:sz w:val="32"/>
          <w:szCs w:val="32"/>
        </w:rPr>
        <w:t>随机抽取为检查</w:t>
      </w:r>
      <w:r>
        <w:rPr>
          <w:rFonts w:ascii="Times New Roman" w:hAnsi="Times New Roman" w:eastAsia="方正仿宋_GBK"/>
          <w:sz w:val="32"/>
          <w:szCs w:val="32"/>
        </w:rPr>
        <w:t>对象。我局定于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日—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日对你公司实施检查。现将有关事项告知如下：</w:t>
      </w:r>
    </w:p>
    <w:p>
      <w:pPr>
        <w:spacing w:line="600" w:lineRule="exact"/>
        <w:ind w:firstLine="640" w:firstLineChars="20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一、检查内容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度年报公示信息和即时公示信息。检查通信地址、邮政编码、联系电话、电子邮箱、存续状态、投资设立企业和购买股票、认缴和实缴出资额出资时间出资方式、有限责任公司股权转让、网站网店网址、从业人数、资产总额、负债总额、对外保证担保、所有者权益合计、营业总收入、主营业务收入、利润总额、净利润、纳税总额、有限责任公司股东（股份有限公司发起人）的姓名或名称、行政许可取得和变更和延续、知识产权出质登记、行政处罚等内容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登记事项。检查营业执照（登记证）和企业名称规范使用、经营（驻在）期限、经营（业务）范围中无需审批的经营（业务）项目、住所（经营场所）或驻在场所、实缴制企业注册资本实缴、法定代表人（负责人）任职、法定代表人和自然人股东身份真实性等内容。</w:t>
      </w:r>
    </w:p>
    <w:p>
      <w:pPr>
        <w:spacing w:line="58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ascii="方正黑体_GBK" w:hAnsi="Times New Roman" w:eastAsia="方正黑体_GBK"/>
          <w:sz w:val="32"/>
          <w:szCs w:val="32"/>
        </w:rPr>
        <w:t>二、提交资料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1、营业执照副本及复印件；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2、最后一次备案章程及自有最新章程打印件或复印件；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3、企业网店名称、网址等信息资料；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4、201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年度财务报表（或审计报告）、银行进账单；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5、201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年度企业决定对外投资的股东会决议、所投资企业的股权报告、购买股权的股东会决议；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6、实缴制企业的验资报告；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7、201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年度股权转让协议、股东名册及股东会决议；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8、201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年度12月份员工工资发放表；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9、员工党费证、上级党组织文件或证明材料复印件；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10、201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年度的保证担保合同；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11、行政许可证明复印件；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12、行政处罚决定书复印件；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13、知识产权出质抵押合同复印件；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14、登记住所（经营场所）产权证或租赁合同；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15、印章、银行账户、牌匾、信笺使用名称的证明资料；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16、法定代表人（负责人）担任其他企业的法定代表人的证明材料，没有的由该法定代表人（负责人）出具未担任被吊销营业执照企业法定代表人的承诺书；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17、法定代表人、自然人股东的身份证复印件及本人出具的身份真实性的承诺书（检查人员实地核查时，企业法定代表人、自然人股东原则上必须到场）；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18、实收资本明细账、销售明细账册、会计凭证等其他资料（检查人员实地核查时提供）；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19、正进行清算的股东会决议、清算组备案手续、注销公告、司法文书、政府文件等资料。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以上纸质资料的打印件或复印件，请公司及其法定代表人（负责人）签字盖章，</w:t>
      </w:r>
      <w:r>
        <w:rPr>
          <w:rFonts w:hint="eastAsia" w:ascii="Times New Roman" w:hAnsi="Times New Roman" w:eastAsia="方正仿宋_GBK"/>
          <w:sz w:val="32"/>
          <w:szCs w:val="32"/>
        </w:rPr>
        <w:t>如无相关资料，请提供情况说明并</w:t>
      </w:r>
      <w:r>
        <w:rPr>
          <w:rFonts w:ascii="Times New Roman" w:hAnsi="Times New Roman" w:eastAsia="方正仿宋_GBK"/>
          <w:sz w:val="32"/>
          <w:szCs w:val="32"/>
        </w:rPr>
        <w:t>签字盖章</w:t>
      </w:r>
      <w:r>
        <w:rPr>
          <w:rFonts w:hint="eastAsia" w:ascii="Times New Roman" w:hAnsi="Times New Roman" w:eastAsia="方正仿宋_GBK"/>
          <w:sz w:val="32"/>
          <w:szCs w:val="32"/>
        </w:rPr>
        <w:t>，于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日前提交到我局信用处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方正仿宋_GBK"/>
          <w:sz w:val="32"/>
          <w:szCs w:val="32"/>
        </w:rPr>
        <w:t>办公室。</w:t>
      </w:r>
    </w:p>
    <w:p>
      <w:pPr>
        <w:spacing w:line="58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ascii="方正黑体_GBK" w:hAnsi="Times New Roman" w:eastAsia="方正黑体_GBK"/>
          <w:sz w:val="32"/>
          <w:szCs w:val="32"/>
        </w:rPr>
        <w:t>三、其他事项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请你公司法定代表人（负责人）或被委托人及时与我局信用处联系，按时提供全部检查资料。我局将委托会计师事务所协助进行审计。上门实地核查时间另行通知。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方正仿宋_GBK"/>
          <w:sz w:val="32"/>
          <w:szCs w:val="32"/>
        </w:rPr>
        <w:t>（07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xxxxxxxx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xxxxxxxx</w:t>
      </w:r>
      <w:r>
        <w:rPr>
          <w:rFonts w:ascii="Times New Roman" w:hAnsi="Times New Roman" w:eastAsia="方正仿宋_GBK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特此告知。</w:t>
      </w:r>
    </w:p>
    <w:p>
      <w:pPr>
        <w:spacing w:line="520" w:lineRule="exact"/>
        <w:ind w:right="420" w:right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沅江市</w:t>
      </w:r>
      <w:r>
        <w:rPr>
          <w:rFonts w:ascii="Times New Roman" w:hAnsi="Times New Roman" w:eastAsia="方正仿宋_GBK"/>
          <w:sz w:val="32"/>
          <w:szCs w:val="32"/>
        </w:rPr>
        <w:t>市场监督管理局</w:t>
      </w:r>
    </w:p>
    <w:p>
      <w:pPr>
        <w:spacing w:line="520" w:lineRule="exact"/>
        <w:ind w:right="735" w:rightChars="35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520" w:lineRule="exact"/>
        <w:ind w:right="735" w:rightChars="350"/>
        <w:jc w:val="right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送达回证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1"/>
        <w:gridCol w:w="2948"/>
        <w:gridCol w:w="1072"/>
        <w:gridCol w:w="1177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6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送达地点</w:t>
            </w:r>
          </w:p>
        </w:tc>
        <w:tc>
          <w:tcPr>
            <w:tcW w:w="240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送达方式</w:t>
            </w:r>
          </w:p>
        </w:tc>
        <w:tc>
          <w:tcPr>
            <w:tcW w:w="1187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收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件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人</w:t>
            </w:r>
          </w:p>
        </w:tc>
        <w:tc>
          <w:tcPr>
            <w:tcW w:w="1763" w:type="pct"/>
            <w:vAlign w:val="center"/>
          </w:tcPr>
          <w:p>
            <w:pPr>
              <w:adjustRightInd w:val="0"/>
              <w:snapToGrid w:val="0"/>
              <w:ind w:right="313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（签名或者盖章）</w:t>
            </w:r>
          </w:p>
          <w:p>
            <w:pPr>
              <w:adjustRightInd w:val="0"/>
              <w:snapToGrid w:val="0"/>
              <w:ind w:right="313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6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见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证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人</w:t>
            </w:r>
          </w:p>
        </w:tc>
        <w:tc>
          <w:tcPr>
            <w:tcW w:w="1890" w:type="pct"/>
            <w:gridSpan w:val="2"/>
            <w:vAlign w:val="center"/>
          </w:tcPr>
          <w:p>
            <w:pPr>
              <w:adjustRightInd w:val="0"/>
              <w:snapToGrid w:val="0"/>
              <w:ind w:right="313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（签名或者盖章）</w:t>
            </w:r>
          </w:p>
          <w:p>
            <w:pPr>
              <w:adjustRightInd w:val="0"/>
              <w:snapToGrid w:val="0"/>
              <w:ind w:right="313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送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达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人</w:t>
            </w:r>
          </w:p>
        </w:tc>
        <w:tc>
          <w:tcPr>
            <w:tcW w:w="4294" w:type="pct"/>
            <w:gridSpan w:val="4"/>
            <w:vAlign w:val="center"/>
          </w:tcPr>
          <w:p>
            <w:pPr>
              <w:adjustRightInd w:val="0"/>
              <w:snapToGrid w:val="0"/>
              <w:ind w:right="313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（签名或者盖章）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706" w:type="pct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备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4294" w:type="pct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tabs>
          <w:tab w:val="left" w:pos="2218"/>
        </w:tabs>
        <w:spacing w:line="560" w:lineRule="exact"/>
        <w:rPr>
          <w:rFonts w:hint="eastAsia"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注：本文书一式两份，一份送达，一份归档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E1F87"/>
    <w:rsid w:val="549F0C78"/>
    <w:rsid w:val="566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2020-03-25T01:19:00Z</dcterms:created>
  <dc:creator>Administrator</dc:creator>
  <cp:lastModifiedBy>✨</cp:lastModifiedBy>
  <dcterms:modified xsi:type="dcterms:W3CDTF">2020-10-14T03:08:10Z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