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沅江市交通运输局</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p>
    <w:p>
      <w:pPr>
        <w:jc w:val="center"/>
        <w:rPr>
          <w:rFonts w:ascii="宋体" w:hAnsi="宋体" w:eastAsia="宋体" w:cs="宋体"/>
          <w:sz w:val="44"/>
        </w:rPr>
      </w:pPr>
      <w:bookmarkStart w:id="0" w:name="_GoBack"/>
      <w:bookmarkEnd w:id="0"/>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沅江市交通运输局单</w:t>
      </w:r>
      <w:r>
        <w:rPr>
          <w:rFonts w:ascii="宋体" w:hAnsi="宋体" w:eastAsia="宋体" w:cs="宋体"/>
          <w:sz w:val="44"/>
        </w:rPr>
        <w:t>位概况</w:t>
      </w:r>
    </w:p>
    <w:p>
      <w:pPr>
        <w:jc w:val="center"/>
        <w:rPr>
          <w:rFonts w:ascii="方正小标宋_GBK" w:hAnsi="方正小标宋_GBK" w:eastAsia="方正小标宋_GBK" w:cs="方正小标宋_GBK"/>
          <w:sz w:val="44"/>
        </w:rPr>
      </w:pPr>
    </w:p>
    <w:p>
      <w:pPr>
        <w:ind w:firstLine="640" w:firstLineChars="200"/>
        <w:jc w:val="left"/>
        <w:rPr>
          <w:rFonts w:ascii="黑体" w:hAnsi="黑体" w:eastAsia="黑体" w:cs="黑体"/>
          <w:sz w:val="32"/>
        </w:rPr>
      </w:pPr>
      <w:r>
        <w:rPr>
          <w:rFonts w:ascii="黑体" w:hAnsi="黑体" w:eastAsia="黑体" w:cs="黑体"/>
          <w:sz w:val="32"/>
        </w:rPr>
        <w:t>一、主要职能</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（一）贯彻执行国家、省市交通运输法律、法规和政策；参与起草交通运输地方性法规、制度；拟定全市交通运输行业管理规范性文件。</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（二）根据权限负责全市交通运输行业行政许可、行政处罚、行政强制、行政检查和实施其他行政权力；委托授权相关单位实施行政处罚、行政强制、行政检查和其他行政权力；负责全市交通行政执法检查监督。</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三）组织拟订全市综合交通运输发展规划，指导协调执行交通运输规划，组织编制全市公路、水路等交通基础设施发展年度计划并监督实施；参与拟订和实施全市物流业发展战略和规划，拟定有关物流发展的政策和标准并监督实施；负责交通运输行业统计工作。</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四）负责全市交通基础设施建设和质量安全监管，负责监督执行交通基础设施建设与维护的技术规范和标准，维护交通建设市秩序，负责交通工程造价、工程质量、安全生产的监督管理；组织指导全市交通设施的维护；承担全市公路、水路等交通基本建设项目的绩效监督和管理。</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五）负责全市道路运输市场管理。负责机动车维护和营运车辆检测等行业管理；负责道路运输行业从业人员技术培训和定级管理；监督执行交通运输政策、技术规范和技术标准，优化交通运输行业结构；组织指导全市城乡客货运输；组织协调国家重点物质和应急客货运输，维护交通运输市场秩序。</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六）负责全市水路运输市场管理。负责辖区内水上交通企业、营运船舶的审批管理；负责组织协调水上重点物资、防汛抢险的船舶调运工作；负责水运综合统计和统计信息系统的管理工作；负责水上交通运输安全监督管理。</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（七）负责全市公路、水路等交通设施投资管理。负责提出交通固定资产规模、方向和财政性资金安排的建议；按市政府规定权限审批，核准交通固定资产投资项目；负责交通运输预算内资金的申请和拨付。</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（八）组织指导局所属单位职工培训、人才交流和劳资工作；负责所属单位干部管理。</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（九）拟定地方性交通运输行业科技政策和规划、组织重大科技开发、推动行业技术进步、推进交通运输信息化建设、指导行业内环境保护和节能减排工作。</w:t>
      </w:r>
    </w:p>
    <w:p>
      <w:pPr>
        <w:spacing w:line="520" w:lineRule="exact"/>
        <w:ind w:firstLine="643"/>
        <w:rPr>
          <w:rFonts w:hint="eastAsia" w:ascii="仿宋" w:hAnsi="仿宋" w:eastAsia="仿宋"/>
          <w:sz w:val="32"/>
          <w:lang w:val="en-US"/>
        </w:rPr>
      </w:pPr>
      <w:r>
        <w:rPr>
          <w:rFonts w:hint="eastAsia" w:ascii="仿宋" w:hAnsi="仿宋" w:eastAsia="仿宋"/>
          <w:sz w:val="32"/>
          <w:lang w:val="en-US" w:eastAsia="zh-CN"/>
        </w:rPr>
        <w:t>（十）组织协调全市地方交通战备工作，指导开展对外交流合作。</w:t>
      </w:r>
    </w:p>
    <w:p>
      <w:pPr>
        <w:ind w:firstLine="640" w:firstLineChars="200"/>
        <w:rPr>
          <w:rFonts w:ascii="仿宋" w:hAnsi="仿宋" w:eastAsia="仿宋" w:cs="仿宋"/>
          <w:sz w:val="32"/>
        </w:rPr>
      </w:pPr>
      <w:r>
        <w:rPr>
          <w:rFonts w:hint="eastAsia" w:ascii="仿宋" w:hAnsi="仿宋" w:eastAsia="仿宋"/>
          <w:sz w:val="32"/>
          <w:lang w:val="en-US" w:eastAsia="zh-CN"/>
        </w:rPr>
        <w:t>（十一）承办市委、市人民政府和上级业务主管部门交办的其他事项。</w:t>
      </w:r>
    </w:p>
    <w:p>
      <w:pPr>
        <w:ind w:left="928" w:leftChars="326" w:hanging="243" w:hangingChars="76"/>
        <w:rPr>
          <w:rFonts w:hint="eastAsia" w:ascii="黑体" w:hAnsi="黑体" w:eastAsia="黑体" w:cs="黑体"/>
          <w:sz w:val="32"/>
        </w:rPr>
      </w:pPr>
      <w:r>
        <w:rPr>
          <w:rFonts w:ascii="黑体" w:hAnsi="黑体" w:eastAsia="黑体" w:cs="黑体"/>
          <w:sz w:val="32"/>
        </w:rPr>
        <w:t>二、机构设置</w:t>
      </w:r>
    </w:p>
    <w:p>
      <w:pPr>
        <w:ind w:firstLine="640" w:firstLineChars="200"/>
        <w:jc w:val="left"/>
        <w:rPr>
          <w:rFonts w:hint="eastAsia" w:ascii="仿宋" w:hAnsi="仿宋" w:eastAsia="仿宋"/>
          <w:sz w:val="32"/>
          <w:lang w:val="en-US"/>
        </w:rPr>
      </w:pPr>
      <w:r>
        <w:rPr>
          <w:rFonts w:hint="eastAsia" w:ascii="仿宋" w:hAnsi="仿宋" w:eastAsia="仿宋"/>
          <w:sz w:val="32"/>
          <w:lang w:val="en-US"/>
        </w:rPr>
        <w:t>2019年本单位</w:t>
      </w:r>
      <w:r>
        <w:rPr>
          <w:rFonts w:hint="eastAsia" w:ascii="仿宋" w:hAnsi="仿宋" w:eastAsia="仿宋"/>
          <w:sz w:val="32"/>
          <w:lang w:val="en-US" w:eastAsia="zh-CN"/>
        </w:rPr>
        <w:t>由沅江市道路运输服务中心</w:t>
      </w:r>
      <w:r>
        <w:rPr>
          <w:rFonts w:hint="eastAsia" w:ascii="仿宋" w:hAnsi="仿宋" w:eastAsia="仿宋"/>
          <w:sz w:val="32"/>
          <w:lang w:val="zh-CN"/>
        </w:rPr>
        <w:t>，</w:t>
      </w:r>
      <w:r>
        <w:rPr>
          <w:rFonts w:hint="eastAsia" w:ascii="仿宋" w:hAnsi="仿宋" w:eastAsia="仿宋"/>
          <w:sz w:val="32"/>
          <w:lang w:val="zh-CN" w:eastAsia="zh-CN"/>
        </w:rPr>
        <w:t>沅江市交通建设质量安全监督站，沅江市城区交通运输管理站，沅江市胭脂湖交通运输管理站，沅江市赤山交通运输管理站，沅江市共华交通运输管理站，沅江市泗湖山交通运输管理站，沅江市茶盘洲交通运输管理站，沅江市草尾交通运输管理站，沅江市黄茅洲交通运输管理站，沅江市南大交通运输管理站，沅江市阳罗交通运输管理站</w:t>
      </w:r>
      <w:r>
        <w:rPr>
          <w:rFonts w:hint="eastAsia" w:ascii="仿宋" w:hAnsi="仿宋" w:eastAsia="仿宋"/>
          <w:sz w:val="32"/>
          <w:lang w:val="en-US"/>
        </w:rPr>
        <w:t>组成。</w:t>
      </w:r>
    </w:p>
    <w:p>
      <w:pPr>
        <w:ind w:firstLine="640" w:firstLineChars="200"/>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沅江市交通运输局</w:t>
      </w:r>
      <w:r>
        <w:rPr>
          <w:rFonts w:ascii="仿宋" w:hAnsi="仿宋" w:eastAsia="仿宋" w:cs="仿宋"/>
          <w:sz w:val="32"/>
        </w:rPr>
        <w:t>单位部门决算包括：</w:t>
      </w:r>
      <w:r>
        <w:rPr>
          <w:rFonts w:hint="eastAsia" w:ascii="仿宋" w:hAnsi="仿宋" w:eastAsia="仿宋" w:cs="仿宋"/>
          <w:sz w:val="32"/>
          <w:lang w:eastAsia="zh-CN"/>
        </w:rPr>
        <w:t>沅江市交通运输局</w:t>
      </w:r>
      <w:r>
        <w:rPr>
          <w:rFonts w:ascii="仿宋" w:hAnsi="仿宋" w:eastAsia="仿宋" w:cs="仿宋"/>
          <w:sz w:val="32"/>
        </w:rPr>
        <w:t>单位部门决算</w:t>
      </w:r>
      <w:r>
        <w:rPr>
          <w:rFonts w:hint="eastAsia" w:ascii="仿宋" w:hAnsi="仿宋" w:eastAsia="仿宋" w:cs="仿宋"/>
          <w:sz w:val="32"/>
          <w:lang w:eastAsia="zh-CN"/>
        </w:rPr>
        <w:t>。</w:t>
      </w: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沅江市交通运输局</w:t>
      </w:r>
      <w:r>
        <w:rPr>
          <w:rFonts w:ascii="宋体" w:hAnsi="宋体" w:eastAsia="宋体" w:cs="宋体"/>
          <w:sz w:val="44"/>
        </w:rPr>
        <w:t>单位</w:t>
      </w:r>
      <w:r>
        <w:rPr>
          <w:rFonts w:hint="eastAsia" w:ascii="宋体" w:hAnsi="宋体" w:eastAsia="宋体" w:cs="宋体"/>
          <w:sz w:val="44"/>
          <w:lang w:eastAsia="zh-CN"/>
        </w:rPr>
        <w:t>2019</w:t>
      </w:r>
      <w:r>
        <w:rPr>
          <w:rFonts w:ascii="宋体" w:hAnsi="宋体" w:eastAsia="宋体" w:cs="宋体"/>
          <w:sz w:val="44"/>
        </w:rPr>
        <w:t xml:space="preserve"> 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宋体" w:hAnsi="宋体" w:eastAsia="宋体" w:cs="宋体"/>
          <w:sz w:val="44"/>
        </w:rPr>
      </w:pPr>
      <w:r>
        <w:rPr>
          <w:rFonts w:hint="eastAsia" w:ascii="宋体" w:hAnsi="宋体" w:eastAsia="宋体" w:cs="宋体"/>
          <w:sz w:val="44"/>
          <w:lang w:eastAsia="zh-CN"/>
        </w:rPr>
        <w:t>沅江市交通运输局</w:t>
      </w:r>
      <w:r>
        <w:rPr>
          <w:rFonts w:ascii="宋体" w:hAnsi="宋体" w:eastAsia="宋体" w:cs="宋体"/>
          <w:sz w:val="44"/>
        </w:rPr>
        <w:t>单位</w:t>
      </w:r>
      <w:r>
        <w:rPr>
          <w:rFonts w:hint="eastAsia" w:ascii="宋体" w:hAnsi="宋体" w:eastAsia="宋体" w:cs="宋体"/>
          <w:sz w:val="44"/>
          <w:lang w:eastAsia="zh-CN"/>
        </w:rPr>
        <w:t>2019</w:t>
      </w:r>
      <w:r>
        <w:rPr>
          <w:rFonts w:ascii="宋体" w:hAnsi="宋体" w:eastAsia="宋体" w:cs="宋体"/>
          <w:sz w:val="44"/>
        </w:rPr>
        <w:t xml:space="preserve"> 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沅江市交通运输局</w:t>
      </w:r>
      <w:r>
        <w:rPr>
          <w:rFonts w:ascii="黑体" w:hAnsi="黑体" w:eastAsia="黑体" w:cs="黑体"/>
          <w:sz w:val="32"/>
        </w:rPr>
        <w:t xml:space="preserve">单位 </w:t>
      </w:r>
      <w:r>
        <w:rPr>
          <w:rFonts w:hint="eastAsia" w:ascii="黑体" w:hAnsi="黑体" w:eastAsia="黑体" w:cs="黑体"/>
          <w:sz w:val="32"/>
          <w:lang w:eastAsia="zh-CN"/>
        </w:rPr>
        <w:t>2019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沅江市交通运输局</w:t>
      </w:r>
      <w:r>
        <w:rPr>
          <w:rFonts w:ascii="仿宋" w:hAnsi="仿宋" w:eastAsia="仿宋" w:cs="仿宋"/>
          <w:sz w:val="32"/>
        </w:rPr>
        <w:t>单位</w:t>
      </w:r>
      <w:r>
        <w:rPr>
          <w:rFonts w:hint="eastAsia" w:ascii="仿宋" w:hAnsi="仿宋" w:eastAsia="仿宋" w:cs="仿宋"/>
          <w:sz w:val="32"/>
          <w:lang w:eastAsia="zh-CN"/>
        </w:rPr>
        <w:t>2019</w:t>
      </w:r>
      <w:r>
        <w:rPr>
          <w:rFonts w:ascii="仿宋" w:hAnsi="仿宋" w:eastAsia="仿宋" w:cs="仿宋"/>
          <w:sz w:val="32"/>
        </w:rPr>
        <w:t>年度收入总计</w:t>
      </w:r>
      <w:r>
        <w:rPr>
          <w:rFonts w:hint="eastAsia" w:ascii="仿宋" w:hAnsi="仿宋" w:eastAsia="仿宋" w:cs="仿宋"/>
          <w:sz w:val="32"/>
          <w:lang w:val="en-US" w:eastAsia="zh-CN"/>
        </w:rPr>
        <w:t>14186</w:t>
      </w:r>
      <w:r>
        <w:rPr>
          <w:rFonts w:ascii="仿宋" w:hAnsi="仿宋" w:eastAsia="仿宋" w:cs="仿宋"/>
          <w:sz w:val="32"/>
        </w:rPr>
        <w:t>万元，比上年同期增加</w:t>
      </w:r>
      <w:r>
        <w:rPr>
          <w:rFonts w:hint="eastAsia" w:ascii="仿宋" w:hAnsi="仿宋" w:eastAsia="仿宋" w:cs="仿宋"/>
          <w:sz w:val="32"/>
          <w:lang w:val="en-US" w:eastAsia="zh-CN"/>
        </w:rPr>
        <w:t>9940</w:t>
      </w:r>
      <w:r>
        <w:rPr>
          <w:rFonts w:ascii="仿宋" w:hAnsi="仿宋" w:eastAsia="仿宋" w:cs="仿宋"/>
          <w:sz w:val="32"/>
        </w:rPr>
        <w:t>万元，增长</w:t>
      </w:r>
      <w:r>
        <w:rPr>
          <w:rFonts w:hint="eastAsia" w:ascii="仿宋" w:hAnsi="仿宋" w:eastAsia="仿宋" w:cs="仿宋"/>
          <w:sz w:val="32"/>
          <w:lang w:val="en-US" w:eastAsia="zh-CN"/>
        </w:rPr>
        <w:t>234</w:t>
      </w:r>
      <w:r>
        <w:rPr>
          <w:rFonts w:ascii="仿宋" w:hAnsi="仿宋" w:eastAsia="仿宋" w:cs="仿宋"/>
          <w:sz w:val="32"/>
        </w:rPr>
        <w:t>%；支出总计</w:t>
      </w:r>
      <w:r>
        <w:rPr>
          <w:rFonts w:hint="eastAsia" w:ascii="仿宋" w:hAnsi="仿宋" w:eastAsia="仿宋" w:cs="仿宋"/>
          <w:sz w:val="32"/>
          <w:lang w:val="en-US" w:eastAsia="zh-CN"/>
        </w:rPr>
        <w:t>11980</w:t>
      </w:r>
      <w:r>
        <w:rPr>
          <w:rFonts w:ascii="仿宋" w:hAnsi="仿宋" w:eastAsia="仿宋" w:cs="仿宋"/>
          <w:sz w:val="32"/>
        </w:rPr>
        <w:t>万元，比上年同期增加</w:t>
      </w:r>
      <w:r>
        <w:rPr>
          <w:rFonts w:hint="eastAsia" w:ascii="仿宋" w:hAnsi="仿宋" w:eastAsia="仿宋" w:cs="仿宋"/>
          <w:sz w:val="32"/>
          <w:lang w:val="en-US" w:eastAsia="zh-CN"/>
        </w:rPr>
        <w:t>7802</w:t>
      </w:r>
      <w:r>
        <w:rPr>
          <w:rFonts w:ascii="仿宋" w:hAnsi="仿宋" w:eastAsia="仿宋" w:cs="仿宋"/>
          <w:sz w:val="32"/>
        </w:rPr>
        <w:t>万元，增长</w:t>
      </w:r>
      <w:r>
        <w:rPr>
          <w:rFonts w:hint="eastAsia" w:ascii="仿宋" w:hAnsi="仿宋" w:eastAsia="仿宋" w:cs="仿宋"/>
          <w:sz w:val="32"/>
          <w:lang w:val="en-US" w:eastAsia="zh-CN"/>
        </w:rPr>
        <w:t>186</w:t>
      </w:r>
      <w:r>
        <w:rPr>
          <w:rFonts w:ascii="仿宋" w:hAnsi="仿宋" w:eastAsia="仿宋" w:cs="仿宋"/>
          <w:sz w:val="32"/>
        </w:rPr>
        <w:t>%；。主要原因：</w:t>
      </w:r>
      <w:r>
        <w:rPr>
          <w:rFonts w:hint="eastAsia" w:ascii="仿宋" w:hAnsi="仿宋" w:eastAsia="仿宋" w:cs="仿宋"/>
          <w:sz w:val="32"/>
          <w:lang w:eastAsia="zh-CN"/>
        </w:rPr>
        <w:t>项目增加。</w:t>
      </w:r>
    </w:p>
    <w:p>
      <w:pPr>
        <w:ind w:firstLine="640"/>
        <w:jc w:val="left"/>
        <w:rPr>
          <w:rFonts w:hint="eastAsia" w:ascii="仿宋" w:hAnsi="仿宋" w:eastAsia="仿宋" w:cs="仿宋"/>
          <w:sz w:val="32"/>
          <w:lang w:eastAsia="zh-CN"/>
        </w:rPr>
      </w:pPr>
    </w:p>
    <w:p>
      <w:pPr>
        <w:ind w:firstLine="640" w:firstLineChars="20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年度收入决算情况说明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年度收入合计</w:t>
      </w:r>
      <w:r>
        <w:rPr>
          <w:rFonts w:hint="eastAsia" w:ascii="仿宋" w:hAnsi="仿宋" w:eastAsia="仿宋" w:cs="仿宋"/>
          <w:sz w:val="32"/>
          <w:lang w:val="en-US" w:eastAsia="zh-CN"/>
        </w:rPr>
        <w:t>14186</w:t>
      </w:r>
      <w:r>
        <w:rPr>
          <w:rFonts w:ascii="仿宋" w:hAnsi="仿宋" w:eastAsia="仿宋" w:cs="仿宋"/>
          <w:sz w:val="32"/>
        </w:rPr>
        <w:t>万元，其中：财政拨款收入</w:t>
      </w:r>
      <w:r>
        <w:rPr>
          <w:rFonts w:hint="eastAsia" w:ascii="仿宋" w:hAnsi="仿宋" w:eastAsia="仿宋" w:cs="仿宋"/>
          <w:sz w:val="32"/>
          <w:lang w:val="en-US" w:eastAsia="zh-CN"/>
        </w:rPr>
        <w:t>8689</w:t>
      </w:r>
      <w:r>
        <w:rPr>
          <w:rFonts w:ascii="仿宋" w:hAnsi="仿宋" w:eastAsia="仿宋" w:cs="仿宋"/>
          <w:sz w:val="32"/>
        </w:rPr>
        <w:t xml:space="preserve">万元，占 </w:t>
      </w:r>
      <w:r>
        <w:rPr>
          <w:rFonts w:hint="eastAsia" w:ascii="仿宋" w:hAnsi="仿宋" w:eastAsia="仿宋" w:cs="仿宋"/>
          <w:sz w:val="32"/>
          <w:lang w:val="en-US" w:eastAsia="zh-CN"/>
        </w:rPr>
        <w:t>61</w:t>
      </w:r>
      <w:r>
        <w:rPr>
          <w:rFonts w:ascii="仿宋" w:hAnsi="仿宋" w:eastAsia="仿宋" w:cs="仿宋"/>
          <w:sz w:val="32"/>
        </w:rPr>
        <w:t>%；事业收入</w:t>
      </w:r>
      <w:r>
        <w:rPr>
          <w:rFonts w:hint="eastAsia" w:ascii="仿宋" w:hAnsi="仿宋" w:eastAsia="仿宋" w:cs="仿宋"/>
          <w:sz w:val="32"/>
          <w:lang w:val="en-US" w:eastAsia="zh-CN"/>
        </w:rPr>
        <w:t>0</w:t>
      </w:r>
      <w:r>
        <w:rPr>
          <w:rFonts w:ascii="仿宋" w:hAnsi="仿宋" w:eastAsia="仿宋" w:cs="仿宋"/>
          <w:sz w:val="32"/>
        </w:rPr>
        <w:t xml:space="preserve">万元，占 </w:t>
      </w:r>
      <w:r>
        <w:rPr>
          <w:rFonts w:hint="eastAsia" w:ascii="仿宋" w:hAnsi="仿宋" w:eastAsia="仿宋" w:cs="仿宋"/>
          <w:sz w:val="32"/>
          <w:lang w:val="en-US" w:eastAsia="zh-CN"/>
        </w:rPr>
        <w:t>0</w:t>
      </w:r>
      <w:r>
        <w:rPr>
          <w:rFonts w:ascii="仿宋" w:hAnsi="仿宋" w:eastAsia="仿宋" w:cs="仿宋"/>
          <w:sz w:val="32"/>
        </w:rPr>
        <w:t>%；经营收入</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%；其他收入</w:t>
      </w:r>
      <w:r>
        <w:rPr>
          <w:rFonts w:hint="eastAsia" w:ascii="仿宋" w:hAnsi="仿宋" w:eastAsia="仿宋" w:cs="仿宋"/>
          <w:sz w:val="32"/>
          <w:lang w:val="en-US" w:eastAsia="zh-CN"/>
        </w:rPr>
        <w:t>5497</w:t>
      </w:r>
      <w:r>
        <w:rPr>
          <w:rFonts w:ascii="仿宋" w:hAnsi="仿宋" w:eastAsia="仿宋" w:cs="仿宋"/>
          <w:sz w:val="32"/>
        </w:rPr>
        <w:t>万元，占</w:t>
      </w:r>
      <w:r>
        <w:rPr>
          <w:rFonts w:hint="eastAsia" w:ascii="仿宋" w:hAnsi="仿宋" w:eastAsia="仿宋" w:cs="仿宋"/>
          <w:sz w:val="32"/>
          <w:lang w:val="en-US" w:eastAsia="zh-CN"/>
        </w:rPr>
        <w:t>39</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firstLine="640" w:firstLineChars="20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年度支出合计</w:t>
      </w:r>
      <w:r>
        <w:rPr>
          <w:rFonts w:hint="eastAsia" w:ascii="仿宋" w:hAnsi="仿宋" w:eastAsia="仿宋" w:cs="仿宋"/>
          <w:sz w:val="32"/>
          <w:lang w:val="en-US" w:eastAsia="zh-CN"/>
        </w:rPr>
        <w:t>11980</w:t>
      </w:r>
      <w:r>
        <w:rPr>
          <w:rFonts w:ascii="仿宋" w:hAnsi="仿宋" w:eastAsia="仿宋" w:cs="仿宋"/>
          <w:sz w:val="32"/>
        </w:rPr>
        <w:t>万元，其中：基本支出</w:t>
      </w:r>
      <w:r>
        <w:rPr>
          <w:rFonts w:hint="eastAsia" w:ascii="仿宋" w:hAnsi="仿宋" w:eastAsia="仿宋" w:cs="仿宋"/>
          <w:sz w:val="32"/>
          <w:lang w:val="en-US" w:eastAsia="zh-CN"/>
        </w:rPr>
        <w:t>1639</w:t>
      </w:r>
      <w:r>
        <w:rPr>
          <w:rFonts w:ascii="仿宋" w:hAnsi="仿宋" w:eastAsia="仿宋" w:cs="仿宋"/>
          <w:sz w:val="32"/>
        </w:rPr>
        <w:t xml:space="preserve">万元，占 </w:t>
      </w:r>
      <w:r>
        <w:rPr>
          <w:rFonts w:hint="eastAsia" w:ascii="仿宋" w:hAnsi="仿宋" w:eastAsia="仿宋" w:cs="仿宋"/>
          <w:sz w:val="32"/>
          <w:lang w:val="en-US" w:eastAsia="zh-CN"/>
        </w:rPr>
        <w:t>14</w:t>
      </w:r>
      <w:r>
        <w:rPr>
          <w:rFonts w:ascii="仿宋" w:hAnsi="仿宋" w:eastAsia="仿宋" w:cs="仿宋"/>
          <w:sz w:val="32"/>
        </w:rPr>
        <w:t>%；项目支出</w:t>
      </w:r>
      <w:r>
        <w:rPr>
          <w:rFonts w:hint="eastAsia" w:ascii="仿宋" w:hAnsi="仿宋" w:eastAsia="仿宋" w:cs="仿宋"/>
          <w:sz w:val="32"/>
          <w:lang w:val="en-US" w:eastAsia="zh-CN"/>
        </w:rPr>
        <w:t>10341</w:t>
      </w:r>
      <w:r>
        <w:rPr>
          <w:rFonts w:ascii="仿宋" w:hAnsi="仿宋" w:eastAsia="仿宋" w:cs="仿宋"/>
          <w:sz w:val="32"/>
        </w:rPr>
        <w:t>万元，占</w:t>
      </w:r>
      <w:r>
        <w:rPr>
          <w:rFonts w:hint="eastAsia" w:ascii="仿宋" w:hAnsi="仿宋" w:eastAsia="仿宋" w:cs="仿宋"/>
          <w:sz w:val="32"/>
          <w:lang w:val="en-US" w:eastAsia="zh-CN"/>
        </w:rPr>
        <w:t>86</w:t>
      </w:r>
      <w:r>
        <w:rPr>
          <w:rFonts w:ascii="仿宋" w:hAnsi="仿宋" w:eastAsia="仿宋" w:cs="仿宋"/>
          <w:sz w:val="32"/>
        </w:rPr>
        <w:t>%；经营支出</w:t>
      </w:r>
      <w:r>
        <w:rPr>
          <w:rFonts w:hint="eastAsia" w:ascii="仿宋" w:hAnsi="仿宋" w:eastAsia="仿宋" w:cs="仿宋"/>
          <w:sz w:val="32"/>
          <w:lang w:val="en-US" w:eastAsia="zh-CN"/>
        </w:rPr>
        <w:t>0</w:t>
      </w:r>
      <w:r>
        <w:rPr>
          <w:rFonts w:ascii="仿宋" w:hAnsi="仿宋" w:eastAsia="仿宋" w:cs="仿宋"/>
          <w:sz w:val="32"/>
        </w:rPr>
        <w:t xml:space="preserve">万元，占 </w:t>
      </w:r>
      <w:r>
        <w:rPr>
          <w:rFonts w:hint="eastAsia" w:ascii="仿宋" w:hAnsi="仿宋" w:eastAsia="仿宋" w:cs="仿宋"/>
          <w:sz w:val="32"/>
          <w:lang w:val="en-US" w:eastAsia="zh-CN"/>
        </w:rPr>
        <w:t>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年度财政拨款收入总计</w:t>
      </w:r>
      <w:r>
        <w:rPr>
          <w:rFonts w:hint="eastAsia" w:ascii="仿宋" w:hAnsi="仿宋" w:eastAsia="仿宋" w:cs="仿宋"/>
          <w:sz w:val="32"/>
          <w:lang w:val="en-US" w:eastAsia="zh-CN"/>
        </w:rPr>
        <w:t>8689</w:t>
      </w:r>
      <w:r>
        <w:rPr>
          <w:rFonts w:ascii="仿宋" w:hAnsi="仿宋" w:eastAsia="仿宋" w:cs="仿宋"/>
          <w:sz w:val="32"/>
        </w:rPr>
        <w:t>万元，比上年同期增加</w:t>
      </w:r>
      <w:r>
        <w:rPr>
          <w:rFonts w:hint="eastAsia" w:ascii="仿宋" w:hAnsi="仿宋" w:eastAsia="仿宋" w:cs="仿宋"/>
          <w:sz w:val="32"/>
          <w:lang w:val="en-US" w:eastAsia="zh-CN"/>
        </w:rPr>
        <w:t>5561</w:t>
      </w:r>
      <w:r>
        <w:rPr>
          <w:rFonts w:ascii="仿宋" w:hAnsi="仿宋" w:eastAsia="仿宋" w:cs="仿宋"/>
          <w:sz w:val="32"/>
        </w:rPr>
        <w:t>万元，增长</w:t>
      </w:r>
      <w:r>
        <w:rPr>
          <w:rFonts w:hint="eastAsia" w:ascii="仿宋" w:hAnsi="仿宋" w:eastAsia="仿宋" w:cs="仿宋"/>
          <w:sz w:val="32"/>
          <w:lang w:val="en-US" w:eastAsia="zh-CN"/>
        </w:rPr>
        <w:t>177</w:t>
      </w:r>
      <w:r>
        <w:rPr>
          <w:rFonts w:ascii="仿宋" w:hAnsi="仿宋" w:eastAsia="仿宋" w:cs="仿宋"/>
          <w:sz w:val="32"/>
        </w:rPr>
        <w:t>%；财政拨款支出总计</w:t>
      </w:r>
      <w:r>
        <w:rPr>
          <w:rFonts w:hint="eastAsia" w:ascii="仿宋" w:hAnsi="仿宋" w:eastAsia="仿宋" w:cs="仿宋"/>
          <w:sz w:val="32"/>
          <w:lang w:val="en-US" w:eastAsia="zh-CN"/>
        </w:rPr>
        <w:t>6652</w:t>
      </w:r>
      <w:r>
        <w:rPr>
          <w:rFonts w:ascii="仿宋" w:hAnsi="仿宋" w:eastAsia="仿宋" w:cs="仿宋"/>
          <w:sz w:val="32"/>
        </w:rPr>
        <w:t>万元，比上年同期增加</w:t>
      </w:r>
      <w:r>
        <w:rPr>
          <w:rFonts w:hint="eastAsia" w:ascii="仿宋" w:hAnsi="仿宋" w:eastAsia="仿宋" w:cs="仿宋"/>
          <w:sz w:val="32"/>
          <w:lang w:val="en-US" w:eastAsia="zh-CN"/>
        </w:rPr>
        <w:t>3642</w:t>
      </w:r>
      <w:r>
        <w:rPr>
          <w:rFonts w:ascii="仿宋" w:hAnsi="仿宋" w:eastAsia="仿宋" w:cs="仿宋"/>
          <w:sz w:val="32"/>
        </w:rPr>
        <w:t>万元，增长</w:t>
      </w:r>
      <w:r>
        <w:rPr>
          <w:rFonts w:hint="eastAsia" w:ascii="仿宋" w:hAnsi="仿宋" w:eastAsia="仿宋" w:cs="仿宋"/>
          <w:sz w:val="32"/>
          <w:lang w:val="en-US" w:eastAsia="zh-CN"/>
        </w:rPr>
        <w:t>121</w:t>
      </w:r>
      <w:r>
        <w:rPr>
          <w:rFonts w:ascii="仿宋" w:hAnsi="仿宋" w:eastAsia="仿宋" w:cs="仿宋"/>
          <w:sz w:val="32"/>
        </w:rPr>
        <w:t>%。主要原因：</w:t>
      </w:r>
      <w:r>
        <w:rPr>
          <w:rFonts w:hint="eastAsia" w:ascii="仿宋" w:hAnsi="仿宋" w:eastAsia="仿宋" w:cs="仿宋"/>
          <w:sz w:val="32"/>
          <w:lang w:eastAsia="zh-CN"/>
        </w:rPr>
        <w:t>项目增加。</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8401</w:t>
      </w:r>
      <w:r>
        <w:rPr>
          <w:rFonts w:ascii="仿宋" w:hAnsi="仿宋" w:eastAsia="仿宋" w:cs="仿宋"/>
          <w:sz w:val="32"/>
        </w:rPr>
        <w:t>万元，比上年同期增加</w:t>
      </w:r>
      <w:r>
        <w:rPr>
          <w:rFonts w:hint="eastAsia" w:ascii="仿宋" w:hAnsi="仿宋" w:eastAsia="仿宋" w:cs="仿宋"/>
          <w:sz w:val="32"/>
          <w:lang w:val="en-US" w:eastAsia="zh-CN"/>
        </w:rPr>
        <w:t>5273</w:t>
      </w:r>
      <w:r>
        <w:rPr>
          <w:rFonts w:ascii="仿宋" w:hAnsi="仿宋" w:eastAsia="仿宋" w:cs="仿宋"/>
          <w:sz w:val="32"/>
        </w:rPr>
        <w:t>万元，增长</w:t>
      </w:r>
      <w:r>
        <w:rPr>
          <w:rFonts w:hint="eastAsia" w:ascii="仿宋" w:hAnsi="仿宋" w:eastAsia="仿宋" w:cs="仿宋"/>
          <w:sz w:val="32"/>
          <w:lang w:val="en-US" w:eastAsia="zh-CN"/>
        </w:rPr>
        <w:t>168</w:t>
      </w:r>
      <w:r>
        <w:rPr>
          <w:rFonts w:ascii="仿宋" w:hAnsi="仿宋" w:eastAsia="仿宋" w:cs="仿宋"/>
          <w:sz w:val="32"/>
        </w:rPr>
        <w:t>%；一般公共预算财政拨款支出总计</w:t>
      </w:r>
      <w:r>
        <w:rPr>
          <w:rFonts w:hint="eastAsia" w:ascii="仿宋" w:hAnsi="仿宋" w:eastAsia="仿宋" w:cs="仿宋"/>
          <w:sz w:val="32"/>
          <w:lang w:val="en-US" w:eastAsia="zh-CN"/>
        </w:rPr>
        <w:t>6364</w:t>
      </w:r>
      <w:r>
        <w:rPr>
          <w:rFonts w:ascii="仿宋" w:hAnsi="仿宋" w:eastAsia="仿宋" w:cs="仿宋"/>
          <w:sz w:val="32"/>
        </w:rPr>
        <w:t>万元，比上年同期增加</w:t>
      </w:r>
      <w:r>
        <w:rPr>
          <w:rFonts w:hint="eastAsia" w:ascii="仿宋" w:hAnsi="仿宋" w:eastAsia="仿宋" w:cs="仿宋"/>
          <w:sz w:val="32"/>
          <w:lang w:val="en-US" w:eastAsia="zh-CN"/>
        </w:rPr>
        <w:t>3353</w:t>
      </w:r>
      <w:r>
        <w:rPr>
          <w:rFonts w:ascii="仿宋" w:hAnsi="仿宋" w:eastAsia="仿宋" w:cs="仿宋"/>
          <w:sz w:val="32"/>
        </w:rPr>
        <w:t>万元，增长</w:t>
      </w:r>
      <w:r>
        <w:rPr>
          <w:rFonts w:hint="eastAsia" w:ascii="仿宋" w:hAnsi="仿宋" w:eastAsia="仿宋" w:cs="仿宋"/>
          <w:sz w:val="32"/>
          <w:lang w:val="en-US" w:eastAsia="zh-CN"/>
        </w:rPr>
        <w:t>111</w:t>
      </w:r>
      <w:r>
        <w:rPr>
          <w:rFonts w:ascii="仿宋" w:hAnsi="仿宋" w:eastAsia="仿宋" w:cs="仿宋"/>
          <w:sz w:val="32"/>
        </w:rPr>
        <w:t>%。主要原因：</w:t>
      </w:r>
      <w:r>
        <w:rPr>
          <w:rFonts w:hint="eastAsia" w:ascii="仿宋" w:hAnsi="仿宋" w:eastAsia="仿宋" w:cs="仿宋"/>
          <w:sz w:val="32"/>
          <w:lang w:eastAsia="zh-CN"/>
        </w:rPr>
        <w:t>项目增加。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eastAsia="zh-CN"/>
        </w:rPr>
        <w:t>一般公共服务</w:t>
      </w:r>
      <w:r>
        <w:rPr>
          <w:rFonts w:ascii="仿宋" w:hAnsi="仿宋" w:eastAsia="仿宋" w:cs="仿宋"/>
          <w:sz w:val="32"/>
        </w:rPr>
        <w:t xml:space="preserve">支出 </w:t>
      </w:r>
      <w:r>
        <w:rPr>
          <w:rFonts w:hint="eastAsia" w:ascii="仿宋" w:hAnsi="仿宋" w:eastAsia="仿宋" w:cs="仿宋"/>
          <w:sz w:val="32"/>
          <w:lang w:val="en-US" w:eastAsia="zh-CN"/>
        </w:rPr>
        <w:t>19.5</w:t>
      </w:r>
      <w:r>
        <w:rPr>
          <w:rFonts w:ascii="仿宋" w:hAnsi="仿宋" w:eastAsia="仿宋" w:cs="仿宋"/>
          <w:sz w:val="32"/>
        </w:rPr>
        <w:t xml:space="preserve">万元，占 </w:t>
      </w:r>
      <w:r>
        <w:rPr>
          <w:rFonts w:hint="eastAsia" w:ascii="仿宋" w:hAnsi="仿宋" w:eastAsia="仿宋" w:cs="仿宋"/>
          <w:sz w:val="32"/>
          <w:lang w:val="en-US" w:eastAsia="zh-CN"/>
        </w:rPr>
        <w:t>0.3</w:t>
      </w:r>
      <w:r>
        <w:rPr>
          <w:rFonts w:ascii="仿宋" w:hAnsi="仿宋" w:eastAsia="仿宋" w:cs="仿宋"/>
          <w:sz w:val="32"/>
        </w:rPr>
        <w:t>%</w:t>
      </w:r>
      <w:r>
        <w:rPr>
          <w:rFonts w:hint="eastAsia" w:ascii="仿宋" w:hAnsi="仿宋" w:eastAsia="仿宋" w:cs="仿宋"/>
          <w:sz w:val="32"/>
          <w:lang w:eastAsia="zh-CN"/>
        </w:rPr>
        <w:t>；节能环保</w:t>
      </w:r>
      <w:r>
        <w:rPr>
          <w:rFonts w:ascii="仿宋" w:hAnsi="仿宋" w:eastAsia="仿宋" w:cs="仿宋"/>
          <w:sz w:val="32"/>
        </w:rPr>
        <w:t xml:space="preserve">支出 </w:t>
      </w:r>
      <w:r>
        <w:rPr>
          <w:rFonts w:hint="eastAsia" w:ascii="仿宋" w:hAnsi="仿宋" w:eastAsia="仿宋" w:cs="仿宋"/>
          <w:sz w:val="32"/>
          <w:lang w:val="en-US" w:eastAsia="zh-CN"/>
        </w:rPr>
        <w:t>0.1</w:t>
      </w:r>
      <w:r>
        <w:rPr>
          <w:rFonts w:ascii="仿宋" w:hAnsi="仿宋" w:eastAsia="仿宋" w:cs="仿宋"/>
          <w:sz w:val="32"/>
        </w:rPr>
        <w:t xml:space="preserve">万元，占 </w:t>
      </w:r>
      <w:r>
        <w:rPr>
          <w:rFonts w:hint="eastAsia" w:ascii="仿宋" w:hAnsi="仿宋" w:eastAsia="仿宋" w:cs="仿宋"/>
          <w:sz w:val="32"/>
          <w:lang w:val="en-US" w:eastAsia="zh-CN"/>
        </w:rPr>
        <w:t>0.001</w:t>
      </w:r>
      <w:r>
        <w:rPr>
          <w:rFonts w:ascii="仿宋" w:hAnsi="仿宋" w:eastAsia="仿宋" w:cs="仿宋"/>
          <w:sz w:val="32"/>
        </w:rPr>
        <w:t>%</w:t>
      </w:r>
      <w:r>
        <w:rPr>
          <w:rFonts w:hint="eastAsia" w:ascii="仿宋" w:hAnsi="仿宋" w:eastAsia="仿宋" w:cs="仿宋"/>
          <w:sz w:val="32"/>
          <w:lang w:eastAsia="zh-CN"/>
        </w:rPr>
        <w:t>；农林水</w:t>
      </w:r>
      <w:r>
        <w:rPr>
          <w:rFonts w:ascii="仿宋" w:hAnsi="仿宋" w:eastAsia="仿宋" w:cs="仿宋"/>
          <w:sz w:val="32"/>
        </w:rPr>
        <w:t xml:space="preserve">支出 </w:t>
      </w:r>
      <w:r>
        <w:rPr>
          <w:rFonts w:hint="eastAsia" w:ascii="仿宋" w:hAnsi="仿宋" w:eastAsia="仿宋" w:cs="仿宋"/>
          <w:sz w:val="32"/>
          <w:lang w:val="en-US" w:eastAsia="zh-CN"/>
        </w:rPr>
        <w:t>752</w:t>
      </w:r>
      <w:r>
        <w:rPr>
          <w:rFonts w:ascii="仿宋" w:hAnsi="仿宋" w:eastAsia="仿宋" w:cs="仿宋"/>
          <w:sz w:val="32"/>
        </w:rPr>
        <w:t xml:space="preserve">万元，占 </w:t>
      </w:r>
      <w:r>
        <w:rPr>
          <w:rFonts w:hint="eastAsia" w:ascii="仿宋" w:hAnsi="仿宋" w:eastAsia="仿宋" w:cs="仿宋"/>
          <w:sz w:val="32"/>
          <w:lang w:val="en-US" w:eastAsia="zh-CN"/>
        </w:rPr>
        <w:t>11.8</w:t>
      </w:r>
      <w:r>
        <w:rPr>
          <w:rFonts w:ascii="仿宋" w:hAnsi="仿宋" w:eastAsia="仿宋" w:cs="仿宋"/>
          <w:sz w:val="32"/>
        </w:rPr>
        <w:t>%</w:t>
      </w:r>
      <w:r>
        <w:rPr>
          <w:rFonts w:hint="eastAsia" w:ascii="仿宋" w:hAnsi="仿宋" w:eastAsia="仿宋" w:cs="仿宋"/>
          <w:sz w:val="32"/>
          <w:lang w:eastAsia="zh-CN"/>
        </w:rPr>
        <w:t>；交通运输</w:t>
      </w:r>
      <w:r>
        <w:rPr>
          <w:rFonts w:ascii="仿宋" w:hAnsi="仿宋" w:eastAsia="仿宋" w:cs="仿宋"/>
          <w:sz w:val="32"/>
        </w:rPr>
        <w:t xml:space="preserve">支出 </w:t>
      </w:r>
      <w:r>
        <w:rPr>
          <w:rFonts w:hint="eastAsia" w:ascii="仿宋" w:hAnsi="仿宋" w:eastAsia="仿宋" w:cs="仿宋"/>
          <w:sz w:val="32"/>
          <w:lang w:val="en-US" w:eastAsia="zh-CN"/>
        </w:rPr>
        <w:t>5461.14</w:t>
      </w:r>
      <w:r>
        <w:rPr>
          <w:rFonts w:ascii="仿宋" w:hAnsi="仿宋" w:eastAsia="仿宋" w:cs="仿宋"/>
          <w:sz w:val="32"/>
        </w:rPr>
        <w:t xml:space="preserve">万元，占 </w:t>
      </w:r>
      <w:r>
        <w:rPr>
          <w:rFonts w:hint="eastAsia" w:ascii="仿宋" w:hAnsi="仿宋" w:eastAsia="仿宋" w:cs="仿宋"/>
          <w:sz w:val="32"/>
          <w:lang w:val="en-US" w:eastAsia="zh-CN"/>
        </w:rPr>
        <w:t>85.8</w:t>
      </w:r>
      <w:r>
        <w:rPr>
          <w:rFonts w:ascii="仿宋" w:hAnsi="仿宋" w:eastAsia="仿宋" w:cs="仿宋"/>
          <w:sz w:val="32"/>
        </w:rPr>
        <w:t>%</w:t>
      </w:r>
      <w:r>
        <w:rPr>
          <w:rFonts w:hint="eastAsia" w:ascii="仿宋" w:hAnsi="仿宋" w:eastAsia="仿宋" w:cs="仿宋"/>
          <w:sz w:val="32"/>
          <w:lang w:eastAsia="zh-CN"/>
        </w:rPr>
        <w:t>；住房保障支出</w:t>
      </w:r>
      <w:r>
        <w:rPr>
          <w:rFonts w:hint="eastAsia" w:ascii="仿宋" w:hAnsi="仿宋" w:eastAsia="仿宋" w:cs="仿宋"/>
          <w:sz w:val="32"/>
          <w:lang w:val="en-US" w:eastAsia="zh-CN"/>
        </w:rPr>
        <w:t>131.07万元，占2%。</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一般公共服务支出（类）税收事务（款）其他税收事务支出（项）</w:t>
      </w:r>
      <w:r>
        <w:rPr>
          <w:rFonts w:ascii="仿宋" w:hAnsi="仿宋" w:eastAsia="仿宋" w:cs="仿宋"/>
          <w:sz w:val="32"/>
        </w:rPr>
        <w:t xml:space="preserve">财政拨款支出 </w:t>
      </w:r>
      <w:r>
        <w:rPr>
          <w:rFonts w:hint="eastAsia" w:ascii="仿宋" w:hAnsi="仿宋" w:eastAsia="仿宋" w:cs="仿宋"/>
          <w:sz w:val="32"/>
          <w:lang w:val="en-US" w:eastAsia="zh-CN"/>
        </w:rPr>
        <w:t>19.5</w:t>
      </w:r>
      <w:r>
        <w:rPr>
          <w:rFonts w:ascii="仿宋" w:hAnsi="仿宋" w:eastAsia="仿宋" w:cs="仿宋"/>
          <w:sz w:val="32"/>
        </w:rPr>
        <w:t>万元，主要用于</w:t>
      </w:r>
      <w:r>
        <w:rPr>
          <w:rFonts w:hint="eastAsia" w:ascii="仿宋" w:hAnsi="仿宋" w:eastAsia="仿宋" w:cs="仿宋"/>
          <w:sz w:val="32"/>
          <w:lang w:eastAsia="zh-CN"/>
        </w:rPr>
        <w:t>税收协控联管工作。</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eastAsia="zh-CN"/>
        </w:rPr>
        <w:t>节能环保支出</w:t>
      </w:r>
      <w:r>
        <w:rPr>
          <w:rFonts w:ascii="仿宋" w:hAnsi="仿宋" w:eastAsia="仿宋" w:cs="仿宋"/>
          <w:sz w:val="32"/>
        </w:rPr>
        <w:t>（类）</w:t>
      </w:r>
      <w:r>
        <w:rPr>
          <w:rFonts w:hint="eastAsia" w:ascii="仿宋" w:hAnsi="仿宋" w:eastAsia="仿宋" w:cs="仿宋"/>
          <w:sz w:val="32"/>
          <w:lang w:eastAsia="zh-CN"/>
        </w:rPr>
        <w:t>环境保护管理事务</w:t>
      </w:r>
      <w:r>
        <w:rPr>
          <w:rFonts w:ascii="仿宋" w:hAnsi="仿宋" w:eastAsia="仿宋" w:cs="仿宋"/>
          <w:sz w:val="32"/>
        </w:rPr>
        <w:t>（款）</w:t>
      </w:r>
      <w:r>
        <w:rPr>
          <w:rFonts w:hint="eastAsia" w:ascii="仿宋" w:hAnsi="仿宋" w:eastAsia="仿宋" w:cs="仿宋"/>
          <w:sz w:val="32"/>
          <w:lang w:eastAsia="zh-CN"/>
        </w:rPr>
        <w:t>其他环境保护管理事务支出</w:t>
      </w:r>
      <w:r>
        <w:rPr>
          <w:rFonts w:ascii="仿宋" w:hAnsi="仿宋" w:eastAsia="仿宋" w:cs="仿宋"/>
          <w:sz w:val="32"/>
        </w:rPr>
        <w:t xml:space="preserve">（项）财政拨款支出 </w:t>
      </w:r>
      <w:r>
        <w:rPr>
          <w:rFonts w:hint="eastAsia" w:ascii="仿宋" w:hAnsi="仿宋" w:eastAsia="仿宋" w:cs="仿宋"/>
          <w:sz w:val="32"/>
          <w:lang w:val="en-US" w:eastAsia="zh-CN"/>
        </w:rPr>
        <w:t>0.1</w:t>
      </w:r>
      <w:r>
        <w:rPr>
          <w:rFonts w:ascii="仿宋" w:hAnsi="仿宋" w:eastAsia="仿宋" w:cs="仿宋"/>
          <w:sz w:val="32"/>
        </w:rPr>
        <w:t>万元，主要用于</w:t>
      </w:r>
      <w:r>
        <w:rPr>
          <w:rFonts w:hint="eastAsia" w:ascii="仿宋" w:hAnsi="仿宋" w:eastAsia="仿宋" w:cs="仿宋"/>
          <w:sz w:val="32"/>
          <w:lang w:eastAsia="zh-CN"/>
        </w:rPr>
        <w:t>环境治理先进个人奖金。</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3. </w:t>
      </w:r>
      <w:r>
        <w:rPr>
          <w:rFonts w:hint="eastAsia" w:ascii="仿宋" w:hAnsi="仿宋" w:eastAsia="仿宋" w:cs="仿宋"/>
          <w:sz w:val="32"/>
          <w:lang w:eastAsia="zh-CN"/>
        </w:rPr>
        <w:t>农林水支出（类）扶贫（款）农村基础设施建设（项）财政拨款支出</w:t>
      </w:r>
      <w:r>
        <w:rPr>
          <w:rFonts w:hint="eastAsia" w:ascii="仿宋" w:hAnsi="仿宋" w:eastAsia="仿宋" w:cs="仿宋"/>
          <w:sz w:val="32"/>
          <w:lang w:val="en-US" w:eastAsia="zh-CN"/>
        </w:rPr>
        <w:t>752万元，主要用于自然村通水泥路建设。</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 xml:space="preserve">4. </w:t>
      </w:r>
      <w:r>
        <w:rPr>
          <w:rFonts w:hint="eastAsia" w:ascii="仿宋" w:hAnsi="仿宋" w:eastAsia="仿宋" w:cs="仿宋"/>
          <w:sz w:val="32"/>
          <w:lang w:eastAsia="zh-CN"/>
        </w:rPr>
        <w:t>交通运输支出（类）公路水路运输（款）行政运行（项）财政拨款支出</w:t>
      </w:r>
      <w:r>
        <w:rPr>
          <w:rFonts w:hint="eastAsia" w:ascii="仿宋" w:hAnsi="仿宋" w:eastAsia="仿宋" w:cs="仿宋"/>
          <w:sz w:val="32"/>
          <w:lang w:val="en-US" w:eastAsia="zh-CN"/>
        </w:rPr>
        <w:t>1487.57万元，主要用于人员经费和商品服务支出；一般行政管理事务（项）财政拨款支出413万元，主要用于项目支出；其他公路水路运输支出（项）财政拨款支出1445.58万元，主要用于项目支出。</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5</w:t>
      </w:r>
      <w:r>
        <w:rPr>
          <w:rFonts w:ascii="仿宋" w:hAnsi="仿宋" w:eastAsia="仿宋" w:cs="仿宋"/>
          <w:sz w:val="32"/>
        </w:rPr>
        <w:t xml:space="preserve">. </w:t>
      </w:r>
      <w:r>
        <w:rPr>
          <w:rFonts w:hint="eastAsia" w:ascii="仿宋" w:hAnsi="仿宋" w:eastAsia="仿宋" w:cs="仿宋"/>
          <w:sz w:val="32"/>
          <w:lang w:eastAsia="zh-CN"/>
        </w:rPr>
        <w:t>交通运输支出（类）成品油价格改革对交通运输的补贴（款）对农村道路客运的补贴（项）财政拨款支出</w:t>
      </w:r>
      <w:r>
        <w:rPr>
          <w:rFonts w:hint="eastAsia" w:ascii="仿宋" w:hAnsi="仿宋" w:eastAsia="仿宋" w:cs="仿宋"/>
          <w:sz w:val="32"/>
          <w:lang w:val="en-US" w:eastAsia="zh-CN"/>
        </w:rPr>
        <w:t>40万元，主要用于招呼站建设。</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6</w:t>
      </w:r>
      <w:r>
        <w:rPr>
          <w:rFonts w:ascii="仿宋" w:hAnsi="仿宋" w:eastAsia="仿宋" w:cs="仿宋"/>
          <w:sz w:val="32"/>
        </w:rPr>
        <w:t xml:space="preserve">. </w:t>
      </w:r>
      <w:r>
        <w:rPr>
          <w:rFonts w:hint="eastAsia" w:ascii="仿宋" w:hAnsi="仿宋" w:eastAsia="仿宋" w:cs="仿宋"/>
          <w:sz w:val="32"/>
          <w:lang w:eastAsia="zh-CN"/>
        </w:rPr>
        <w:t>交通运输支出（类）其他交通运输支出（款）其他交通运输（项）财政拨款支出</w:t>
      </w:r>
      <w:r>
        <w:rPr>
          <w:rFonts w:hint="eastAsia" w:ascii="仿宋" w:hAnsi="仿宋" w:eastAsia="仿宋" w:cs="仿宋"/>
          <w:sz w:val="32"/>
          <w:lang w:val="en-US" w:eastAsia="zh-CN"/>
        </w:rPr>
        <w:t>2075万元，主要用于公交总站建设和出租车补贴。</w:t>
      </w:r>
    </w:p>
    <w:p>
      <w:pPr>
        <w:ind w:firstLine="640"/>
        <w:jc w:val="left"/>
        <w:rPr>
          <w:rFonts w:ascii="仿宋" w:hAnsi="仿宋" w:eastAsia="仿宋" w:cs="仿宋"/>
          <w:b/>
          <w:sz w:val="32"/>
        </w:rPr>
      </w:pPr>
      <w:r>
        <w:rPr>
          <w:rFonts w:hint="eastAsia" w:ascii="仿宋" w:hAnsi="仿宋" w:eastAsia="仿宋" w:cs="仿宋"/>
          <w:sz w:val="32"/>
          <w:lang w:val="en-US" w:eastAsia="zh-CN"/>
        </w:rPr>
        <w:t>7</w:t>
      </w:r>
      <w:r>
        <w:rPr>
          <w:rFonts w:ascii="仿宋" w:hAnsi="仿宋" w:eastAsia="仿宋" w:cs="仿宋"/>
          <w:sz w:val="32"/>
        </w:rPr>
        <w:t xml:space="preserve">. </w:t>
      </w:r>
      <w:r>
        <w:rPr>
          <w:rFonts w:hint="eastAsia" w:ascii="仿宋" w:hAnsi="仿宋" w:eastAsia="仿宋" w:cs="仿宋"/>
          <w:sz w:val="32"/>
          <w:lang w:eastAsia="zh-CN"/>
        </w:rPr>
        <w:t>住房保障支出（类）住房改革支出（款）住房公积金（项）财政拨款支出</w:t>
      </w:r>
      <w:r>
        <w:rPr>
          <w:rFonts w:hint="eastAsia" w:ascii="仿宋" w:hAnsi="仿宋" w:eastAsia="仿宋" w:cs="仿宋"/>
          <w:sz w:val="32"/>
          <w:lang w:val="en-US" w:eastAsia="zh-CN"/>
        </w:rPr>
        <w:t>131.07万元，主要用于职工住房公积金的缴纳。</w:t>
      </w: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年度一般公共预算财政拨款基本支出决算情况说明</w:t>
      </w:r>
    </w:p>
    <w:p>
      <w:pPr>
        <w:ind w:firstLine="640"/>
        <w:jc w:val="left"/>
        <w:rPr>
          <w:rFonts w:ascii="仿宋" w:hAnsi="仿宋" w:eastAsia="仿宋" w:cs="仿宋"/>
          <w:sz w:val="32"/>
        </w:rPr>
      </w:pPr>
      <w:r>
        <w:rPr>
          <w:rFonts w:hint="eastAsia" w:ascii="仿宋" w:hAnsi="仿宋" w:eastAsia="仿宋" w:cs="仿宋"/>
          <w:sz w:val="32"/>
          <w:lang w:eastAsia="zh-CN"/>
        </w:rPr>
        <w:t>2019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1638</w:t>
      </w:r>
      <w:r>
        <w:rPr>
          <w:rFonts w:ascii="仿宋" w:hAnsi="仿宋" w:eastAsia="仿宋" w:cs="仿宋"/>
          <w:sz w:val="32"/>
        </w:rPr>
        <w:t xml:space="preserve">万元，其中人员经费支出 </w:t>
      </w:r>
      <w:r>
        <w:rPr>
          <w:rFonts w:hint="eastAsia" w:ascii="仿宋" w:hAnsi="仿宋" w:eastAsia="仿宋" w:cs="仿宋"/>
          <w:sz w:val="32"/>
          <w:lang w:val="en-US" w:eastAsia="zh-CN"/>
        </w:rPr>
        <w:t>1426</w:t>
      </w:r>
      <w:r>
        <w:rPr>
          <w:rFonts w:ascii="仿宋" w:hAnsi="仿宋" w:eastAsia="仿宋" w:cs="仿宋"/>
          <w:sz w:val="32"/>
        </w:rPr>
        <w:t xml:space="preserve">万元，主要包括：基本工资、津贴补贴；公用经费支出 </w:t>
      </w:r>
      <w:r>
        <w:rPr>
          <w:rFonts w:hint="eastAsia" w:ascii="仿宋" w:hAnsi="仿宋" w:eastAsia="仿宋" w:cs="仿宋"/>
          <w:sz w:val="32"/>
          <w:lang w:val="en-US" w:eastAsia="zh-CN"/>
        </w:rPr>
        <w:t>212</w:t>
      </w:r>
      <w:r>
        <w:rPr>
          <w:rFonts w:ascii="仿宋" w:hAnsi="仿宋" w:eastAsia="仿宋" w:cs="仿宋"/>
          <w:sz w:val="32"/>
        </w:rPr>
        <w:t>万元。主要包括：办公费、印刷费。</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288.38</w:t>
      </w:r>
      <w:r>
        <w:rPr>
          <w:rFonts w:ascii="仿宋" w:hAnsi="仿宋" w:eastAsia="仿宋" w:cs="仿宋"/>
          <w:sz w:val="32"/>
        </w:rPr>
        <w:t>万元，比上年同期增加</w:t>
      </w:r>
      <w:r>
        <w:rPr>
          <w:rFonts w:hint="eastAsia" w:ascii="仿宋" w:hAnsi="仿宋" w:eastAsia="仿宋" w:cs="仿宋"/>
          <w:sz w:val="32"/>
          <w:lang w:val="en-US" w:eastAsia="zh-CN"/>
        </w:rPr>
        <w:t>288.38</w:t>
      </w:r>
      <w:r>
        <w:rPr>
          <w:rFonts w:ascii="仿宋" w:hAnsi="仿宋" w:eastAsia="仿宋" w:cs="仿宋"/>
          <w:sz w:val="32"/>
        </w:rPr>
        <w:t>万元，增长</w:t>
      </w:r>
      <w:r>
        <w:rPr>
          <w:rFonts w:hint="eastAsia" w:ascii="仿宋" w:hAnsi="仿宋" w:eastAsia="仿宋" w:cs="仿宋"/>
          <w:sz w:val="32"/>
          <w:lang w:val="en-US" w:eastAsia="zh-CN"/>
        </w:rPr>
        <w:t>288</w:t>
      </w:r>
      <w:r>
        <w:rPr>
          <w:rFonts w:ascii="仿宋" w:hAnsi="仿宋" w:eastAsia="仿宋" w:cs="仿宋"/>
          <w:sz w:val="32"/>
        </w:rPr>
        <w:t>%；政府性基金预算财政拨款支出总计</w:t>
      </w:r>
      <w:r>
        <w:rPr>
          <w:rFonts w:hint="eastAsia" w:ascii="仿宋" w:hAnsi="仿宋" w:eastAsia="仿宋" w:cs="仿宋"/>
          <w:sz w:val="32"/>
          <w:lang w:val="en-US" w:eastAsia="zh-CN"/>
        </w:rPr>
        <w:t>288.38</w:t>
      </w:r>
      <w:r>
        <w:rPr>
          <w:rFonts w:ascii="仿宋" w:hAnsi="仿宋" w:eastAsia="仿宋" w:cs="仿宋"/>
          <w:sz w:val="32"/>
        </w:rPr>
        <w:t>万元，比上年同期增加</w:t>
      </w:r>
      <w:r>
        <w:rPr>
          <w:rFonts w:hint="eastAsia" w:ascii="仿宋" w:hAnsi="仿宋" w:eastAsia="仿宋" w:cs="仿宋"/>
          <w:sz w:val="32"/>
          <w:lang w:val="en-US" w:eastAsia="zh-CN"/>
        </w:rPr>
        <w:t>288.38</w:t>
      </w:r>
      <w:r>
        <w:rPr>
          <w:rFonts w:ascii="仿宋" w:hAnsi="仿宋" w:eastAsia="仿宋" w:cs="仿宋"/>
          <w:sz w:val="32"/>
        </w:rPr>
        <w:t>万元，增长</w:t>
      </w:r>
      <w:r>
        <w:rPr>
          <w:rFonts w:hint="eastAsia" w:ascii="仿宋" w:hAnsi="仿宋" w:eastAsia="仿宋" w:cs="仿宋"/>
          <w:sz w:val="32"/>
          <w:lang w:val="en-US" w:eastAsia="zh-CN"/>
        </w:rPr>
        <w:t>288</w:t>
      </w:r>
      <w:r>
        <w:rPr>
          <w:rFonts w:ascii="仿宋" w:hAnsi="仿宋" w:eastAsia="仿宋" w:cs="仿宋"/>
          <w:sz w:val="32"/>
        </w:rPr>
        <w:t>%。主要原因：</w:t>
      </w:r>
      <w:r>
        <w:rPr>
          <w:rFonts w:hint="eastAsia" w:ascii="仿宋" w:hAnsi="仿宋" w:eastAsia="仿宋" w:cs="仿宋"/>
          <w:sz w:val="32"/>
          <w:lang w:eastAsia="zh-CN"/>
        </w:rPr>
        <w:t>汽运公司土地出让金。</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ascii="仿宋" w:hAnsi="仿宋" w:eastAsia="仿宋" w:cs="仿宋"/>
          <w:sz w:val="32"/>
        </w:rPr>
      </w:pPr>
      <w:r>
        <w:rPr>
          <w:rFonts w:ascii="仿宋" w:hAnsi="仿宋" w:eastAsia="仿宋" w:cs="仿宋"/>
          <w:sz w:val="32"/>
        </w:rPr>
        <w:t xml:space="preserve">   </w:t>
      </w:r>
      <w:r>
        <w:rPr>
          <w:rFonts w:hint="eastAsia" w:ascii="仿宋" w:hAnsi="仿宋" w:eastAsia="仿宋" w:cs="仿宋"/>
          <w:sz w:val="32"/>
          <w:lang w:eastAsia="zh-CN"/>
        </w:rPr>
        <w:t>城乡社区</w:t>
      </w:r>
      <w:r>
        <w:rPr>
          <w:rFonts w:ascii="仿宋" w:hAnsi="仿宋" w:eastAsia="仿宋" w:cs="仿宋"/>
          <w:sz w:val="32"/>
        </w:rPr>
        <w:t xml:space="preserve">支出 </w:t>
      </w:r>
      <w:r>
        <w:rPr>
          <w:rFonts w:hint="eastAsia" w:ascii="仿宋" w:hAnsi="仿宋" w:eastAsia="仿宋" w:cs="仿宋"/>
          <w:sz w:val="32"/>
          <w:lang w:val="en-US" w:eastAsia="zh-CN"/>
        </w:rPr>
        <w:t>288.38</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eastAsia="zh-CN"/>
        </w:rPr>
        <w:t>城乡社区支出</w:t>
      </w:r>
      <w:r>
        <w:rPr>
          <w:rFonts w:ascii="仿宋" w:hAnsi="仿宋" w:eastAsia="仿宋" w:cs="仿宋"/>
          <w:sz w:val="32"/>
        </w:rPr>
        <w:t>（类）</w:t>
      </w:r>
      <w:r>
        <w:rPr>
          <w:rFonts w:hint="eastAsia" w:ascii="仿宋" w:hAnsi="仿宋" w:eastAsia="仿宋" w:cs="仿宋"/>
          <w:sz w:val="32"/>
          <w:lang w:eastAsia="zh-CN"/>
        </w:rPr>
        <w:t>国有土地使用权出让收入及对应专项债务收入安排的支出</w:t>
      </w:r>
      <w:r>
        <w:rPr>
          <w:rFonts w:ascii="仿宋" w:hAnsi="仿宋" w:eastAsia="仿宋" w:cs="仿宋"/>
          <w:sz w:val="32"/>
        </w:rPr>
        <w:t>（款）</w:t>
      </w:r>
      <w:r>
        <w:rPr>
          <w:rFonts w:hint="eastAsia" w:ascii="仿宋" w:hAnsi="仿宋" w:eastAsia="仿宋" w:cs="仿宋"/>
          <w:sz w:val="32"/>
          <w:lang w:eastAsia="zh-CN"/>
        </w:rPr>
        <w:t>农村基础设施建设支出</w:t>
      </w:r>
      <w:r>
        <w:rPr>
          <w:rFonts w:ascii="仿宋" w:hAnsi="仿宋" w:eastAsia="仿宋" w:cs="仿宋"/>
          <w:sz w:val="32"/>
        </w:rPr>
        <w:t xml:space="preserve">（项）财政拨款支出 </w:t>
      </w:r>
      <w:r>
        <w:rPr>
          <w:rFonts w:hint="eastAsia" w:ascii="仿宋" w:hAnsi="仿宋" w:eastAsia="仿宋" w:cs="仿宋"/>
          <w:sz w:val="32"/>
          <w:lang w:val="en-US" w:eastAsia="zh-CN"/>
        </w:rPr>
        <w:t>288.38</w:t>
      </w:r>
      <w:r>
        <w:rPr>
          <w:rFonts w:ascii="仿宋" w:hAnsi="仿宋" w:eastAsia="仿宋" w:cs="仿宋"/>
          <w:sz w:val="32"/>
        </w:rPr>
        <w:t>万元，主要用于</w:t>
      </w:r>
      <w:r>
        <w:rPr>
          <w:rFonts w:hint="eastAsia" w:ascii="仿宋" w:hAnsi="仿宋" w:eastAsia="仿宋" w:cs="仿宋"/>
          <w:sz w:val="32"/>
          <w:lang w:eastAsia="zh-CN"/>
        </w:rPr>
        <w:t>汽运公司土地出让金。</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沅江市交通运输局</w:t>
      </w:r>
      <w:r>
        <w:rPr>
          <w:rFonts w:ascii="黑体" w:hAnsi="黑体" w:eastAsia="黑体" w:cs="黑体"/>
          <w:sz w:val="32"/>
        </w:rPr>
        <w:t>单位</w:t>
      </w:r>
      <w:r>
        <w:rPr>
          <w:rFonts w:hint="eastAsia" w:ascii="黑体" w:hAnsi="黑体" w:eastAsia="黑体" w:cs="黑体"/>
          <w:sz w:val="32"/>
          <w:lang w:eastAsia="zh-CN"/>
        </w:rPr>
        <w:t>2019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2019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24</w:t>
      </w:r>
      <w:r>
        <w:rPr>
          <w:rFonts w:ascii="仿宋" w:hAnsi="仿宋" w:eastAsia="仿宋" w:cs="仿宋"/>
          <w:sz w:val="32"/>
        </w:rPr>
        <w:t>万元，支出决算为</w:t>
      </w:r>
      <w:r>
        <w:rPr>
          <w:rFonts w:hint="eastAsia" w:ascii="仿宋" w:hAnsi="仿宋" w:eastAsia="仿宋" w:cs="仿宋"/>
          <w:sz w:val="32"/>
          <w:lang w:val="en-US" w:eastAsia="zh-CN"/>
        </w:rPr>
        <w:t>13.86</w:t>
      </w:r>
      <w:r>
        <w:rPr>
          <w:rFonts w:ascii="仿宋" w:hAnsi="仿宋" w:eastAsia="仿宋" w:cs="仿宋"/>
          <w:sz w:val="32"/>
        </w:rPr>
        <w:t>万元，完成预算的</w:t>
      </w:r>
      <w:r>
        <w:rPr>
          <w:rFonts w:hint="eastAsia" w:ascii="仿宋" w:hAnsi="仿宋" w:eastAsia="仿宋" w:cs="仿宋"/>
          <w:sz w:val="32"/>
          <w:lang w:val="en-US" w:eastAsia="zh-CN"/>
        </w:rPr>
        <w:t>57.75</w:t>
      </w:r>
      <w:r>
        <w:rPr>
          <w:rFonts w:ascii="仿宋" w:hAnsi="仿宋" w:eastAsia="仿宋" w:cs="仿宋"/>
          <w:sz w:val="32"/>
        </w:rPr>
        <w:t xml:space="preserve">%，其中：因公出国（境）费支出决算为 </w:t>
      </w:r>
      <w:r>
        <w:rPr>
          <w:rFonts w:hint="eastAsia" w:ascii="仿宋" w:hAnsi="仿宋" w:eastAsia="仿宋" w:cs="仿宋"/>
          <w:sz w:val="32"/>
          <w:lang w:val="en-US" w:eastAsia="zh-CN"/>
        </w:rPr>
        <w:t>0</w:t>
      </w:r>
      <w:r>
        <w:rPr>
          <w:rFonts w:ascii="仿宋" w:hAnsi="仿宋" w:eastAsia="仿宋" w:cs="仿宋"/>
          <w:sz w:val="32"/>
        </w:rPr>
        <w:t>万元，完成预算的</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4.48</w:t>
      </w:r>
      <w:r>
        <w:rPr>
          <w:rFonts w:ascii="仿宋" w:hAnsi="仿宋" w:eastAsia="仿宋" w:cs="仿宋"/>
          <w:sz w:val="32"/>
        </w:rPr>
        <w:t>万元，完成预算的</w:t>
      </w:r>
      <w:r>
        <w:rPr>
          <w:rFonts w:hint="eastAsia" w:ascii="仿宋" w:hAnsi="仿宋" w:eastAsia="仿宋" w:cs="仿宋"/>
          <w:sz w:val="32"/>
          <w:lang w:val="en-US" w:eastAsia="zh-CN"/>
        </w:rPr>
        <w:t>37.33</w:t>
      </w:r>
      <w:r>
        <w:rPr>
          <w:rFonts w:ascii="仿宋" w:hAnsi="仿宋" w:eastAsia="仿宋" w:cs="仿宋"/>
          <w:sz w:val="32"/>
        </w:rPr>
        <w:t xml:space="preserve">%；公务接待费支出决算为 </w:t>
      </w:r>
      <w:r>
        <w:rPr>
          <w:rFonts w:hint="eastAsia" w:ascii="仿宋" w:hAnsi="仿宋" w:eastAsia="仿宋" w:cs="仿宋"/>
          <w:sz w:val="32"/>
          <w:lang w:val="en-US" w:eastAsia="zh-CN"/>
        </w:rPr>
        <w:t>9.37</w:t>
      </w:r>
      <w:r>
        <w:rPr>
          <w:rFonts w:ascii="仿宋" w:hAnsi="仿宋" w:eastAsia="仿宋" w:cs="仿宋"/>
          <w:sz w:val="32"/>
        </w:rPr>
        <w:t>万元，完成预算的</w:t>
      </w:r>
      <w:r>
        <w:rPr>
          <w:rFonts w:hint="eastAsia" w:ascii="仿宋" w:hAnsi="仿宋" w:eastAsia="仿宋" w:cs="仿宋"/>
          <w:sz w:val="32"/>
          <w:lang w:val="en-US" w:eastAsia="zh-CN"/>
        </w:rPr>
        <w:t>78.08</w:t>
      </w:r>
      <w:r>
        <w:rPr>
          <w:rFonts w:ascii="仿宋" w:hAnsi="仿宋" w:eastAsia="仿宋" w:cs="仿宋"/>
          <w:sz w:val="32"/>
        </w:rPr>
        <w:t>%。</w:t>
      </w:r>
      <w:r>
        <w:rPr>
          <w:rFonts w:hint="eastAsia" w:ascii="仿宋" w:hAnsi="仿宋" w:eastAsia="仿宋" w:cs="仿宋"/>
          <w:sz w:val="32"/>
          <w:lang w:eastAsia="zh-CN"/>
        </w:rPr>
        <w:t>2019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公务用车减少。</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hint="eastAsia" w:ascii="仿宋" w:hAnsi="仿宋" w:eastAsia="仿宋" w:cs="仿宋"/>
          <w:sz w:val="32"/>
          <w:lang w:eastAsia="zh-CN"/>
        </w:rPr>
        <w:t>2019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13.86</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万元，占</w:t>
      </w:r>
      <w:r>
        <w:rPr>
          <w:rFonts w:hint="eastAsia" w:ascii="仿宋" w:hAnsi="仿宋" w:eastAsia="仿宋" w:cs="仿宋"/>
          <w:sz w:val="32"/>
          <w:lang w:val="en-US" w:eastAsia="zh-CN"/>
        </w:rPr>
        <w:t>0</w:t>
      </w:r>
      <w:r>
        <w:rPr>
          <w:rFonts w:ascii="仿宋" w:hAnsi="仿宋" w:eastAsia="仿宋" w:cs="仿宋"/>
          <w:sz w:val="32"/>
        </w:rPr>
        <w:t>%；公务用车购置及运行费支出决算为</w:t>
      </w:r>
      <w:r>
        <w:rPr>
          <w:rFonts w:hint="eastAsia" w:ascii="仿宋" w:hAnsi="仿宋" w:eastAsia="仿宋" w:cs="仿宋"/>
          <w:sz w:val="32"/>
          <w:lang w:val="en-US" w:eastAsia="zh-CN"/>
        </w:rPr>
        <w:t>4.48</w:t>
      </w:r>
      <w:r>
        <w:rPr>
          <w:rFonts w:ascii="仿宋" w:hAnsi="仿宋" w:eastAsia="仿宋" w:cs="仿宋"/>
          <w:sz w:val="32"/>
        </w:rPr>
        <w:t>万元，占</w:t>
      </w:r>
      <w:r>
        <w:rPr>
          <w:rFonts w:hint="eastAsia" w:ascii="仿宋" w:hAnsi="仿宋" w:eastAsia="仿宋" w:cs="仿宋"/>
          <w:sz w:val="32"/>
          <w:lang w:val="en-US" w:eastAsia="zh-CN"/>
        </w:rPr>
        <w:t>32.32</w:t>
      </w:r>
      <w:r>
        <w:rPr>
          <w:rFonts w:ascii="仿宋" w:hAnsi="仿宋" w:eastAsia="仿宋" w:cs="仿宋"/>
          <w:sz w:val="32"/>
        </w:rPr>
        <w:t xml:space="preserve">%；公务接待费支出决算为 </w:t>
      </w:r>
      <w:r>
        <w:rPr>
          <w:rFonts w:hint="eastAsia" w:ascii="仿宋" w:hAnsi="仿宋" w:eastAsia="仿宋" w:cs="仿宋"/>
          <w:sz w:val="32"/>
          <w:lang w:val="en-US" w:eastAsia="zh-CN"/>
        </w:rPr>
        <w:t>9.37</w:t>
      </w:r>
      <w:r>
        <w:rPr>
          <w:rFonts w:ascii="仿宋" w:hAnsi="仿宋" w:eastAsia="仿宋" w:cs="仿宋"/>
          <w:sz w:val="32"/>
        </w:rPr>
        <w:t>万元，占</w:t>
      </w:r>
      <w:r>
        <w:rPr>
          <w:rFonts w:hint="eastAsia" w:ascii="仿宋" w:hAnsi="仿宋" w:eastAsia="仿宋" w:cs="仿宋"/>
          <w:sz w:val="32"/>
          <w:lang w:val="en-US" w:eastAsia="zh-CN"/>
        </w:rPr>
        <w:t>67.68</w:t>
      </w:r>
      <w:r>
        <w:rPr>
          <w:rFonts w:ascii="仿宋" w:hAnsi="仿宋" w:eastAsia="仿宋" w:cs="仿宋"/>
          <w:sz w:val="32"/>
        </w:rPr>
        <w:t>%。</w:t>
      </w:r>
      <w:r>
        <w:rPr>
          <w:rFonts w:hint="eastAsia" w:ascii="仿宋" w:hAnsi="仿宋" w:eastAsia="仿宋" w:cs="仿宋"/>
          <w:sz w:val="32"/>
          <w:lang w:eastAsia="zh-CN"/>
        </w:rPr>
        <w:t>2019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lang w:eastAsia="zh-CN"/>
        </w:rPr>
        <w:t>公务用车减少。</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ascii="仿宋" w:hAnsi="仿宋" w:eastAsia="仿宋" w:cs="仿宋"/>
          <w:sz w:val="32"/>
        </w:rPr>
      </w:pPr>
      <w:r>
        <w:rPr>
          <w:rFonts w:ascii="仿宋" w:hAnsi="仿宋" w:eastAsia="仿宋" w:cs="仿宋"/>
          <w:sz w:val="32"/>
        </w:rPr>
        <w:t>因公出国（境）团组数</w:t>
      </w:r>
      <w:r>
        <w:rPr>
          <w:rFonts w:hint="eastAsia" w:ascii="仿宋" w:hAnsi="仿宋" w:eastAsia="仿宋" w:cs="仿宋"/>
          <w:sz w:val="32"/>
          <w:lang w:val="en-US" w:eastAsia="zh-CN"/>
        </w:rPr>
        <w:t>0</w:t>
      </w:r>
      <w:r>
        <w:rPr>
          <w:rFonts w:ascii="仿宋" w:hAnsi="仿宋" w:eastAsia="仿宋" w:cs="仿宋"/>
          <w:sz w:val="32"/>
        </w:rPr>
        <w:t>个，</w:t>
      </w:r>
      <w:r>
        <w:rPr>
          <w:rFonts w:hint="eastAsia" w:ascii="仿宋" w:hAnsi="仿宋" w:eastAsia="仿宋" w:cs="仿宋"/>
          <w:sz w:val="32"/>
          <w:lang w:val="en-US" w:eastAsia="zh-CN"/>
        </w:rPr>
        <w:t>0</w:t>
      </w:r>
      <w:r>
        <w:rPr>
          <w:rFonts w:ascii="仿宋" w:hAnsi="仿宋" w:eastAsia="仿宋" w:cs="仿宋"/>
          <w:sz w:val="32"/>
        </w:rPr>
        <w:t>人，因公出国（境）的开支内容</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3</w:t>
      </w:r>
      <w:r>
        <w:rPr>
          <w:rFonts w:ascii="仿宋" w:hAnsi="仿宋" w:eastAsia="仿宋" w:cs="仿宋"/>
          <w:sz w:val="32"/>
        </w:rPr>
        <w:t>台</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4.48</w:t>
      </w:r>
      <w:r>
        <w:rPr>
          <w:rFonts w:ascii="仿宋" w:hAnsi="仿宋" w:eastAsia="仿宋" w:cs="仿宋"/>
          <w:sz w:val="32"/>
        </w:rPr>
        <w:t>万元，主要用于</w:t>
      </w:r>
      <w:r>
        <w:rPr>
          <w:rFonts w:hint="eastAsia" w:ascii="仿宋" w:hAnsi="仿宋" w:eastAsia="仿宋" w:cs="仿宋"/>
          <w:sz w:val="32"/>
          <w:lang w:eastAsia="zh-CN"/>
        </w:rPr>
        <w:t>公务车油费及维修费。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9.37</w:t>
      </w:r>
      <w:r>
        <w:rPr>
          <w:rFonts w:ascii="仿宋" w:hAnsi="仿宋" w:eastAsia="仿宋" w:cs="仿宋"/>
          <w:sz w:val="32"/>
        </w:rPr>
        <w:t>万元，国内公务接待</w:t>
      </w:r>
      <w:r>
        <w:rPr>
          <w:rFonts w:hint="eastAsia" w:ascii="仿宋" w:hAnsi="仿宋" w:eastAsia="仿宋" w:cs="仿宋"/>
          <w:sz w:val="32"/>
          <w:lang w:val="en-US" w:eastAsia="zh-CN"/>
        </w:rPr>
        <w:t>26</w:t>
      </w:r>
      <w:r>
        <w:rPr>
          <w:rFonts w:ascii="仿宋" w:hAnsi="仿宋" w:eastAsia="仿宋" w:cs="仿宋"/>
          <w:sz w:val="32"/>
        </w:rPr>
        <w:t>批次，接待</w:t>
      </w:r>
      <w:r>
        <w:rPr>
          <w:rFonts w:hint="eastAsia" w:ascii="仿宋" w:hAnsi="仿宋" w:eastAsia="仿宋" w:cs="仿宋"/>
          <w:sz w:val="32"/>
          <w:lang w:val="en-US" w:eastAsia="zh-CN"/>
        </w:rPr>
        <w:t>350</w:t>
      </w:r>
      <w:r>
        <w:rPr>
          <w:rFonts w:ascii="仿宋" w:hAnsi="仿宋" w:eastAsia="仿宋" w:cs="仿宋"/>
          <w:sz w:val="32"/>
        </w:rPr>
        <w:t>人。接待支出主要用于</w:t>
      </w:r>
      <w:r>
        <w:rPr>
          <w:rFonts w:hint="eastAsia" w:ascii="仿宋" w:hAnsi="仿宋" w:eastAsia="仿宋" w:cs="仿宋"/>
          <w:sz w:val="32"/>
          <w:lang w:eastAsia="zh-CN"/>
        </w:rPr>
        <w:t>公务接待费用。</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 xml:space="preserve">关于 </w:t>
      </w:r>
      <w:r>
        <w:rPr>
          <w:rFonts w:hint="eastAsia" w:ascii="黑体" w:hAnsi="黑体" w:eastAsia="黑体" w:cs="黑体"/>
          <w:sz w:val="32"/>
          <w:lang w:eastAsia="zh-CN"/>
        </w:rPr>
        <w:t>2019</w:t>
      </w:r>
      <w:r>
        <w:rPr>
          <w:rFonts w:hint="eastAsia" w:ascii="黑体" w:hAnsi="黑体" w:eastAsia="黑体" w:cs="黑体"/>
          <w:sz w:val="32"/>
        </w:rPr>
        <w:t xml:space="preserve"> 年度预算绩效情况说明</w:t>
      </w:r>
    </w:p>
    <w:p>
      <w:pPr>
        <w:ind w:firstLine="640"/>
        <w:jc w:val="left"/>
        <w:rPr>
          <w:rFonts w:hint="eastAsia" w:ascii="楷体" w:hAnsi="楷体" w:eastAsia="楷体" w:cs="楷体"/>
          <w:sz w:val="32"/>
        </w:rPr>
      </w:pPr>
      <w:r>
        <w:rPr>
          <w:rFonts w:hint="eastAsia" w:ascii="楷体" w:hAnsi="楷体" w:eastAsia="楷体" w:cs="楷体"/>
          <w:sz w:val="32"/>
        </w:rPr>
        <w:t>（一）绩效管理工作开展情况 。</w:t>
      </w:r>
    </w:p>
    <w:p>
      <w:pPr>
        <w:ind w:firstLine="640"/>
        <w:jc w:val="left"/>
        <w:rPr>
          <w:rFonts w:hint="eastAsia" w:ascii="楷体" w:hAnsi="楷体" w:eastAsia="楷体" w:cs="楷体"/>
          <w:sz w:val="32"/>
        </w:rPr>
      </w:pPr>
      <w:r>
        <w:rPr>
          <w:rFonts w:hint="eastAsia" w:ascii="仿宋" w:hAnsi="仿宋" w:eastAsia="仿宋"/>
          <w:color w:val="000000"/>
          <w:sz w:val="32"/>
          <w:lang w:val="en-US" w:eastAsia="zh-CN"/>
        </w:rPr>
        <w:t>进行了</w:t>
      </w:r>
      <w:r>
        <w:rPr>
          <w:rFonts w:hint="eastAsia" w:ascii="仿宋" w:hAnsi="仿宋" w:eastAsia="仿宋"/>
          <w:color w:val="000000"/>
          <w:sz w:val="32"/>
          <w:lang w:val="en-US"/>
        </w:rPr>
        <w:t>部门整体支出绩效评价</w:t>
      </w:r>
      <w:r>
        <w:rPr>
          <w:rFonts w:hint="eastAsia" w:ascii="仿宋" w:hAnsi="仿宋" w:eastAsia="仿宋"/>
          <w:color w:val="000000"/>
          <w:sz w:val="32"/>
          <w:lang w:val="en-US" w:eastAsia="zh-CN"/>
        </w:rPr>
        <w:t>和</w:t>
      </w:r>
      <w:r>
        <w:rPr>
          <w:rFonts w:hint="eastAsia" w:ascii="仿宋" w:hAnsi="仿宋" w:eastAsia="仿宋"/>
          <w:color w:val="000000"/>
          <w:sz w:val="32"/>
          <w:lang w:val="en-US"/>
        </w:rPr>
        <w:t>专</w:t>
      </w:r>
      <w:r>
        <w:rPr>
          <w:rFonts w:hint="eastAsia" w:ascii="仿宋" w:hAnsi="仿宋" w:eastAsia="仿宋"/>
          <w:sz w:val="32"/>
        </w:rPr>
        <w:t>项资金绩效评</w:t>
      </w:r>
      <w:r>
        <w:rPr>
          <w:rFonts w:hint="eastAsia" w:ascii="仿宋" w:hAnsi="仿宋" w:eastAsia="仿宋"/>
          <w:sz w:val="32"/>
          <w:lang w:eastAsia="zh-CN"/>
        </w:rPr>
        <w:t>价。</w:t>
      </w:r>
    </w:p>
    <w:p>
      <w:pPr>
        <w:ind w:firstLine="640"/>
        <w:jc w:val="left"/>
        <w:rPr>
          <w:rFonts w:ascii="楷体" w:hAnsi="楷体" w:eastAsia="楷体" w:cs="楷体"/>
          <w:sz w:val="32"/>
        </w:rPr>
      </w:pPr>
      <w:r>
        <w:rPr>
          <w:rFonts w:hint="eastAsia" w:ascii="楷体" w:hAnsi="楷体" w:eastAsia="楷体" w:cs="楷体"/>
          <w:sz w:val="32"/>
        </w:rPr>
        <w:t>（二）部门决算中项目绩效自评结果</w:t>
      </w:r>
      <w:r>
        <w:rPr>
          <w:rFonts w:hint="eastAsia" w:ascii="楷体" w:hAnsi="楷体" w:eastAsia="楷体" w:cs="楷体"/>
          <w:sz w:val="32"/>
          <w:lang w:eastAsia="zh-CN"/>
        </w:rPr>
        <w:t>为良好</w:t>
      </w:r>
      <w:r>
        <w:rPr>
          <w:rFonts w:hint="eastAsia" w:ascii="楷体" w:hAnsi="楷体" w:eastAsia="楷体" w:cs="楷体"/>
          <w:sz w:val="32"/>
        </w:rPr>
        <w:t xml:space="preserve"> 。</w:t>
      </w:r>
    </w:p>
    <w:p>
      <w:pPr>
        <w:ind w:firstLine="640"/>
        <w:jc w:val="left"/>
        <w:rPr>
          <w:rFonts w:hint="eastAsia" w:ascii="楷体" w:hAnsi="楷体" w:eastAsia="楷体" w:cs="楷体"/>
          <w:sz w:val="32"/>
          <w:lang w:eastAsia="zh-CN"/>
        </w:rPr>
      </w:pPr>
      <w:r>
        <w:rPr>
          <w:rFonts w:hint="eastAsia" w:ascii="楷体" w:hAnsi="楷体" w:eastAsia="楷体" w:cs="楷体"/>
          <w:sz w:val="32"/>
        </w:rPr>
        <w:t>（三）以部门为主体开展的重点绩效评价结果</w:t>
      </w:r>
      <w:r>
        <w:rPr>
          <w:rFonts w:hint="eastAsia" w:ascii="楷体" w:hAnsi="楷体" w:eastAsia="楷体" w:cs="楷体"/>
          <w:sz w:val="32"/>
          <w:lang w:eastAsia="zh-CN"/>
        </w:rPr>
        <w:t>为良好。</w:t>
      </w:r>
    </w:p>
    <w:p>
      <w:pPr>
        <w:ind w:firstLine="640"/>
        <w:jc w:val="left"/>
        <w:rPr>
          <w:rFonts w:ascii="仿宋" w:hAnsi="仿宋" w:eastAsia="仿宋" w:cs="仿宋"/>
          <w:sz w:val="32"/>
        </w:rPr>
      </w:pPr>
      <w:r>
        <w:rPr>
          <w:rFonts w:ascii="楷体" w:hAnsi="楷体" w:eastAsia="楷体" w:cs="楷体"/>
          <w:sz w:val="32"/>
        </w:rPr>
        <w:t>（</w:t>
      </w:r>
      <w:r>
        <w:rPr>
          <w:rFonts w:hint="eastAsia" w:ascii="楷体" w:hAnsi="楷体" w:eastAsia="楷体" w:cs="楷体"/>
          <w:sz w:val="32"/>
        </w:rPr>
        <w:t>四</w:t>
      </w:r>
      <w:r>
        <w:rPr>
          <w:rFonts w:ascii="楷体" w:hAnsi="楷体" w:eastAsia="楷体" w:cs="楷体"/>
          <w:sz w:val="32"/>
        </w:rPr>
        <w:t>）</w:t>
      </w:r>
      <w:r>
        <w:rPr>
          <w:rFonts w:hint="eastAsia" w:ascii="楷体" w:hAnsi="楷体" w:eastAsia="楷体" w:cs="楷体"/>
          <w:sz w:val="32"/>
        </w:rPr>
        <w:t>预算绩效情况的说明</w:t>
      </w:r>
      <w:r>
        <w:rPr>
          <w:rFonts w:ascii="楷体" w:hAnsi="楷体" w:eastAsia="楷体" w:cs="楷体"/>
          <w:sz w:val="32"/>
        </w:rPr>
        <w:t>。</w:t>
      </w: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ascii="楷体" w:hAnsi="楷体" w:eastAsia="楷体" w:cs="楷体"/>
          <w:sz w:val="32"/>
        </w:rPr>
      </w:pPr>
      <w:r>
        <w:rPr>
          <w:rFonts w:hint="eastAsia" w:ascii="仿宋" w:hAnsi="仿宋" w:eastAsia="仿宋"/>
          <w:sz w:val="32"/>
          <w:lang w:val="en-US" w:eastAsia="zh-CN"/>
        </w:rPr>
        <w:t>2019年预算收入1853.22万元，决算收入14185.91万元，差异为部分专项资金未纳入预算。2019年预算支出1853.22万元，决算支出11980.19万元，差异部分为专项资金的支出。</w:t>
      </w: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hint="eastAsia" w:ascii="仿宋_GB2312" w:eastAsia="仿宋_GB2312"/>
          <w:sz w:val="32"/>
          <w:szCs w:val="32"/>
          <w:lang w:eastAsia="zh-CN"/>
        </w:rPr>
      </w:pPr>
      <w:r>
        <w:rPr>
          <w:rFonts w:hint="eastAsia" w:ascii="仿宋_GB2312" w:eastAsia="仿宋_GB2312"/>
          <w:sz w:val="32"/>
          <w:szCs w:val="32"/>
        </w:rPr>
        <w:t>本部门</w:t>
      </w:r>
      <w:r>
        <w:rPr>
          <w:rFonts w:hint="eastAsia" w:ascii="仿宋_GB2312" w:eastAsia="仿宋_GB2312"/>
          <w:sz w:val="32"/>
          <w:szCs w:val="32"/>
          <w:lang w:eastAsia="zh-CN"/>
        </w:rPr>
        <w:t>2019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212</w:t>
      </w:r>
      <w:r>
        <w:rPr>
          <w:rFonts w:ascii="仿宋" w:hAnsi="仿宋" w:eastAsia="仿宋" w:cs="仿宋"/>
          <w:sz w:val="32"/>
        </w:rPr>
        <w:t>万元，较上年增加</w:t>
      </w:r>
      <w:r>
        <w:rPr>
          <w:rFonts w:hint="eastAsia" w:ascii="仿宋" w:hAnsi="仿宋" w:eastAsia="仿宋" w:cs="仿宋"/>
          <w:sz w:val="32"/>
          <w:lang w:val="en-US" w:eastAsia="zh-CN"/>
        </w:rPr>
        <w:t>108</w:t>
      </w:r>
      <w:r>
        <w:rPr>
          <w:rFonts w:ascii="仿宋" w:hAnsi="仿宋" w:eastAsia="仿宋" w:cs="仿宋"/>
          <w:sz w:val="32"/>
        </w:rPr>
        <w:t>万元，增减</w:t>
      </w:r>
      <w:r>
        <w:rPr>
          <w:rFonts w:hint="eastAsia" w:ascii="仿宋" w:hAnsi="仿宋" w:eastAsia="仿宋" w:cs="仿宋"/>
          <w:sz w:val="32"/>
          <w:lang w:val="en-US" w:eastAsia="zh-CN"/>
        </w:rPr>
        <w:t>1.03</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公用经费的增加。</w:t>
      </w: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hint="eastAsia" w:ascii="仿宋_GB2312" w:eastAsia="仿宋_GB2312"/>
          <w:sz w:val="32"/>
          <w:szCs w:val="32"/>
          <w:lang w:eastAsia="zh-CN"/>
        </w:rPr>
        <w:t>2019</w:t>
      </w:r>
      <w:r>
        <w:rPr>
          <w:rFonts w:hint="eastAsia" w:ascii="仿宋_GB2312" w:eastAsia="仿宋_GB2312"/>
          <w:sz w:val="32"/>
          <w:szCs w:val="32"/>
        </w:rPr>
        <w:t>年度政府采购</w:t>
      </w:r>
      <w:r>
        <w:rPr>
          <w:rFonts w:hint="eastAsia" w:ascii="仿宋" w:hAnsi="仿宋" w:eastAsia="仿宋" w:cs="仿宋"/>
          <w:sz w:val="32"/>
          <w:lang w:val="en-US" w:eastAsia="zh-CN"/>
        </w:rPr>
        <w:t>46.42</w:t>
      </w:r>
      <w:r>
        <w:rPr>
          <w:rFonts w:ascii="仿宋" w:hAnsi="仿宋" w:eastAsia="仿宋" w:cs="仿宋"/>
          <w:sz w:val="32"/>
        </w:rPr>
        <w:t>万元，其中，政府采购货物支出</w:t>
      </w:r>
      <w:r>
        <w:rPr>
          <w:rFonts w:hint="eastAsia" w:ascii="仿宋" w:hAnsi="仿宋" w:eastAsia="仿宋" w:cs="仿宋"/>
          <w:sz w:val="32"/>
          <w:lang w:val="en-US" w:eastAsia="zh-CN"/>
        </w:rPr>
        <w:t>0</w:t>
      </w:r>
      <w:r>
        <w:rPr>
          <w:rFonts w:ascii="仿宋" w:hAnsi="仿宋" w:eastAsia="仿宋" w:cs="仿宋"/>
          <w:sz w:val="32"/>
        </w:rPr>
        <w:t>万元，政府采购工程支出</w:t>
      </w:r>
      <w:r>
        <w:rPr>
          <w:rFonts w:hint="eastAsia" w:ascii="仿宋" w:hAnsi="仿宋" w:eastAsia="仿宋" w:cs="仿宋"/>
          <w:sz w:val="32"/>
          <w:lang w:val="en-US" w:eastAsia="zh-CN"/>
        </w:rPr>
        <w:t>46.42</w:t>
      </w:r>
      <w:r>
        <w:rPr>
          <w:rFonts w:ascii="仿宋" w:hAnsi="仿宋" w:eastAsia="仿宋" w:cs="仿宋"/>
          <w:sz w:val="32"/>
        </w:rPr>
        <w:t>万元，政府采购服务支出</w:t>
      </w:r>
      <w:r>
        <w:rPr>
          <w:rFonts w:hint="eastAsia" w:ascii="仿宋" w:hAnsi="仿宋" w:eastAsia="仿宋" w:cs="仿宋"/>
          <w:sz w:val="32"/>
          <w:lang w:val="en-US" w:eastAsia="zh-CN"/>
        </w:rPr>
        <w:t>0</w:t>
      </w:r>
      <w:r>
        <w:rPr>
          <w:rFonts w:ascii="仿宋" w:hAnsi="仿宋" w:eastAsia="仿宋" w:cs="仿宋"/>
          <w:sz w:val="32"/>
        </w:rPr>
        <w:t>万元</w:t>
      </w:r>
    </w:p>
    <w:p>
      <w:pPr>
        <w:ind w:firstLine="640"/>
        <w:jc w:val="left"/>
        <w:rPr>
          <w:rFonts w:ascii="楷体" w:hAnsi="楷体" w:eastAsia="楷体" w:cs="楷体"/>
          <w:sz w:val="32"/>
        </w:rPr>
      </w:pPr>
      <w:r>
        <w:rPr>
          <w:rFonts w:ascii="楷体" w:hAnsi="楷体" w:eastAsia="楷体" w:cs="楷体"/>
          <w:sz w:val="32"/>
        </w:rPr>
        <w:t>（四）国有资产占用情况。</w:t>
      </w:r>
    </w:p>
    <w:p>
      <w:pPr>
        <w:rPr>
          <w:rFonts w:hint="eastAsia" w:ascii="仿宋_GB2312" w:eastAsia="仿宋_GB2312"/>
          <w:sz w:val="32"/>
          <w:szCs w:val="32"/>
          <w:lang w:eastAsia="zh-CN"/>
        </w:rPr>
      </w:pPr>
      <w:r>
        <w:rPr>
          <w:rFonts w:hint="eastAsia" w:ascii="仿宋_GB2312" w:eastAsia="仿宋_GB2312"/>
          <w:sz w:val="32"/>
          <w:szCs w:val="32"/>
        </w:rPr>
        <w:t>截至</w:t>
      </w:r>
      <w:r>
        <w:rPr>
          <w:rFonts w:hint="eastAsia" w:ascii="仿宋_GB2312" w:eastAsia="仿宋_GB2312"/>
          <w:sz w:val="32"/>
          <w:szCs w:val="32"/>
          <w:lang w:eastAsia="zh-CN"/>
        </w:rPr>
        <w:t>2019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3</w:t>
      </w:r>
      <w:r>
        <w:rPr>
          <w:rFonts w:hint="eastAsia" w:ascii="仿宋_GB2312" w:eastAsia="仿宋_GB2312"/>
          <w:sz w:val="32"/>
          <w:szCs w:val="32"/>
        </w:rPr>
        <w:t>辆，其中，领导干部用车</w:t>
      </w:r>
      <w:r>
        <w:rPr>
          <w:rFonts w:hint="eastAsia" w:ascii="仿宋_GB2312" w:eastAsia="仿宋_GB2312"/>
          <w:sz w:val="32"/>
          <w:szCs w:val="32"/>
          <w:lang w:val="en-US" w:eastAsia="zh-CN"/>
        </w:rPr>
        <w:t>0</w:t>
      </w:r>
      <w:r>
        <w:rPr>
          <w:rFonts w:hint="eastAsia" w:ascii="仿宋_GB2312" w:eastAsia="仿宋_GB2312"/>
          <w:sz w:val="32"/>
          <w:szCs w:val="32"/>
        </w:rPr>
        <w:t>辆、一般公务用车</w:t>
      </w:r>
      <w:r>
        <w:rPr>
          <w:rFonts w:hint="eastAsia" w:ascii="仿宋_GB2312" w:eastAsia="仿宋_GB2312"/>
          <w:sz w:val="32"/>
          <w:szCs w:val="32"/>
          <w:lang w:val="en-US" w:eastAsia="zh-CN"/>
        </w:rPr>
        <w:t>0</w:t>
      </w:r>
      <w:r>
        <w:rPr>
          <w:rFonts w:hint="eastAsia" w:ascii="仿宋_GB2312" w:eastAsia="仿宋_GB2312"/>
          <w:sz w:val="32"/>
          <w:szCs w:val="32"/>
        </w:rPr>
        <w:t>辆、一般执法执勤用车</w:t>
      </w:r>
      <w:r>
        <w:rPr>
          <w:rFonts w:hint="eastAsia" w:ascii="仿宋_GB2312" w:eastAsia="仿宋_GB2312"/>
          <w:sz w:val="32"/>
          <w:szCs w:val="32"/>
          <w:lang w:val="en-US" w:eastAsia="zh-CN"/>
        </w:rPr>
        <w:t>0</w:t>
      </w:r>
      <w:r>
        <w:rPr>
          <w:rFonts w:hint="eastAsia" w:ascii="仿宋_GB2312" w:eastAsia="仿宋_GB2312"/>
          <w:sz w:val="32"/>
          <w:szCs w:val="32"/>
        </w:rPr>
        <w:t>辆、特种专业技术用车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3</w:t>
      </w:r>
      <w:r>
        <w:rPr>
          <w:rFonts w:hint="eastAsia" w:ascii="仿宋_GB2312" w:eastAsia="仿宋_GB2312"/>
          <w:sz w:val="32"/>
          <w:szCs w:val="32"/>
        </w:rPr>
        <w:t>辆，其他用车主要是</w:t>
      </w:r>
      <w:r>
        <w:rPr>
          <w:rFonts w:hint="eastAsia" w:ascii="仿宋_GB2312" w:eastAsia="仿宋_GB2312"/>
          <w:sz w:val="32"/>
          <w:szCs w:val="32"/>
          <w:lang w:eastAsia="zh-CN"/>
        </w:rPr>
        <w:t>运政质监用车</w:t>
      </w:r>
      <w:r>
        <w:rPr>
          <w:rFonts w:hint="eastAsia" w:ascii="仿宋_GB2312" w:eastAsia="仿宋_GB2312"/>
          <w:sz w:val="32"/>
          <w:szCs w:val="32"/>
        </w:rPr>
        <w:t>；单位价值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hint="eastAsia" w:ascii="仿宋_GB2312" w:eastAsia="仿宋_GB2312"/>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ind w:firstLine="640"/>
        <w:jc w:val="left"/>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E1DA1"/>
    <w:rsid w:val="0011267F"/>
    <w:rsid w:val="001352FB"/>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21CDF"/>
    <w:rsid w:val="00D83956"/>
    <w:rsid w:val="00DF6FA5"/>
    <w:rsid w:val="00E517E0"/>
    <w:rsid w:val="00EC2A23"/>
    <w:rsid w:val="00EC2AAC"/>
    <w:rsid w:val="00F322AD"/>
    <w:rsid w:val="00F35C36"/>
    <w:rsid w:val="00F94200"/>
    <w:rsid w:val="2FC30D25"/>
    <w:rsid w:val="7739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621</Words>
  <Characters>3543</Characters>
  <Lines>29</Lines>
  <Paragraphs>8</Paragraphs>
  <TotalTime>1</TotalTime>
  <ScaleCrop>false</ScaleCrop>
  <LinksUpToDate>false</LinksUpToDate>
  <CharactersWithSpaces>4156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2020-08-25T02:28:22Z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