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B3" w:rsidRPr="001A35B3" w:rsidRDefault="001A35B3">
      <w:pPr>
        <w:jc w:val="center"/>
        <w:rPr>
          <w:rFonts w:ascii="宋体" w:eastAsia="宋体" w:hAnsi="宋体" w:cs="宋体"/>
          <w:b/>
          <w:sz w:val="44"/>
        </w:rPr>
      </w:pPr>
      <w:r w:rsidRPr="001A35B3">
        <w:rPr>
          <w:rFonts w:ascii="宋体" w:eastAsia="宋体" w:hAnsi="宋体" w:cs="宋体" w:hint="eastAsia"/>
          <w:b/>
          <w:sz w:val="44"/>
        </w:rPr>
        <w:t>沅江市环境卫生服务中心</w:t>
      </w:r>
    </w:p>
    <w:p w:rsidR="009B4C5A" w:rsidRPr="001A35B3" w:rsidRDefault="001A35B3">
      <w:pPr>
        <w:jc w:val="center"/>
        <w:rPr>
          <w:rFonts w:ascii="宋体" w:eastAsia="宋体" w:hAnsi="宋体" w:cs="宋体"/>
          <w:b/>
          <w:sz w:val="44"/>
        </w:rPr>
      </w:pPr>
      <w:r w:rsidRPr="001A35B3">
        <w:rPr>
          <w:rFonts w:ascii="宋体" w:eastAsia="宋体" w:hAnsi="宋体" w:cs="宋体" w:hint="eastAsia"/>
          <w:b/>
          <w:sz w:val="44"/>
        </w:rPr>
        <w:t>2019年度部门决算情况说明</w:t>
      </w:r>
    </w:p>
    <w:p w:rsidR="001A35B3" w:rsidRPr="00A87F26" w:rsidRDefault="001A35B3">
      <w:pPr>
        <w:jc w:val="center"/>
        <w:rPr>
          <w:rFonts w:ascii="宋体" w:eastAsia="宋体" w:hAnsi="宋体" w:cs="宋体"/>
          <w:sz w:val="44"/>
        </w:rPr>
      </w:pPr>
    </w:p>
    <w:p w:rsidR="00361F25" w:rsidRPr="001A35B3" w:rsidRDefault="003638A2" w:rsidP="001A35B3">
      <w:pPr>
        <w:jc w:val="left"/>
        <w:rPr>
          <w:rFonts w:ascii="宋体" w:eastAsia="宋体" w:hAnsi="宋体" w:cs="宋体"/>
          <w:b/>
          <w:sz w:val="32"/>
          <w:szCs w:val="32"/>
        </w:rPr>
      </w:pPr>
      <w:r w:rsidRPr="008E3935">
        <w:rPr>
          <w:rFonts w:ascii="宋体" w:eastAsia="宋体" w:hAnsi="宋体" w:cs="宋体"/>
          <w:b/>
          <w:sz w:val="32"/>
          <w:szCs w:val="32"/>
        </w:rPr>
        <w:t>第一部分</w:t>
      </w:r>
      <w:r w:rsidR="00556B7C">
        <w:rPr>
          <w:rFonts w:ascii="宋体" w:eastAsia="宋体" w:hAnsi="宋体" w:cs="宋体" w:hint="eastAsia"/>
          <w:b/>
          <w:sz w:val="32"/>
          <w:szCs w:val="32"/>
        </w:rPr>
        <w:t xml:space="preserve">  </w:t>
      </w:r>
      <w:r w:rsidRPr="008E3935">
        <w:rPr>
          <w:rFonts w:ascii="方正小标宋_GBK" w:eastAsia="方正小标宋_GBK" w:hAnsi="方正小标宋_GBK" w:cs="方正小标宋_GBK"/>
          <w:b/>
          <w:sz w:val="32"/>
          <w:szCs w:val="32"/>
        </w:rPr>
        <w:t xml:space="preserve"> </w:t>
      </w:r>
      <w:r w:rsidR="00A87F26" w:rsidRPr="008E3935">
        <w:rPr>
          <w:rFonts w:asciiTheme="majorEastAsia" w:eastAsiaTheme="majorEastAsia" w:hAnsiTheme="majorEastAsia" w:cs="方正小标宋_GBK" w:hint="eastAsia"/>
          <w:b/>
          <w:sz w:val="32"/>
          <w:szCs w:val="32"/>
        </w:rPr>
        <w:t>沅江市环境卫生</w:t>
      </w:r>
      <w:r w:rsidR="001A35B3">
        <w:rPr>
          <w:rFonts w:asciiTheme="majorEastAsia" w:eastAsiaTheme="majorEastAsia" w:hAnsiTheme="majorEastAsia" w:cs="方正小标宋_GBK" w:hint="eastAsia"/>
          <w:b/>
          <w:sz w:val="32"/>
          <w:szCs w:val="32"/>
        </w:rPr>
        <w:t>服务</w:t>
      </w:r>
      <w:r w:rsidR="00A87F26" w:rsidRPr="008E3935">
        <w:rPr>
          <w:rFonts w:asciiTheme="majorEastAsia" w:eastAsiaTheme="majorEastAsia" w:hAnsiTheme="majorEastAsia" w:cs="方正小标宋_GBK" w:hint="eastAsia"/>
          <w:b/>
          <w:sz w:val="32"/>
          <w:szCs w:val="32"/>
        </w:rPr>
        <w:t>中心</w:t>
      </w:r>
      <w:r w:rsidRPr="008E3935">
        <w:rPr>
          <w:rFonts w:ascii="宋体" w:eastAsia="宋体" w:hAnsi="宋体" w:cs="宋体"/>
          <w:b/>
          <w:sz w:val="32"/>
          <w:szCs w:val="32"/>
        </w:rPr>
        <w:t>概况</w:t>
      </w:r>
    </w:p>
    <w:p w:rsidR="00361F25" w:rsidRDefault="003638A2">
      <w:pPr>
        <w:jc w:val="left"/>
        <w:rPr>
          <w:rFonts w:ascii="黑体" w:eastAsia="黑体" w:hAnsi="黑体" w:cs="黑体"/>
          <w:sz w:val="32"/>
        </w:rPr>
      </w:pPr>
      <w:r>
        <w:rPr>
          <w:rFonts w:ascii="黑体" w:eastAsia="黑体" w:hAnsi="黑体" w:cs="黑体"/>
          <w:sz w:val="32"/>
        </w:rPr>
        <w:t>一、主要职能</w:t>
      </w:r>
    </w:p>
    <w:p w:rsidR="008A2DD4" w:rsidRPr="001A35B3" w:rsidRDefault="008A2DD4" w:rsidP="008A2DD4">
      <w:pPr>
        <w:spacing w:line="540" w:lineRule="exact"/>
        <w:ind w:firstLineChars="106" w:firstLine="254"/>
        <w:rPr>
          <w:rFonts w:ascii="仿宋" w:eastAsia="仿宋" w:hAnsi="仿宋"/>
          <w:sz w:val="32"/>
          <w:szCs w:val="32"/>
        </w:rPr>
      </w:pPr>
      <w:r>
        <w:rPr>
          <w:rFonts w:asciiTheme="minorEastAsia" w:hAnsiTheme="minorEastAsia" w:hint="eastAsia"/>
          <w:sz w:val="24"/>
        </w:rPr>
        <w:t xml:space="preserve"> </w:t>
      </w:r>
      <w:r w:rsidRPr="001A35B3">
        <w:rPr>
          <w:rFonts w:ascii="仿宋" w:eastAsia="仿宋" w:hAnsi="仿宋" w:hint="eastAsia"/>
          <w:sz w:val="32"/>
          <w:szCs w:val="32"/>
        </w:rPr>
        <w:t xml:space="preserve"> 宣传贯彻国家有关市容和环境卫生管理方面的政策、法律、法规和规章。</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hint="eastAsia"/>
          <w:sz w:val="32"/>
          <w:szCs w:val="32"/>
        </w:rPr>
        <w:t xml:space="preserve">  部署、指导市容和环境卫生管理规划的编制与实施。</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hint="eastAsia"/>
          <w:sz w:val="32"/>
          <w:szCs w:val="32"/>
        </w:rPr>
        <w:t xml:space="preserve">  制定本市市容环境卫生管理的规范性文件，并组织贯彻实施。</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hint="eastAsia"/>
          <w:sz w:val="32"/>
          <w:szCs w:val="32"/>
        </w:rPr>
        <w:t xml:space="preserve">  综合协调、监督检查环境卫生管理和环境卫生作业工作。</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cs="宋体" w:hint="eastAsia"/>
          <w:kern w:val="0"/>
          <w:sz w:val="32"/>
          <w:szCs w:val="32"/>
        </w:rPr>
        <w:t xml:space="preserve">  贯彻城区环境卫生设施建设规划和计划，并组织实施，对环境卫生设施的正常使用实行监督和管理。</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cs="宋体" w:hint="eastAsia"/>
          <w:kern w:val="0"/>
          <w:sz w:val="32"/>
          <w:szCs w:val="32"/>
        </w:rPr>
        <w:t xml:space="preserve">  负责城区生活垃圾的中转、运输和消纳处置。</w:t>
      </w:r>
    </w:p>
    <w:p w:rsidR="008A2DD4" w:rsidRPr="001A35B3" w:rsidRDefault="008A2DD4" w:rsidP="001A35B3">
      <w:pPr>
        <w:spacing w:line="540" w:lineRule="exact"/>
        <w:ind w:firstLineChars="106" w:firstLine="339"/>
        <w:rPr>
          <w:rFonts w:ascii="仿宋" w:eastAsia="仿宋" w:hAnsi="仿宋"/>
          <w:sz w:val="32"/>
          <w:szCs w:val="32"/>
        </w:rPr>
      </w:pPr>
      <w:r w:rsidRPr="001A35B3">
        <w:rPr>
          <w:rFonts w:ascii="仿宋" w:eastAsia="仿宋" w:hAnsi="仿宋" w:cs="宋体" w:hint="eastAsia"/>
          <w:kern w:val="0"/>
          <w:sz w:val="32"/>
          <w:szCs w:val="32"/>
        </w:rPr>
        <w:t xml:space="preserve">  负责监控从事建筑沙、石、基建余土；装璜余土；工业渣土等有碍环境的物资排放运输。</w:t>
      </w:r>
    </w:p>
    <w:p w:rsidR="00361F25" w:rsidRPr="001A35B3" w:rsidRDefault="008A2DD4" w:rsidP="001A35B3">
      <w:pPr>
        <w:spacing w:line="540" w:lineRule="exact"/>
        <w:ind w:firstLineChars="106" w:firstLine="339"/>
        <w:rPr>
          <w:rFonts w:ascii="仿宋" w:eastAsia="仿宋" w:hAnsi="仿宋" w:cs="宋体"/>
          <w:kern w:val="0"/>
          <w:sz w:val="32"/>
          <w:szCs w:val="32"/>
        </w:rPr>
      </w:pPr>
      <w:r w:rsidRPr="001A35B3">
        <w:rPr>
          <w:rFonts w:ascii="仿宋" w:eastAsia="仿宋" w:hAnsi="仿宋" w:cs="宋体" w:hint="eastAsia"/>
          <w:kern w:val="0"/>
          <w:sz w:val="32"/>
          <w:szCs w:val="32"/>
        </w:rPr>
        <w:t xml:space="preserve">  实行对全行业的宏观调控，进行指导、监督、协调和服务。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4D2976" w:rsidRPr="001A35B3" w:rsidRDefault="008A2DD4" w:rsidP="008A2DD4">
      <w:pPr>
        <w:spacing w:line="540" w:lineRule="exact"/>
        <w:ind w:firstLine="600"/>
        <w:rPr>
          <w:rFonts w:ascii="仿宋" w:eastAsia="仿宋" w:hAnsi="仿宋" w:cs="仿宋_GB2312"/>
          <w:sz w:val="32"/>
          <w:szCs w:val="32"/>
        </w:rPr>
      </w:pPr>
      <w:r w:rsidRPr="001A35B3">
        <w:rPr>
          <w:rFonts w:ascii="仿宋" w:eastAsia="仿宋" w:hAnsi="仿宋" w:cs="仿宋_GB2312" w:hint="eastAsia"/>
          <w:sz w:val="32"/>
          <w:szCs w:val="32"/>
        </w:rPr>
        <w:t>沅江市环境卫生服务中心系城市管理和综合执法局下属副科级事业单位，内设办公室、政工股、财务股、督查股、清运公司、清扫公司、设备股、垃圾填埋场、渣土办九个股室。</w:t>
      </w:r>
    </w:p>
    <w:p w:rsidR="00361F25" w:rsidRPr="008E3935" w:rsidRDefault="003638A2" w:rsidP="008E3935">
      <w:pPr>
        <w:jc w:val="left"/>
        <w:rPr>
          <w:rFonts w:ascii="方正小标宋_GBK" w:eastAsia="方正小标宋_GBK" w:hAnsi="方正小标宋_GBK" w:cs="方正小标宋_GBK"/>
          <w:b/>
          <w:sz w:val="32"/>
          <w:szCs w:val="32"/>
        </w:rPr>
      </w:pPr>
      <w:r w:rsidRPr="008E3935">
        <w:rPr>
          <w:rFonts w:ascii="宋体" w:eastAsia="宋体" w:hAnsi="宋体" w:cs="宋体"/>
          <w:b/>
          <w:sz w:val="32"/>
          <w:szCs w:val="32"/>
        </w:rPr>
        <w:lastRenderedPageBreak/>
        <w:t>第二部分</w:t>
      </w:r>
      <w:r w:rsidRPr="008E3935">
        <w:rPr>
          <w:rFonts w:ascii="方正小标宋_GBK" w:eastAsia="方正小标宋_GBK" w:hAnsi="方正小标宋_GBK" w:cs="方正小标宋_GBK"/>
          <w:b/>
          <w:sz w:val="32"/>
          <w:szCs w:val="32"/>
        </w:rPr>
        <w:t xml:space="preserve"> </w:t>
      </w:r>
      <w:r w:rsidR="00556B7C">
        <w:rPr>
          <w:rFonts w:ascii="方正小标宋_GBK" w:eastAsia="方正小标宋_GBK" w:hAnsi="方正小标宋_GBK" w:cs="方正小标宋_GBK" w:hint="eastAsia"/>
          <w:b/>
          <w:sz w:val="32"/>
          <w:szCs w:val="32"/>
        </w:rPr>
        <w:t xml:space="preserve">  </w:t>
      </w:r>
      <w:r w:rsidR="008A2DD4" w:rsidRPr="008E3935">
        <w:rPr>
          <w:rFonts w:asciiTheme="majorEastAsia" w:eastAsiaTheme="majorEastAsia" w:hAnsiTheme="majorEastAsia" w:cs="方正小标宋_GBK" w:hint="eastAsia"/>
          <w:b/>
          <w:sz w:val="32"/>
          <w:szCs w:val="32"/>
        </w:rPr>
        <w:t>沅江市环境卫生</w:t>
      </w:r>
      <w:r w:rsidR="004D2976">
        <w:rPr>
          <w:rFonts w:asciiTheme="majorEastAsia" w:eastAsiaTheme="majorEastAsia" w:hAnsiTheme="majorEastAsia" w:cs="方正小标宋_GBK" w:hint="eastAsia"/>
          <w:b/>
          <w:sz w:val="32"/>
          <w:szCs w:val="32"/>
        </w:rPr>
        <w:t>服务</w:t>
      </w:r>
      <w:r w:rsidR="008A2DD4" w:rsidRPr="008E3935">
        <w:rPr>
          <w:rFonts w:asciiTheme="majorEastAsia" w:eastAsiaTheme="majorEastAsia" w:hAnsiTheme="majorEastAsia" w:cs="方正小标宋_GBK" w:hint="eastAsia"/>
          <w:b/>
          <w:sz w:val="32"/>
          <w:szCs w:val="32"/>
        </w:rPr>
        <w:t>中心</w:t>
      </w:r>
      <w:r w:rsidRPr="008E3935">
        <w:rPr>
          <w:rFonts w:ascii="方正小标宋_GBK" w:eastAsia="方正小标宋_GBK" w:hAnsi="方正小标宋_GBK" w:cs="方正小标宋_GBK"/>
          <w:b/>
          <w:sz w:val="32"/>
          <w:szCs w:val="32"/>
        </w:rPr>
        <w:t>201</w:t>
      </w:r>
      <w:r w:rsidR="008A2DD4" w:rsidRPr="008E3935">
        <w:rPr>
          <w:rFonts w:ascii="方正小标宋_GBK" w:eastAsia="方正小标宋_GBK" w:hAnsi="方正小标宋_GBK" w:cs="方正小标宋_GBK" w:hint="eastAsia"/>
          <w:b/>
          <w:sz w:val="32"/>
          <w:szCs w:val="32"/>
        </w:rPr>
        <w:t>9</w:t>
      </w:r>
      <w:r w:rsidRPr="008E3935">
        <w:rPr>
          <w:rFonts w:ascii="方正小标宋_GBK" w:eastAsia="方正小标宋_GBK" w:hAnsi="方正小标宋_GBK" w:cs="方正小标宋_GBK"/>
          <w:b/>
          <w:sz w:val="32"/>
          <w:szCs w:val="32"/>
        </w:rPr>
        <w:t xml:space="preserve"> </w:t>
      </w:r>
      <w:r w:rsidRPr="008E3935">
        <w:rPr>
          <w:rFonts w:ascii="宋体" w:eastAsia="宋体" w:hAnsi="宋体" w:cs="宋体"/>
          <w:b/>
          <w:sz w:val="32"/>
          <w:szCs w:val="32"/>
        </w:rPr>
        <w:t>年度部门决算表</w:t>
      </w:r>
      <w:r w:rsidR="008E3935">
        <w:rPr>
          <w:rFonts w:ascii="宋体" w:eastAsia="宋体" w:hAnsi="宋体" w:cs="宋体" w:hint="eastAsia"/>
          <w:b/>
          <w:sz w:val="32"/>
          <w:szCs w:val="32"/>
        </w:rPr>
        <w:t>(详见附表)</w:t>
      </w:r>
    </w:p>
    <w:p w:rsidR="00361F25" w:rsidRPr="008E3935" w:rsidRDefault="00361F25">
      <w:pPr>
        <w:ind w:firstLine="640"/>
        <w:rPr>
          <w:rFonts w:ascii="仿宋" w:eastAsia="仿宋" w:hAnsi="仿宋" w:cs="仿宋"/>
          <w:sz w:val="32"/>
        </w:rPr>
      </w:pPr>
    </w:p>
    <w:p w:rsidR="00361F25" w:rsidRDefault="008E3935">
      <w:pPr>
        <w:jc w:val="left"/>
        <w:rPr>
          <w:rFonts w:ascii="仿宋" w:eastAsia="仿宋" w:hAnsi="仿宋" w:cs="仿宋"/>
          <w:sz w:val="32"/>
        </w:rPr>
      </w:pPr>
      <w:r>
        <w:rPr>
          <w:rFonts w:ascii="仿宋" w:eastAsia="仿宋" w:hAnsi="仿宋" w:cs="仿宋" w:hint="eastAsia"/>
          <w:sz w:val="32"/>
        </w:rPr>
        <w:t>一、</w:t>
      </w:r>
      <w:r w:rsidR="003638A2">
        <w:rPr>
          <w:rFonts w:ascii="仿宋" w:eastAsia="仿宋" w:hAnsi="仿宋" w:cs="仿宋"/>
          <w:sz w:val="32"/>
        </w:rPr>
        <w:t>收入支出决算总表</w:t>
      </w:r>
    </w:p>
    <w:p w:rsidR="00361F25" w:rsidRDefault="008E3935">
      <w:pPr>
        <w:jc w:val="left"/>
        <w:rPr>
          <w:rFonts w:ascii="仿宋" w:eastAsia="仿宋" w:hAnsi="仿宋" w:cs="仿宋"/>
          <w:sz w:val="32"/>
        </w:rPr>
      </w:pPr>
      <w:r>
        <w:rPr>
          <w:rFonts w:ascii="仿宋" w:eastAsia="仿宋" w:hAnsi="仿宋" w:cs="仿宋" w:hint="eastAsia"/>
          <w:sz w:val="32"/>
        </w:rPr>
        <w:t>二、</w:t>
      </w:r>
      <w:r w:rsidR="003638A2">
        <w:rPr>
          <w:rFonts w:ascii="仿宋" w:eastAsia="仿宋" w:hAnsi="仿宋" w:cs="仿宋"/>
          <w:sz w:val="32"/>
        </w:rPr>
        <w:t>收入决算表</w:t>
      </w:r>
    </w:p>
    <w:p w:rsidR="00361F25" w:rsidRDefault="008E3935">
      <w:pPr>
        <w:jc w:val="left"/>
        <w:rPr>
          <w:rFonts w:ascii="仿宋" w:eastAsia="仿宋" w:hAnsi="仿宋" w:cs="仿宋"/>
          <w:sz w:val="32"/>
        </w:rPr>
      </w:pPr>
      <w:r>
        <w:rPr>
          <w:rFonts w:ascii="仿宋" w:eastAsia="仿宋" w:hAnsi="仿宋" w:cs="仿宋" w:hint="eastAsia"/>
          <w:sz w:val="32"/>
        </w:rPr>
        <w:t>三、</w:t>
      </w:r>
      <w:r w:rsidR="003638A2">
        <w:rPr>
          <w:rFonts w:ascii="仿宋" w:eastAsia="仿宋" w:hAnsi="仿宋" w:cs="仿宋"/>
          <w:sz w:val="32"/>
        </w:rPr>
        <w:t>支出决算表</w:t>
      </w:r>
    </w:p>
    <w:p w:rsidR="00361F25" w:rsidRDefault="008E3935">
      <w:pPr>
        <w:jc w:val="left"/>
        <w:rPr>
          <w:rFonts w:ascii="仿宋" w:eastAsia="仿宋" w:hAnsi="仿宋" w:cs="仿宋"/>
          <w:sz w:val="32"/>
        </w:rPr>
      </w:pPr>
      <w:r>
        <w:rPr>
          <w:rFonts w:ascii="仿宋" w:eastAsia="仿宋" w:hAnsi="仿宋" w:cs="仿宋" w:hint="eastAsia"/>
          <w:sz w:val="32"/>
        </w:rPr>
        <w:t>四、</w:t>
      </w:r>
      <w:r w:rsidR="003638A2">
        <w:rPr>
          <w:rFonts w:ascii="仿宋" w:eastAsia="仿宋" w:hAnsi="仿宋" w:cs="仿宋"/>
          <w:sz w:val="32"/>
        </w:rPr>
        <w:t>财政拨款收入支出决算总表</w:t>
      </w:r>
    </w:p>
    <w:p w:rsidR="00361F25" w:rsidRDefault="008E3935">
      <w:pPr>
        <w:jc w:val="left"/>
        <w:rPr>
          <w:rFonts w:ascii="仿宋" w:eastAsia="仿宋" w:hAnsi="仿宋" w:cs="仿宋"/>
          <w:sz w:val="32"/>
        </w:rPr>
      </w:pPr>
      <w:r>
        <w:rPr>
          <w:rFonts w:ascii="仿宋" w:eastAsia="仿宋" w:hAnsi="仿宋" w:cs="仿宋" w:hint="eastAsia"/>
          <w:sz w:val="32"/>
        </w:rPr>
        <w:t>五、</w:t>
      </w:r>
      <w:r w:rsidR="003638A2">
        <w:rPr>
          <w:rFonts w:ascii="仿宋" w:eastAsia="仿宋" w:hAnsi="仿宋" w:cs="仿宋"/>
          <w:sz w:val="32"/>
        </w:rPr>
        <w:t>一般公共预算财政拨款支出决算表</w:t>
      </w:r>
    </w:p>
    <w:p w:rsidR="00361F25" w:rsidRDefault="008E3935">
      <w:pPr>
        <w:jc w:val="left"/>
        <w:rPr>
          <w:rFonts w:ascii="仿宋" w:eastAsia="仿宋" w:hAnsi="仿宋" w:cs="仿宋"/>
          <w:sz w:val="32"/>
        </w:rPr>
      </w:pPr>
      <w:r>
        <w:rPr>
          <w:rFonts w:ascii="仿宋" w:eastAsia="仿宋" w:hAnsi="仿宋" w:cs="仿宋" w:hint="eastAsia"/>
          <w:sz w:val="32"/>
        </w:rPr>
        <w:t>六、</w:t>
      </w:r>
      <w:r w:rsidR="003638A2">
        <w:rPr>
          <w:rFonts w:ascii="仿宋" w:eastAsia="仿宋" w:hAnsi="仿宋" w:cs="仿宋"/>
          <w:sz w:val="32"/>
        </w:rPr>
        <w:t>一般公共预算财政拨款基本支出决算表</w:t>
      </w:r>
    </w:p>
    <w:p w:rsidR="00361F25" w:rsidRDefault="008E3935">
      <w:pPr>
        <w:jc w:val="left"/>
        <w:rPr>
          <w:rFonts w:ascii="仿宋" w:eastAsia="仿宋" w:hAnsi="仿宋" w:cs="仿宋"/>
          <w:sz w:val="32"/>
        </w:rPr>
      </w:pPr>
      <w:r>
        <w:rPr>
          <w:rFonts w:ascii="仿宋" w:eastAsia="仿宋" w:hAnsi="仿宋" w:cs="仿宋" w:hint="eastAsia"/>
          <w:sz w:val="32"/>
        </w:rPr>
        <w:t>七、</w:t>
      </w:r>
      <w:r w:rsidR="003638A2">
        <w:rPr>
          <w:rFonts w:ascii="仿宋" w:eastAsia="仿宋" w:hAnsi="仿宋" w:cs="仿宋"/>
          <w:sz w:val="32"/>
        </w:rPr>
        <w:t>一般公共预算财政拨款“三公”经费支出决算表</w:t>
      </w:r>
    </w:p>
    <w:p w:rsidR="00361F25" w:rsidRDefault="008E3935">
      <w:pPr>
        <w:jc w:val="left"/>
        <w:rPr>
          <w:rFonts w:ascii="仿宋" w:eastAsia="仿宋" w:hAnsi="仿宋" w:cs="仿宋"/>
          <w:sz w:val="32"/>
        </w:rPr>
      </w:pPr>
      <w:r>
        <w:rPr>
          <w:rFonts w:ascii="仿宋" w:eastAsia="仿宋" w:hAnsi="仿宋" w:cs="仿宋" w:hint="eastAsia"/>
          <w:sz w:val="32"/>
        </w:rPr>
        <w:t>八、</w:t>
      </w:r>
      <w:r w:rsidR="003638A2">
        <w:rPr>
          <w:rFonts w:ascii="仿宋" w:eastAsia="仿宋" w:hAnsi="仿宋" w:cs="仿宋"/>
          <w:sz w:val="32"/>
        </w:rPr>
        <w:t>政府性基金预算财政拨款收入支出决算表</w:t>
      </w: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sz w:val="32"/>
        </w:rPr>
      </w:pPr>
    </w:p>
    <w:p w:rsidR="00361F25" w:rsidRPr="004D2976" w:rsidRDefault="003638A2" w:rsidP="004D2976">
      <w:pPr>
        <w:jc w:val="left"/>
        <w:rPr>
          <w:rFonts w:ascii="方正小标宋_GBK" w:eastAsia="方正小标宋_GBK" w:hAnsi="方正小标宋_GBK" w:cs="方正小标宋_GBK"/>
          <w:b/>
          <w:sz w:val="32"/>
          <w:szCs w:val="32"/>
        </w:rPr>
      </w:pPr>
      <w:r w:rsidRPr="004D2976">
        <w:rPr>
          <w:rFonts w:ascii="宋体" w:eastAsia="宋体" w:hAnsi="宋体" w:cs="宋体"/>
          <w:b/>
          <w:sz w:val="32"/>
          <w:szCs w:val="32"/>
        </w:rPr>
        <w:t>第三部分</w:t>
      </w:r>
      <w:r w:rsidR="00556B7C">
        <w:rPr>
          <w:rFonts w:ascii="宋体" w:eastAsia="宋体" w:hAnsi="宋体" w:cs="宋体" w:hint="eastAsia"/>
          <w:b/>
          <w:sz w:val="32"/>
          <w:szCs w:val="32"/>
        </w:rPr>
        <w:t xml:space="preserve">  </w:t>
      </w:r>
      <w:r w:rsidR="004D2976">
        <w:rPr>
          <w:rFonts w:ascii="宋体" w:eastAsia="宋体" w:hAnsi="宋体" w:cs="宋体" w:hint="eastAsia"/>
          <w:b/>
          <w:sz w:val="32"/>
          <w:szCs w:val="32"/>
        </w:rPr>
        <w:t>沅江市环境卫生服务中心</w:t>
      </w:r>
      <w:r w:rsidR="004D2976">
        <w:rPr>
          <w:rFonts w:ascii="方正小标宋_GBK" w:eastAsia="方正小标宋_GBK" w:hAnsi="方正小标宋_GBK" w:cs="方正小标宋_GBK" w:hint="eastAsia"/>
          <w:b/>
          <w:sz w:val="32"/>
          <w:szCs w:val="32"/>
        </w:rPr>
        <w:t>2019</w:t>
      </w:r>
      <w:r w:rsidRPr="004D2976">
        <w:rPr>
          <w:rFonts w:ascii="方正小标宋_GBK" w:eastAsia="方正小标宋_GBK" w:hAnsi="方正小标宋_GBK" w:cs="方正小标宋_GBK"/>
          <w:b/>
          <w:sz w:val="32"/>
          <w:szCs w:val="32"/>
        </w:rPr>
        <w:t xml:space="preserve"> </w:t>
      </w:r>
      <w:r w:rsidRPr="004D2976">
        <w:rPr>
          <w:rFonts w:ascii="宋体" w:eastAsia="宋体" w:hAnsi="宋体" w:cs="宋体"/>
          <w:b/>
          <w:sz w:val="32"/>
          <w:szCs w:val="32"/>
        </w:rPr>
        <w:t>年度部门决算情况说明</w:t>
      </w:r>
    </w:p>
    <w:p w:rsidR="00361F25" w:rsidRDefault="00361F25">
      <w:pPr>
        <w:ind w:firstLine="640"/>
        <w:jc w:val="left"/>
        <w:rPr>
          <w:rFonts w:ascii="黑体" w:eastAsia="黑体" w:hAnsi="黑体" w:cs="黑体"/>
          <w:sz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一、2019 年度收入支出决算总体情况说明</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沅江市环境卫生</w:t>
      </w:r>
      <w:r w:rsidR="008B59C9">
        <w:rPr>
          <w:rFonts w:ascii="仿宋" w:eastAsia="仿宋" w:hAnsi="仿宋" w:hint="eastAsia"/>
          <w:sz w:val="32"/>
          <w:szCs w:val="32"/>
        </w:rPr>
        <w:t>服务</w:t>
      </w:r>
      <w:r>
        <w:rPr>
          <w:rFonts w:ascii="仿宋" w:eastAsia="仿宋" w:hAnsi="仿宋" w:hint="eastAsia"/>
          <w:sz w:val="32"/>
          <w:szCs w:val="32"/>
        </w:rPr>
        <w:t>中心2019 年度收入总计4014.49万元，比上年同期增加53万元，增加1.32%；支出总计4152.29万元，比上年同期增加435.69万元，增长11.73%。主要原因：预算人员及维修费用增加。</w:t>
      </w:r>
    </w:p>
    <w:p w:rsidR="004D2976" w:rsidRDefault="004D2976" w:rsidP="004D2976">
      <w:pPr>
        <w:ind w:firstLineChars="200" w:firstLine="640"/>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lastRenderedPageBreak/>
        <w:t>二、2019年度收入决算情况说明</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2019年度收入合计4014.49万元，其中：财政拨款收入3878.58万元，占96.62%；事业收入135.91万元，占3.38%.</w:t>
      </w:r>
      <w:r>
        <w:rPr>
          <w:rFonts w:ascii="仿宋" w:eastAsia="仿宋" w:hAnsi="仿宋"/>
          <w:sz w:val="32"/>
          <w:szCs w:val="32"/>
        </w:rPr>
        <w:t xml:space="preserve"> </w:t>
      </w:r>
    </w:p>
    <w:p w:rsidR="004D2976" w:rsidRDefault="004D2976" w:rsidP="004D2976">
      <w:pPr>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三、2019年度支出决算情况说明</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2019年度支出合计4152.29万元，其中：基本支出941.63万元，占22.68%；项目支出3210.67万元，占77.32%；无经营支出。</w:t>
      </w:r>
    </w:p>
    <w:p w:rsidR="004D2976" w:rsidRDefault="004D2976" w:rsidP="004D2976">
      <w:pPr>
        <w:ind w:firstLineChars="200" w:firstLine="640"/>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四、2019年度财政拨款收入支出决算总体情况说明</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2019年度财政拨款收入总计3878.58万元，比上年同期增加610.7万元，增加18.69%。增加的主要原因是：单位拨款增加。</w:t>
      </w:r>
    </w:p>
    <w:p w:rsidR="004D2976" w:rsidRDefault="004D2976" w:rsidP="004D2976">
      <w:pPr>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五、2019年度一般公共预算财政拨款收入支出决算情况说明</w:t>
      </w:r>
    </w:p>
    <w:p w:rsidR="004D2976" w:rsidRDefault="004D2976" w:rsidP="004D2976">
      <w:pPr>
        <w:ind w:firstLineChars="100" w:firstLine="320"/>
        <w:jc w:val="left"/>
        <w:rPr>
          <w:rFonts w:ascii="楷体" w:eastAsia="楷体" w:hAnsi="楷体"/>
          <w:sz w:val="32"/>
          <w:szCs w:val="32"/>
        </w:rPr>
      </w:pPr>
      <w:r>
        <w:rPr>
          <w:rFonts w:ascii="楷体" w:eastAsia="楷体" w:hAnsi="楷体" w:hint="eastAsia"/>
          <w:sz w:val="32"/>
          <w:szCs w:val="32"/>
        </w:rPr>
        <w:t>（一）一般公共预算财政拨款收入决算情况。</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2019年度一般公共预算财政拨款收入总计3378.58万元，比上年同期增加610.7万元，增加22.07%。</w:t>
      </w:r>
    </w:p>
    <w:p w:rsidR="004D2976" w:rsidRDefault="004D2976" w:rsidP="004D2976">
      <w:pPr>
        <w:ind w:firstLineChars="100" w:firstLine="320"/>
        <w:jc w:val="left"/>
        <w:rPr>
          <w:rFonts w:ascii="楷体" w:eastAsia="楷体" w:hAnsi="楷体"/>
          <w:sz w:val="32"/>
          <w:szCs w:val="32"/>
        </w:rPr>
      </w:pPr>
      <w:r>
        <w:rPr>
          <w:rFonts w:ascii="楷体" w:eastAsia="楷体" w:hAnsi="楷体" w:hint="eastAsia"/>
          <w:sz w:val="32"/>
          <w:szCs w:val="32"/>
        </w:rPr>
        <w:t>（二）一般公共预算财政拨款支出决算情况。</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一般公共预算财政拨款支出总计3516.38万元，比上</w:t>
      </w:r>
      <w:r>
        <w:rPr>
          <w:rFonts w:ascii="仿宋" w:eastAsia="仿宋" w:hAnsi="仿宋" w:hint="eastAsia"/>
          <w:sz w:val="32"/>
          <w:szCs w:val="32"/>
        </w:rPr>
        <w:lastRenderedPageBreak/>
        <w:t>年同期增加907.77万元，增加34.8%。一般公共预算财政拨款支出占总支出的84.69%。</w:t>
      </w:r>
    </w:p>
    <w:p w:rsidR="004D2976" w:rsidRDefault="004D2976" w:rsidP="004D2976">
      <w:pPr>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六、2019年度一般公共预算财政拨款基本支出决算情况说明</w:t>
      </w:r>
    </w:p>
    <w:p w:rsidR="001A35B3" w:rsidRDefault="004D2976" w:rsidP="001A35B3">
      <w:pPr>
        <w:pStyle w:val="a6"/>
        <w:autoSpaceDE w:val="0"/>
        <w:autoSpaceDN w:val="0"/>
        <w:spacing w:before="0" w:beforeAutospacing="0" w:after="0" w:afterAutospacing="0"/>
        <w:ind w:firstLine="640"/>
        <w:rPr>
          <w:rFonts w:ascii="Calibri" w:hAnsi="Calibri"/>
          <w:sz w:val="21"/>
          <w:szCs w:val="21"/>
        </w:rPr>
      </w:pPr>
      <w:r>
        <w:rPr>
          <w:rFonts w:ascii="仿宋" w:eastAsia="仿宋" w:hAnsi="仿宋" w:hint="eastAsia"/>
          <w:sz w:val="32"/>
          <w:szCs w:val="32"/>
        </w:rPr>
        <w:t>2019年度一般公共预算财政拨款基本支出625.71万元，其中人员经费支出625.71万元，主要包括：</w:t>
      </w:r>
      <w:r w:rsidR="001A35B3">
        <w:rPr>
          <w:rFonts w:ascii="仿宋" w:eastAsia="仿宋" w:hAnsi="仿宋" w:hint="eastAsia"/>
          <w:sz w:val="32"/>
          <w:szCs w:val="32"/>
        </w:rPr>
        <w:t>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rsidR="004D2976" w:rsidRPr="001A35B3" w:rsidRDefault="004D2976" w:rsidP="004D2976">
      <w:pPr>
        <w:ind w:firstLineChars="200" w:firstLine="640"/>
        <w:jc w:val="left"/>
        <w:rPr>
          <w:rFonts w:ascii="黑体" w:eastAsia="黑体" w:hAnsi="黑体"/>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t>七、2019年度政府性基金预算财政拨款支出决算情况说明</w:t>
      </w:r>
    </w:p>
    <w:p w:rsidR="004D2976" w:rsidRDefault="004D2976" w:rsidP="004D2976">
      <w:pPr>
        <w:ind w:firstLineChars="200" w:firstLine="640"/>
        <w:jc w:val="left"/>
        <w:rPr>
          <w:rFonts w:ascii="仿宋" w:eastAsia="仿宋" w:hAnsi="仿宋"/>
          <w:sz w:val="32"/>
          <w:szCs w:val="32"/>
        </w:rPr>
      </w:pPr>
      <w:r>
        <w:rPr>
          <w:rFonts w:ascii="楷体" w:eastAsia="楷体" w:hAnsi="楷体" w:hint="eastAsia"/>
          <w:sz w:val="32"/>
          <w:szCs w:val="32"/>
        </w:rPr>
        <w:t>（一）政府性基金预算财政拨款收入支出决算总体情况。</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2019年度</w:t>
      </w:r>
      <w:r>
        <w:rPr>
          <w:rFonts w:ascii="楷体" w:eastAsia="楷体" w:hAnsi="楷体" w:hint="eastAsia"/>
          <w:sz w:val="32"/>
          <w:szCs w:val="32"/>
        </w:rPr>
        <w:t>政府性基金预算财政拨款收入</w:t>
      </w:r>
      <w:r>
        <w:rPr>
          <w:rFonts w:ascii="仿宋" w:eastAsia="仿宋" w:hAnsi="仿宋" w:hint="eastAsia"/>
          <w:sz w:val="32"/>
          <w:szCs w:val="32"/>
        </w:rPr>
        <w:t>总计500万元；</w:t>
      </w:r>
      <w:r>
        <w:rPr>
          <w:rFonts w:ascii="楷体" w:eastAsia="楷体" w:hAnsi="楷体" w:hint="eastAsia"/>
          <w:sz w:val="32"/>
          <w:szCs w:val="32"/>
        </w:rPr>
        <w:t>政府性基金预算财政拨款支出总计500万元。</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（二）政府性基金预算财政拨款支出决算构成情况。</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城乡社区支出500万元，占100%。</w:t>
      </w:r>
    </w:p>
    <w:p w:rsidR="004D2976" w:rsidRDefault="004D2976" w:rsidP="004D2976">
      <w:pPr>
        <w:ind w:firstLineChars="200" w:firstLine="640"/>
        <w:jc w:val="left"/>
        <w:rPr>
          <w:rFonts w:ascii="仿宋" w:eastAsia="仿宋" w:hAnsi="仿宋"/>
          <w:sz w:val="32"/>
          <w:szCs w:val="32"/>
        </w:rPr>
      </w:pPr>
    </w:p>
    <w:p w:rsidR="004D2976" w:rsidRDefault="004D2976" w:rsidP="004D2976">
      <w:pPr>
        <w:ind w:firstLineChars="200" w:firstLine="640"/>
        <w:jc w:val="left"/>
        <w:rPr>
          <w:rFonts w:ascii="黑体" w:eastAsia="黑体" w:hAnsi="黑体"/>
          <w:sz w:val="32"/>
          <w:szCs w:val="32"/>
        </w:rPr>
      </w:pPr>
      <w:r>
        <w:rPr>
          <w:rFonts w:ascii="黑体" w:eastAsia="黑体" w:hAnsi="黑体" w:hint="eastAsia"/>
          <w:sz w:val="32"/>
          <w:szCs w:val="32"/>
        </w:rPr>
        <w:lastRenderedPageBreak/>
        <w:t>八、2019年度一般公共预算财政拨款“三公”经费支出决算情况说明</w:t>
      </w:r>
    </w:p>
    <w:p w:rsidR="004D2976" w:rsidRDefault="004D2976" w:rsidP="004D2976">
      <w:pPr>
        <w:ind w:firstLineChars="200" w:firstLine="640"/>
        <w:jc w:val="left"/>
        <w:rPr>
          <w:rFonts w:ascii="仿宋" w:eastAsia="仿宋" w:hAnsi="仿宋"/>
          <w:sz w:val="32"/>
          <w:szCs w:val="32"/>
        </w:rPr>
      </w:pPr>
      <w:r>
        <w:rPr>
          <w:rFonts w:ascii="仿宋" w:eastAsia="仿宋" w:hAnsi="仿宋" w:hint="eastAsia"/>
          <w:sz w:val="32"/>
          <w:szCs w:val="32"/>
        </w:rPr>
        <w:t>2019年“三公”经费决算为0.5万元，较2018年5.837万元，减少5.337万元；其中：公务接待费0.5万元。</w:t>
      </w:r>
    </w:p>
    <w:p w:rsidR="00361F25" w:rsidRPr="004D2976" w:rsidRDefault="00361F25">
      <w:pPr>
        <w:ind w:firstLine="640"/>
        <w:jc w:val="left"/>
        <w:rPr>
          <w:rFonts w:ascii="仿宋" w:eastAsia="仿宋" w:hAnsi="仿宋" w:cs="仿宋"/>
          <w:sz w:val="32"/>
        </w:rPr>
      </w:pP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0365C0">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0365C0" w:rsidRDefault="009C5E7D" w:rsidP="000365C0">
      <w:pPr>
        <w:pStyle w:val="a6"/>
        <w:autoSpaceDE w:val="0"/>
        <w:autoSpaceDN w:val="0"/>
        <w:spacing w:before="0" w:beforeAutospacing="0" w:after="0" w:afterAutospacing="0"/>
        <w:rPr>
          <w:rFonts w:ascii="Calibri" w:hAnsi="Calibri"/>
          <w:sz w:val="21"/>
          <w:szCs w:val="21"/>
        </w:rPr>
      </w:pPr>
      <w:r>
        <w:rPr>
          <w:rFonts w:ascii="黑体" w:eastAsia="黑体" w:hAnsi="黑体" w:hint="eastAsia"/>
          <w:sz w:val="32"/>
          <w:szCs w:val="32"/>
        </w:rPr>
        <w:t xml:space="preserve">   </w:t>
      </w:r>
      <w:r w:rsidR="000365C0">
        <w:rPr>
          <w:rFonts w:ascii="黑体" w:eastAsia="黑体" w:hAnsi="黑体" w:hint="eastAsia"/>
          <w:sz w:val="32"/>
          <w:szCs w:val="32"/>
        </w:rPr>
        <w:t>（一）绩效管理工作开展情况。</w:t>
      </w:r>
    </w:p>
    <w:p w:rsidR="000365C0" w:rsidRDefault="000365C0" w:rsidP="000365C0">
      <w:pPr>
        <w:pStyle w:val="a6"/>
        <w:shd w:val="clear" w:color="auto" w:fill="FFFFFF"/>
        <w:spacing w:before="0" w:beforeAutospacing="0" w:after="0" w:afterAutospacing="0" w:line="600" w:lineRule="atLeast"/>
        <w:ind w:firstLine="640"/>
        <w:rPr>
          <w:rFonts w:ascii="Calibri" w:hAnsi="Calibri"/>
          <w:sz w:val="21"/>
          <w:szCs w:val="21"/>
        </w:rPr>
      </w:pPr>
      <w:r>
        <w:rPr>
          <w:rFonts w:ascii="仿宋" w:eastAsia="仿宋" w:hAnsi="仿宋" w:hint="eastAsia"/>
          <w:sz w:val="32"/>
          <w:szCs w:val="32"/>
        </w:rPr>
        <w:t>我单位财务管理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rsidR="000365C0" w:rsidRDefault="009C5E7D" w:rsidP="000365C0">
      <w:pPr>
        <w:pStyle w:val="a6"/>
        <w:autoSpaceDE w:val="0"/>
        <w:autoSpaceDN w:val="0"/>
        <w:spacing w:before="0" w:beforeAutospacing="0" w:after="0" w:afterAutospacing="0"/>
        <w:rPr>
          <w:rFonts w:ascii="Calibri" w:hAnsi="Calibri"/>
          <w:sz w:val="21"/>
          <w:szCs w:val="21"/>
        </w:rPr>
      </w:pPr>
      <w:r>
        <w:rPr>
          <w:rFonts w:ascii="黑体" w:eastAsia="黑体" w:hAnsi="黑体" w:hint="eastAsia"/>
          <w:sz w:val="32"/>
          <w:szCs w:val="32"/>
        </w:rPr>
        <w:t xml:space="preserve">   </w:t>
      </w:r>
      <w:r w:rsidR="000365C0">
        <w:rPr>
          <w:rFonts w:ascii="黑体" w:eastAsia="黑体" w:hAnsi="黑体" w:hint="eastAsia"/>
          <w:sz w:val="32"/>
          <w:szCs w:val="32"/>
        </w:rPr>
        <w:t>（二）部门决算中项目绩效自评结果。</w:t>
      </w:r>
    </w:p>
    <w:p w:rsidR="000365C0" w:rsidRDefault="000365C0" w:rsidP="000365C0">
      <w:pPr>
        <w:pStyle w:val="a6"/>
        <w:autoSpaceDE w:val="0"/>
        <w:autoSpaceDN w:val="0"/>
        <w:spacing w:before="0" w:beforeAutospacing="0" w:after="0" w:afterAutospacing="0"/>
        <w:ind w:firstLine="640"/>
        <w:rPr>
          <w:rFonts w:ascii="Calibri" w:hAnsi="Calibri"/>
          <w:sz w:val="21"/>
          <w:szCs w:val="21"/>
        </w:rPr>
      </w:pPr>
      <w:r>
        <w:rPr>
          <w:rFonts w:ascii="仿宋" w:eastAsia="仿宋" w:hAnsi="仿宋" w:hint="eastAsia"/>
          <w:sz w:val="32"/>
          <w:szCs w:val="32"/>
        </w:rPr>
        <w:t>根据市财政局要求，我中心以绩效评估为契机，认真对照评估指标，按照年度工作计划扎实推进2019年度财政</w:t>
      </w:r>
      <w:r>
        <w:rPr>
          <w:rFonts w:ascii="仿宋" w:eastAsia="仿宋" w:hAnsi="仿宋" w:hint="eastAsia"/>
          <w:sz w:val="32"/>
          <w:szCs w:val="32"/>
        </w:rPr>
        <w:lastRenderedPageBreak/>
        <w:t>支出绩效自评工作。总的来说，2019年我中心全体干职工积极履职、扎实工作，较好完成了全年工作目标。</w:t>
      </w:r>
    </w:p>
    <w:p w:rsidR="000365C0" w:rsidRDefault="009C5E7D" w:rsidP="000365C0">
      <w:pPr>
        <w:pStyle w:val="a6"/>
        <w:autoSpaceDE w:val="0"/>
        <w:autoSpaceDN w:val="0"/>
        <w:spacing w:before="0" w:beforeAutospacing="0" w:after="0" w:afterAutospacing="0"/>
        <w:rPr>
          <w:rFonts w:ascii="Calibri" w:hAnsi="Calibri"/>
          <w:sz w:val="21"/>
          <w:szCs w:val="21"/>
        </w:rPr>
      </w:pPr>
      <w:r>
        <w:rPr>
          <w:rFonts w:ascii="黑体" w:eastAsia="黑体" w:hAnsi="黑体" w:hint="eastAsia"/>
          <w:sz w:val="32"/>
          <w:szCs w:val="32"/>
        </w:rPr>
        <w:t xml:space="preserve">   </w:t>
      </w:r>
      <w:r w:rsidR="000365C0">
        <w:rPr>
          <w:rFonts w:ascii="黑体" w:eastAsia="黑体" w:hAnsi="黑体" w:hint="eastAsia"/>
          <w:sz w:val="32"/>
          <w:szCs w:val="32"/>
        </w:rPr>
        <w:t>（三）以部门为主体开展的重点绩效评价结果。</w:t>
      </w:r>
    </w:p>
    <w:p w:rsidR="000365C0" w:rsidRDefault="000365C0" w:rsidP="000365C0">
      <w:pPr>
        <w:pStyle w:val="a6"/>
        <w:autoSpaceDE w:val="0"/>
        <w:autoSpaceDN w:val="0"/>
        <w:spacing w:before="0" w:beforeAutospacing="0" w:after="0" w:afterAutospacing="0"/>
        <w:ind w:firstLine="640"/>
        <w:rPr>
          <w:rFonts w:ascii="Calibri" w:hAnsi="Calibri"/>
          <w:sz w:val="21"/>
          <w:szCs w:val="21"/>
        </w:rPr>
      </w:pPr>
      <w:r>
        <w:rPr>
          <w:rFonts w:ascii="仿宋" w:eastAsia="仿宋" w:hAnsi="仿宋" w:hint="eastAsia"/>
          <w:sz w:val="32"/>
          <w:szCs w:val="32"/>
        </w:rPr>
        <w:t>通过认真对照《2019年部门项目支出绩效评价指标表》开展自评，我中心在“投入”、“过程”、“产出”、“效果”等方面都执行较好，综合得分89分，绩效评价等级为“良好”。扣分的原因主要是：资金预算编制不够细化，部分项目管理不到位，公益性和创新性项目比例较低，社会公众满意度一般等。</w:t>
      </w:r>
    </w:p>
    <w:p w:rsidR="0011267F" w:rsidRPr="000365C0" w:rsidRDefault="0011267F">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EF4EB6" w:rsidRPr="00EF4EB6" w:rsidRDefault="00EF4EB6" w:rsidP="00EF4EB6">
      <w:pPr>
        <w:pStyle w:val="a6"/>
        <w:autoSpaceDE w:val="0"/>
        <w:autoSpaceDN w:val="0"/>
        <w:spacing w:before="0" w:beforeAutospacing="0" w:after="0" w:afterAutospacing="0"/>
        <w:rPr>
          <w:rFonts w:ascii="楷体" w:eastAsia="楷体" w:hAnsi="楷体"/>
          <w:sz w:val="21"/>
          <w:szCs w:val="21"/>
        </w:rPr>
      </w:pPr>
      <w:r>
        <w:rPr>
          <w:rFonts w:ascii="黑体" w:eastAsia="黑体" w:hAnsi="黑体" w:hint="eastAsia"/>
          <w:sz w:val="32"/>
          <w:szCs w:val="32"/>
        </w:rPr>
        <w:t xml:space="preserve">   </w:t>
      </w:r>
      <w:r w:rsidRPr="00EF4EB6">
        <w:rPr>
          <w:rFonts w:ascii="楷体" w:eastAsia="楷体" w:hAnsi="楷体" w:hint="eastAsia"/>
          <w:sz w:val="32"/>
          <w:szCs w:val="32"/>
        </w:rPr>
        <w:t>（一）机关（事业）运行经费支出情况</w:t>
      </w:r>
    </w:p>
    <w:p w:rsidR="00EF4EB6" w:rsidRDefault="00EF4EB6" w:rsidP="00EF4EB6">
      <w:pPr>
        <w:pStyle w:val="a6"/>
        <w:autoSpaceDE w:val="0"/>
        <w:autoSpaceDN w:val="0"/>
        <w:spacing w:before="0" w:beforeAutospacing="0" w:after="0" w:afterAutospacing="0"/>
        <w:ind w:firstLine="640"/>
        <w:rPr>
          <w:rFonts w:ascii="Calibri" w:hAnsi="Calibri"/>
          <w:sz w:val="21"/>
          <w:szCs w:val="21"/>
        </w:rPr>
      </w:pPr>
      <w:r>
        <w:rPr>
          <w:rFonts w:ascii="仿宋" w:eastAsia="仿宋" w:hAnsi="仿宋" w:hint="eastAsia"/>
          <w:sz w:val="32"/>
          <w:szCs w:val="32"/>
        </w:rPr>
        <w:t>沅江市环境卫生服务中心单位性质为财政补助事业单位，部门决算报表没有机关（事业）运行经费统计数据。</w:t>
      </w:r>
    </w:p>
    <w:p w:rsidR="00EF4EB6" w:rsidRPr="00EF4EB6" w:rsidRDefault="00EF4EB6" w:rsidP="00EF4EB6">
      <w:pPr>
        <w:pStyle w:val="a6"/>
        <w:autoSpaceDE w:val="0"/>
        <w:autoSpaceDN w:val="0"/>
        <w:spacing w:before="0" w:beforeAutospacing="0" w:after="0" w:afterAutospacing="0"/>
        <w:rPr>
          <w:rFonts w:ascii="楷体" w:eastAsia="楷体" w:hAnsi="楷体"/>
          <w:sz w:val="21"/>
          <w:szCs w:val="21"/>
        </w:rPr>
      </w:pPr>
      <w:r>
        <w:rPr>
          <w:rFonts w:ascii="黑体" w:eastAsia="黑体" w:hAnsi="黑体" w:hint="eastAsia"/>
          <w:sz w:val="32"/>
          <w:szCs w:val="32"/>
        </w:rPr>
        <w:t xml:space="preserve">   </w:t>
      </w:r>
      <w:r w:rsidRPr="00EF4EB6">
        <w:rPr>
          <w:rFonts w:ascii="楷体" w:eastAsia="楷体" w:hAnsi="楷体" w:hint="eastAsia"/>
          <w:sz w:val="32"/>
          <w:szCs w:val="32"/>
        </w:rPr>
        <w:t>（二）政府采购支出情情况</w:t>
      </w:r>
    </w:p>
    <w:p w:rsidR="00EF4EB6" w:rsidRDefault="00EF4EB6" w:rsidP="00EF4EB6">
      <w:pPr>
        <w:pStyle w:val="a6"/>
        <w:autoSpaceDE w:val="0"/>
        <w:autoSpaceDN w:val="0"/>
        <w:spacing w:before="0" w:beforeAutospacing="0" w:after="0" w:afterAutospacing="0"/>
        <w:ind w:firstLine="640"/>
        <w:rPr>
          <w:rFonts w:ascii="Calibri" w:hAnsi="Calibri"/>
          <w:sz w:val="21"/>
          <w:szCs w:val="21"/>
        </w:rPr>
      </w:pPr>
      <w:r>
        <w:rPr>
          <w:rFonts w:ascii="仿宋" w:eastAsia="仿宋" w:hAnsi="仿宋" w:hint="eastAsia"/>
          <w:sz w:val="32"/>
          <w:szCs w:val="32"/>
        </w:rPr>
        <w:t>本年度政府采购无实际采购额。</w:t>
      </w:r>
    </w:p>
    <w:p w:rsidR="00361F25" w:rsidRDefault="00EF4EB6" w:rsidP="00EF4EB6">
      <w:pPr>
        <w:jc w:val="left"/>
        <w:rPr>
          <w:rFonts w:ascii="楷体" w:eastAsia="楷体" w:hAnsi="楷体" w:cs="楷体"/>
          <w:sz w:val="32"/>
        </w:rPr>
      </w:pPr>
      <w:r>
        <w:rPr>
          <w:rFonts w:ascii="楷体" w:eastAsia="楷体" w:hAnsi="楷体" w:cs="楷体" w:hint="eastAsia"/>
          <w:sz w:val="32"/>
        </w:rPr>
        <w:t xml:space="preserve">   </w:t>
      </w:r>
      <w:r w:rsidR="003638A2">
        <w:rPr>
          <w:rFonts w:ascii="楷体" w:eastAsia="楷体" w:hAnsi="楷体" w:cs="楷体"/>
          <w:sz w:val="32"/>
        </w:rPr>
        <w:t>（</w:t>
      </w:r>
      <w:r>
        <w:rPr>
          <w:rFonts w:ascii="楷体" w:eastAsia="楷体" w:hAnsi="楷体" w:cs="楷体" w:hint="eastAsia"/>
          <w:sz w:val="32"/>
        </w:rPr>
        <w:t>三</w:t>
      </w:r>
      <w:r w:rsidR="003638A2">
        <w:rPr>
          <w:rFonts w:ascii="楷体" w:eastAsia="楷体" w:hAnsi="楷体" w:cs="楷体"/>
          <w:sz w:val="32"/>
        </w:rPr>
        <w:t>）国有资产占用情况。</w:t>
      </w:r>
    </w:p>
    <w:p w:rsidR="00582244" w:rsidRPr="00E04DE9" w:rsidRDefault="00B27292" w:rsidP="00582244">
      <w:pPr>
        <w:rPr>
          <w:rFonts w:ascii="仿宋_GB2312" w:eastAsia="仿宋_GB2312"/>
          <w:sz w:val="32"/>
          <w:szCs w:val="32"/>
        </w:rPr>
      </w:pPr>
      <w:r>
        <w:rPr>
          <w:rFonts w:ascii="仿宋_GB2312" w:eastAsia="仿宋_GB2312" w:hint="eastAsia"/>
          <w:sz w:val="32"/>
          <w:szCs w:val="32"/>
        </w:rPr>
        <w:t xml:space="preserve">    </w:t>
      </w:r>
      <w:r w:rsidR="00582244" w:rsidRPr="00E04DE9">
        <w:rPr>
          <w:rFonts w:ascii="仿宋_GB2312" w:eastAsia="仿宋_GB2312" w:hint="eastAsia"/>
          <w:sz w:val="32"/>
          <w:szCs w:val="32"/>
        </w:rPr>
        <w:t>截至</w:t>
      </w:r>
      <w:r w:rsidR="00582244" w:rsidRPr="00E04DE9">
        <w:rPr>
          <w:rFonts w:ascii="仿宋_GB2312" w:eastAsia="仿宋_GB2312"/>
          <w:sz w:val="32"/>
          <w:szCs w:val="32"/>
        </w:rPr>
        <w:t>201</w:t>
      </w:r>
      <w:r>
        <w:rPr>
          <w:rFonts w:ascii="仿宋_GB2312" w:eastAsia="仿宋_GB2312" w:hint="eastAsia"/>
          <w:sz w:val="32"/>
          <w:szCs w:val="32"/>
        </w:rPr>
        <w:t>9</w:t>
      </w:r>
      <w:r w:rsidR="00582244" w:rsidRPr="00E04DE9">
        <w:rPr>
          <w:rFonts w:ascii="仿宋_GB2312" w:eastAsia="仿宋_GB2312" w:hint="eastAsia"/>
          <w:sz w:val="32"/>
          <w:szCs w:val="32"/>
        </w:rPr>
        <w:t>年</w:t>
      </w:r>
      <w:r w:rsidR="00B44575">
        <w:rPr>
          <w:rFonts w:ascii="仿宋_GB2312" w:eastAsia="仿宋_GB2312" w:hint="eastAsia"/>
          <w:sz w:val="32"/>
          <w:szCs w:val="32"/>
        </w:rPr>
        <w:t>1</w:t>
      </w:r>
      <w:r w:rsidR="00582244" w:rsidRPr="00E04DE9">
        <w:rPr>
          <w:rFonts w:ascii="仿宋_GB2312" w:eastAsia="仿宋_GB2312"/>
          <w:sz w:val="32"/>
          <w:szCs w:val="32"/>
        </w:rPr>
        <w:t>2</w:t>
      </w:r>
      <w:r w:rsidR="00582244" w:rsidRPr="00E04DE9">
        <w:rPr>
          <w:rFonts w:ascii="仿宋_GB2312" w:eastAsia="仿宋_GB2312" w:hint="eastAsia"/>
          <w:sz w:val="32"/>
          <w:szCs w:val="32"/>
        </w:rPr>
        <w:t>月</w:t>
      </w:r>
      <w:r w:rsidR="00582244" w:rsidRPr="00E04DE9">
        <w:rPr>
          <w:rFonts w:ascii="仿宋_GB2312" w:eastAsia="仿宋_GB2312"/>
          <w:sz w:val="32"/>
          <w:szCs w:val="32"/>
        </w:rPr>
        <w:t>31</w:t>
      </w:r>
      <w:r w:rsidR="00582244" w:rsidRPr="00E04DE9">
        <w:rPr>
          <w:rFonts w:ascii="仿宋_GB2312" w:eastAsia="仿宋_GB2312" w:hint="eastAsia"/>
          <w:sz w:val="32"/>
          <w:szCs w:val="32"/>
        </w:rPr>
        <w:t>日，</w:t>
      </w:r>
      <w:r w:rsidR="008C3905">
        <w:rPr>
          <w:rFonts w:ascii="仿宋_GB2312" w:eastAsia="仿宋_GB2312" w:hint="eastAsia"/>
          <w:sz w:val="32"/>
          <w:szCs w:val="32"/>
        </w:rPr>
        <w:t>年末无</w:t>
      </w:r>
      <w:r w:rsidR="00582244" w:rsidRPr="00E04DE9">
        <w:rPr>
          <w:rFonts w:ascii="仿宋_GB2312" w:eastAsia="仿宋_GB2312" w:hint="eastAsia"/>
          <w:sz w:val="32"/>
          <w:szCs w:val="32"/>
        </w:rPr>
        <w:t>价值</w:t>
      </w:r>
      <w:r w:rsidR="00582244" w:rsidRPr="00E04DE9">
        <w:rPr>
          <w:rFonts w:ascii="仿宋_GB2312" w:eastAsia="仿宋_GB2312"/>
          <w:sz w:val="32"/>
          <w:szCs w:val="32"/>
        </w:rPr>
        <w:t>50</w:t>
      </w:r>
      <w:r w:rsidR="00582244" w:rsidRPr="00E04DE9">
        <w:rPr>
          <w:rFonts w:ascii="仿宋_GB2312" w:eastAsia="仿宋_GB2312" w:hint="eastAsia"/>
          <w:sz w:val="32"/>
          <w:szCs w:val="32"/>
        </w:rPr>
        <w:t>万元以上通用设备，</w:t>
      </w:r>
      <w:r w:rsidR="008C3905">
        <w:rPr>
          <w:rFonts w:ascii="仿宋_GB2312" w:eastAsia="仿宋_GB2312" w:hint="eastAsia"/>
          <w:sz w:val="32"/>
          <w:szCs w:val="32"/>
        </w:rPr>
        <w:t>年末无</w:t>
      </w:r>
      <w:r w:rsidR="00582244" w:rsidRPr="00E04DE9">
        <w:rPr>
          <w:rFonts w:ascii="仿宋_GB2312" w:eastAsia="仿宋_GB2312" w:hint="eastAsia"/>
          <w:sz w:val="32"/>
          <w:szCs w:val="32"/>
        </w:rPr>
        <w:t>单价</w:t>
      </w:r>
      <w:r w:rsidR="00582244" w:rsidRPr="00E04DE9">
        <w:rPr>
          <w:rFonts w:ascii="仿宋_GB2312" w:eastAsia="仿宋_GB2312"/>
          <w:sz w:val="32"/>
          <w:szCs w:val="32"/>
        </w:rPr>
        <w:t>100</w:t>
      </w:r>
      <w:r w:rsidR="00582244" w:rsidRPr="00E04DE9">
        <w:rPr>
          <w:rFonts w:ascii="仿宋_GB2312" w:eastAsia="仿宋_GB2312" w:hint="eastAsia"/>
          <w:sz w:val="32"/>
          <w:szCs w:val="32"/>
        </w:rPr>
        <w:t>万</w:t>
      </w:r>
      <w:r w:rsidR="008C3905">
        <w:rPr>
          <w:rFonts w:ascii="仿宋_GB2312" w:eastAsia="仿宋_GB2312" w:hint="eastAsia"/>
          <w:sz w:val="32"/>
          <w:szCs w:val="32"/>
        </w:rPr>
        <w:t>元</w:t>
      </w:r>
      <w:r w:rsidR="00582244" w:rsidRPr="00E04DE9">
        <w:rPr>
          <w:rFonts w:ascii="仿宋_GB2312" w:eastAsia="仿宋_GB2312" w:hint="eastAsia"/>
          <w:sz w:val="32"/>
          <w:szCs w:val="32"/>
        </w:rPr>
        <w:t>以上专用设备</w:t>
      </w:r>
      <w:r w:rsidR="008C3905">
        <w:rPr>
          <w:rFonts w:ascii="仿宋_GB2312" w:eastAsia="仿宋_GB2312" w:hint="eastAsia"/>
          <w:sz w:val="32"/>
          <w:szCs w:val="32"/>
        </w:rPr>
        <w:t>。</w:t>
      </w:r>
    </w:p>
    <w:p w:rsidR="00361F25"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0669B6" w:rsidRDefault="000669B6">
      <w:pPr>
        <w:ind w:firstLine="640"/>
        <w:jc w:val="left"/>
        <w:rPr>
          <w:rFonts w:ascii="楷体" w:eastAsia="楷体" w:hAnsi="楷体" w:cs="楷体"/>
          <w:sz w:val="32"/>
        </w:rPr>
      </w:pPr>
    </w:p>
    <w:p w:rsidR="00361F25" w:rsidRPr="00556B7C" w:rsidRDefault="003638A2" w:rsidP="008C3905">
      <w:pPr>
        <w:jc w:val="left"/>
        <w:rPr>
          <w:rFonts w:ascii="方正小标宋_GBK" w:eastAsia="方正小标宋_GBK" w:hAnsi="方正小标宋_GBK" w:cs="方正小标宋_GBK"/>
          <w:b/>
          <w:sz w:val="32"/>
          <w:szCs w:val="32"/>
        </w:rPr>
      </w:pPr>
      <w:r w:rsidRPr="00556B7C">
        <w:rPr>
          <w:rFonts w:ascii="宋体" w:eastAsia="宋体" w:hAnsi="宋体" w:cs="宋体"/>
          <w:b/>
          <w:sz w:val="32"/>
          <w:szCs w:val="32"/>
        </w:rPr>
        <w:lastRenderedPageBreak/>
        <w:t>第四部分</w:t>
      </w:r>
      <w:r w:rsidRPr="00556B7C">
        <w:rPr>
          <w:rFonts w:ascii="方正小标宋_GBK" w:eastAsia="方正小标宋_GBK" w:hAnsi="方正小标宋_GBK" w:cs="方正小标宋_GBK"/>
          <w:b/>
          <w:sz w:val="32"/>
          <w:szCs w:val="32"/>
        </w:rPr>
        <w:t xml:space="preserve"> </w:t>
      </w:r>
      <w:r w:rsidR="00556B7C">
        <w:rPr>
          <w:rFonts w:ascii="方正小标宋_GBK" w:eastAsia="方正小标宋_GBK" w:hAnsi="方正小标宋_GBK" w:cs="方正小标宋_GBK" w:hint="eastAsia"/>
          <w:b/>
          <w:sz w:val="32"/>
          <w:szCs w:val="32"/>
        </w:rPr>
        <w:t xml:space="preserve">  </w:t>
      </w:r>
      <w:r w:rsidRPr="00556B7C">
        <w:rPr>
          <w:rFonts w:ascii="宋体" w:eastAsia="宋体" w:hAnsi="宋体" w:cs="宋体"/>
          <w:b/>
          <w:sz w:val="32"/>
          <w:szCs w:val="32"/>
        </w:rPr>
        <w:t>名词解释</w:t>
      </w:r>
    </w:p>
    <w:p w:rsidR="00361F25" w:rsidRDefault="00361F25">
      <w:pPr>
        <w:ind w:firstLine="643"/>
        <w:jc w:val="left"/>
        <w:rPr>
          <w:rFonts w:ascii="仿宋" w:eastAsia="仿宋" w:hAnsi="仿宋" w:cs="仿宋"/>
          <w:b/>
          <w:sz w:val="32"/>
        </w:rPr>
      </w:pPr>
    </w:p>
    <w:p w:rsidR="00361F25" w:rsidRDefault="003638A2" w:rsidP="008C3905">
      <w:pPr>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rsidP="008C3905">
      <w:pPr>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rsidP="008C3905">
      <w:pPr>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rsidP="008C3905">
      <w:pPr>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rsidP="008C3905">
      <w:pPr>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rsidP="008C3905">
      <w:pPr>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rsidP="008C3905">
      <w:pPr>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w:t>
      </w:r>
      <w:r>
        <w:rPr>
          <w:rFonts w:ascii="仿宋" w:eastAsia="仿宋" w:hAnsi="仿宋" w:cs="仿宋"/>
          <w:sz w:val="32"/>
        </w:rPr>
        <w:lastRenderedPageBreak/>
        <w:t>事业基金和缴纳的所得税，以及建设单位按规定应交回的基本建设竣工项目结余资金。</w:t>
      </w:r>
    </w:p>
    <w:p w:rsidR="00361F25" w:rsidRDefault="003638A2" w:rsidP="008C3905">
      <w:pPr>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rsidP="008C3905">
      <w:pPr>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rsidP="008C3905">
      <w:pPr>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rsidP="008C3905">
      <w:pPr>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rsidP="008C3905">
      <w:pPr>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rsidP="008C3905">
      <w:pPr>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w:t>
      </w:r>
      <w:r>
        <w:rPr>
          <w:rFonts w:ascii="仿宋" w:eastAsia="仿宋" w:hAnsi="仿宋" w:cs="仿宋"/>
          <w:sz w:val="32"/>
        </w:rPr>
        <w:lastRenderedPageBreak/>
        <w:t>包括办公及印刷费、邮电费、差旅费、会议费、福利费、日常维修费、专用材料及一般设备购置费、办公用房水电费、办公用房取暖费、办公用房物业管理费、公务用车运行维护费以及其他费用。</w:t>
      </w:r>
    </w:p>
    <w:p w:rsidR="00361F25" w:rsidRDefault="00361F25">
      <w:pPr>
        <w:ind w:firstLine="643"/>
        <w:jc w:val="left"/>
        <w:rPr>
          <w:rFonts w:ascii="仿宋" w:eastAsia="仿宋" w:hAnsi="仿宋" w:cs="仿宋"/>
          <w:b/>
          <w:color w:val="FF0000"/>
          <w:sz w:val="32"/>
        </w:rPr>
      </w:pPr>
    </w:p>
    <w:p w:rsidR="00361F25" w:rsidRPr="00556B7C" w:rsidRDefault="008C3905" w:rsidP="008C3905">
      <w:pPr>
        <w:jc w:val="left"/>
        <w:rPr>
          <w:rFonts w:asciiTheme="majorEastAsia" w:eastAsiaTheme="majorEastAsia" w:hAnsiTheme="majorEastAsia" w:cs="仿宋"/>
          <w:b/>
          <w:sz w:val="32"/>
        </w:rPr>
      </w:pPr>
      <w:r w:rsidRPr="00556B7C">
        <w:rPr>
          <w:rFonts w:asciiTheme="majorEastAsia" w:eastAsiaTheme="majorEastAsia" w:hAnsiTheme="majorEastAsia" w:cs="仿宋" w:hint="eastAsia"/>
          <w:b/>
          <w:sz w:val="32"/>
        </w:rPr>
        <w:t>第五部分  附件</w:t>
      </w:r>
    </w:p>
    <w:p w:rsidR="008C3905" w:rsidRPr="005B129D" w:rsidRDefault="008C3905" w:rsidP="008C3905">
      <w:pPr>
        <w:jc w:val="left"/>
        <w:rPr>
          <w:rFonts w:ascii="仿宋" w:eastAsia="仿宋" w:hAnsi="仿宋" w:cs="仿宋"/>
          <w:sz w:val="30"/>
          <w:szCs w:val="30"/>
        </w:rPr>
      </w:pPr>
      <w:r>
        <w:rPr>
          <w:rFonts w:ascii="仿宋" w:eastAsia="仿宋" w:hAnsi="仿宋" w:cs="仿宋" w:hint="eastAsia"/>
          <w:sz w:val="32"/>
        </w:rPr>
        <w:t>附件：</w:t>
      </w:r>
      <w:r w:rsidRPr="005B129D">
        <w:rPr>
          <w:rFonts w:ascii="仿宋" w:eastAsia="仿宋" w:hAnsi="仿宋" w:cs="仿宋" w:hint="eastAsia"/>
          <w:sz w:val="30"/>
          <w:szCs w:val="30"/>
        </w:rPr>
        <w:t>2019年度沅江市环境卫生服务中心部门决算公开表格</w:t>
      </w:r>
    </w:p>
    <w:sectPr w:rsidR="008C3905" w:rsidRPr="005B129D" w:rsidSect="001352F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1FC" w:rsidRDefault="000721FC" w:rsidP="00582244">
      <w:r>
        <w:separator/>
      </w:r>
    </w:p>
  </w:endnote>
  <w:endnote w:type="continuationSeparator" w:id="1">
    <w:p w:rsidR="000721FC" w:rsidRDefault="000721FC"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1FC" w:rsidRDefault="000721FC" w:rsidP="00582244">
      <w:r>
        <w:separator/>
      </w:r>
    </w:p>
  </w:footnote>
  <w:footnote w:type="continuationSeparator" w:id="1">
    <w:p w:rsidR="000721FC" w:rsidRDefault="000721FC"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7410"/>
  </w:hdrShapeDefaults>
  <w:footnotePr>
    <w:footnote w:id="0"/>
    <w:footnote w:id="1"/>
  </w:footnotePr>
  <w:endnotePr>
    <w:endnote w:id="0"/>
    <w:endnote w:id="1"/>
  </w:endnotePr>
  <w:compat>
    <w:useFELayout/>
  </w:compat>
  <w:rsids>
    <w:rsidRoot w:val="00361F25"/>
    <w:rsid w:val="000365C0"/>
    <w:rsid w:val="000669B6"/>
    <w:rsid w:val="000721FC"/>
    <w:rsid w:val="000E1DA1"/>
    <w:rsid w:val="0011267F"/>
    <w:rsid w:val="001352FB"/>
    <w:rsid w:val="001A35B3"/>
    <w:rsid w:val="00361F25"/>
    <w:rsid w:val="003638A2"/>
    <w:rsid w:val="004606BE"/>
    <w:rsid w:val="004D2976"/>
    <w:rsid w:val="004E2F24"/>
    <w:rsid w:val="00556B7C"/>
    <w:rsid w:val="00582244"/>
    <w:rsid w:val="005B129D"/>
    <w:rsid w:val="00611551"/>
    <w:rsid w:val="0065030C"/>
    <w:rsid w:val="00732CB0"/>
    <w:rsid w:val="00786B83"/>
    <w:rsid w:val="008A2DD4"/>
    <w:rsid w:val="008B59C9"/>
    <w:rsid w:val="008C3905"/>
    <w:rsid w:val="008E3935"/>
    <w:rsid w:val="008F546E"/>
    <w:rsid w:val="0096182A"/>
    <w:rsid w:val="009B4C5A"/>
    <w:rsid w:val="009C5E7D"/>
    <w:rsid w:val="00A87F26"/>
    <w:rsid w:val="00B27292"/>
    <w:rsid w:val="00B27C51"/>
    <w:rsid w:val="00B44575"/>
    <w:rsid w:val="00BD0975"/>
    <w:rsid w:val="00C44F18"/>
    <w:rsid w:val="00C73E9D"/>
    <w:rsid w:val="00D21CDF"/>
    <w:rsid w:val="00D83956"/>
    <w:rsid w:val="00DF6FA5"/>
    <w:rsid w:val="00E123DC"/>
    <w:rsid w:val="00E517E0"/>
    <w:rsid w:val="00EC2A23"/>
    <w:rsid w:val="00EC2AAC"/>
    <w:rsid w:val="00EF4EB6"/>
    <w:rsid w:val="00F322AD"/>
    <w:rsid w:val="00F35C36"/>
    <w:rsid w:val="00F94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Normal (Web)"/>
    <w:basedOn w:val="a"/>
    <w:uiPriority w:val="99"/>
    <w:semiHidden/>
    <w:unhideWhenUsed/>
    <w:rsid w:val="000365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32</cp:revision>
  <dcterms:created xsi:type="dcterms:W3CDTF">2018-06-14T08:18:00Z</dcterms:created>
  <dcterms:modified xsi:type="dcterms:W3CDTF">2020-08-25T08:20:00Z</dcterms:modified>
</cp:coreProperties>
</file>