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微软雅黑" w:hAnsi="微软雅黑" w:eastAsia="微软雅黑" w:cs="微软雅黑"/>
          <w:b w:val="0"/>
          <w:i w:val="0"/>
          <w:caps w:val="0"/>
          <w:color w:val="000000"/>
          <w:spacing w:val="0"/>
          <w:sz w:val="42"/>
          <w:szCs w:val="42"/>
        </w:rPr>
      </w:pPr>
      <w:r>
        <w:rPr>
          <w:rFonts w:hint="eastAsia" w:ascii="微软雅黑" w:hAnsi="微软雅黑" w:eastAsia="微软雅黑" w:cs="微软雅黑"/>
          <w:b w:val="0"/>
          <w:i w:val="0"/>
          <w:caps w:val="0"/>
          <w:color w:val="000000"/>
          <w:spacing w:val="0"/>
          <w:sz w:val="42"/>
          <w:szCs w:val="42"/>
          <w:bdr w:val="none" w:color="auto" w:sz="0" w:space="0"/>
          <w:shd w:val="clear" w:fill="FFFFFF"/>
        </w:rPr>
        <w:t>沅江市自然资源局2019年度决算公开</w:t>
      </w:r>
    </w:p>
    <w:p>
      <w:r>
        <w:rPr>
          <w:rFonts w:ascii="微软雅黑" w:hAnsi="微软雅黑" w:eastAsia="微软雅黑" w:cs="微软雅黑"/>
          <w:i w:val="0"/>
          <w:caps w:val="0"/>
          <w:color w:val="000000"/>
          <w:spacing w:val="0"/>
          <w:sz w:val="24"/>
          <w:szCs w:val="24"/>
          <w:shd w:val="clear" w:fill="FFFFFF"/>
        </w:rPr>
        <w:t>目  录</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第一部分 沅江市自然资源</w:t>
      </w:r>
      <w:bookmarkStart w:id="0" w:name="_GoBack"/>
      <w:bookmarkEnd w:id="0"/>
      <w:r>
        <w:rPr>
          <w:rFonts w:hint="eastAsia" w:ascii="微软雅黑" w:hAnsi="微软雅黑" w:eastAsia="微软雅黑" w:cs="微软雅黑"/>
          <w:i w:val="0"/>
          <w:caps w:val="0"/>
          <w:color w:val="000000"/>
          <w:spacing w:val="0"/>
          <w:sz w:val="24"/>
          <w:szCs w:val="24"/>
          <w:shd w:val="clear" w:fill="FFFFFF"/>
        </w:rPr>
        <w:t>局概况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一、机构设置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二、主要职能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三、部门决算单位构成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第二部分 沅江市自然资源局2019年度部门决算表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一、收入支出决算总表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二、收入决算表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四、财政拨款收入支出决算总表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五、一般公共预算财政拨款支出决算表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六、一般公共预算财政拨款基本支出决算表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七、一般公共预算财政拨款“三公”经费支出决算表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八、政府性基金预算财政拨款支出决算表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第三部分 沅江市自然资源局2019年度部门决算情况说明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二、收入决算情况说明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四、财政拨款收入支出决算总体情况说明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五、一般公共预算财政拨款收入支出决算情况说明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六、一般公共预算财政拨款基本支出决算情况说明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七、政府性基金预算财政拨款支出决算情况说明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八、一般公共预算财政拨款“三公”经费支出决算情况说明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九、预算绩效情况说明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十、其他重要事项情况说明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第四部分 名词解释</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第五部分 附件</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第一部分 沅江市自然资源局概况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一、机构设置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沅江市自然资源局成立于1987年，其前身由当时的土地办和规划办合并而成，2004年更名为沅江市国土资源局，2019年更名为沅江市自然资源局，是沅江市人民政府管理全市国土资源工作的职能部门。我局内设17个股室，10个二级机构，15个乡镇国土所。</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二、主要职能</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1、保护和合理利用土地资源、矿产资源等自然资源。</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2、规范国土资源权属管理秩序。</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3、承担地质环境保护及地质灾害预防和治理责任。</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4、管理市级基础地理信息数据及测绘工作。</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5、确保规划确定的耕地保有量和基本农田保护面积不减少。</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6、及时准确提供沅江市土地利用各种数据的责任。</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7、指导监督节约集约合理利用国土资源。</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8、建立公平公正、竞争有序、城乡统一国土资源市场。</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三、部门决算单位构成</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从决算单位构成看，沅江市自然资源局部门决算为局机关本级决算。</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第二部分</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沅江市自然资源局2019年度部门决算表（详见附件）</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表1：收入支出决算总表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表2：收入决算表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表3：支出决算表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表4：财政拨款收入支出决算总表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表5：一般公共预算财政拨款支出决算表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表6：一般公共预算财政拨款基本支出决算表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表7：一般公共预算财政拨款“三公”经费支出决算表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表8：政府性基金预算财政拨款收入支出决算表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    第三部分</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        沅江市自然资源局2019年度部门决算情况说明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2019年度收入、支出总计均为3939.46万元，与2018年相比，收入、支出总计均增加21.37万元，增长0.54%。主要原因是本年专项业务增加，收入增加，使得财政拨款收支总计增加。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二、收入决算情况说明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2019年度收入合计3,686.95 万元，其中：财政拨款收入3627.38万元，占本年总收入98.39%，其他收入59.57万元，占本年总收入1.61%。</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2019年度支出合计3758.47万元，其中：基本支出1750.48万元，占本年总支出46.57%。项目支出2007.99万元，占本年总支出53.43%。</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四、财政拨款收入支出决算总体情况说明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2019年度财政拨款收入、支出总计均为3841.43万元，与2018年相比，财政拨款收入、支出总计均增加15.18万元，增长0.39%。主要原因是本年专项业务增加，使财政拨款收支增加。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五、一般公共预算财政拨款收入支出决算情况说明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（一）一般公共预算财政拨款收入支出决算总体情况。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2019年度一般公共预算财政拨款收入2425.00万元，比上年度增加962.56万元，增长65.82；一般公共预算财政拨款支出2458.39 万元，与2018年度相比，比上年增加995.56万元，增长68.05%。主要原因是:本年专项任务增加，预算调增。</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（二）一般公共预算财政拨款支出决算构成情况。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般公共预算拨款支出2458.39万元，主要用于以下方面：一般公共服务支出67.30万元，占2.74%。社会保障和就业支出21.09万元，占0.86%。自然资源海洋气象支出等支出2352.06万元，占95.67%。住房保障支出17.94万元，占0.73%。</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（三）一般公共预算财政拨款支出决算具体情况说明。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2019年度一般公共预算财政拨款支出为2458.39万元，其中基本支出1309.40万元，项目支出1148.99万元。</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支出按经济分类：工资福利支出1010.57万元，主要用于支付按国家规定支出的基本工资、津贴补贴、奖金、养老保险、职工医疗保险、职业年金、住房公积金；商品和服务支出1402.67万元，主要用于支付办公费、水电费、差旅费、工会经费、委托业务费；对个人和家庭的补助28.15万元，主要用于支付抚恤金、遗属补贴；资本性支出17.00万元，用于办公设备购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六、一般公共预算财政拨款基本支出决算情况说明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一般公共预算财政拨款基本支出1309.40万元。其中:人员经费1038.72万元，主要包括：按国家规定支出的基本工资、津贴补贴、奖金、伙食补助费、机关事业单位基本养老保险缴费、其他社会保障缴费、职业年金、抚恤金、生活补助、医疗费、住房公积金、其他对个人和家庭的补助支出；公用经费270.68万元，主要包括：办公费、印刷费、咨询费、手续费、水费、电费、邮电费、物业管理费、差旅费、维修（护）费、租赁费、会议费、培训费、公务接待费、劳务费、委托业务费、工会经费、福利费、其他商品和服务支出、办公设备购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七、政府性基金预算财政拨款收入支出决算情况说明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（一）政府性基金预算财政拨款收入支出决算总体情况。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 年度政府性基金预算财政拨款收入总计1202.38万元，比上年同期减少551.62万元，下降31.45%；政府性基金预算财政拨款支出总计1202.38万元，比上年同期减少951.29万元，下降44.17%。主要原因：一般公共预算财政拨款收入增加，政府性基金预算财政拨款收入减少。</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（二）政府性基金预算财政拨款支出决算构成情况。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2019年度政府性基金预算财政拨款支出1202.38万元，其中城乡社区支出402.38万元，占33.46%，其他支出800.00万元，占66.54%。</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（三）政府性基金预算财政拨款支出决算具体情况。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2019年度政府性基金预算财政拨款支出1202.38万元，其中基本支出402.38万元，项目支出800.00万元。</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按经济分类：工资福利支出402.38万元，用于支付基本工资和津贴补贴；商品服务支出766.39万元，主要用于付办公费、印刷费、差旅费、咨询费、委托业务费及其他商品服务支出；资本性支出33.61万元，用于办公设备购置。</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八、一般公共预算财政拨款“三公”经费决算情况说明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（一）“三公”经费财政拨款支出决算总体情况说明。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三公”经费财政拨款支出预算数为7.60万元，支出决算数为7.56万元,完成预算的99.47%，决算数小于预算数的主要原因是认真贯彻落实中央“八项规定”精神和厉行节约要求，从严控制“三公”经费开支，全年实际支出比预算有所节约。</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（二）“三公”经费财政拨款支出决算具体情况说明。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2019年度“三公”经费财政拨款支出决算中，具体情况如下：公务接待费决算数为7.56万元，占100%。公务接待52批次，接待986人。2019年“三公”经费决算比2018年增加2.65万元，其主要原因单位专项工作任务增加。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九、关于2019年度预算绩效情况说明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（一）绩效管理工作开展情况。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根据沅江市财政局要求，我局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（二）部门决算中项目绩效自评结果。</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总的来说，我局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（三）以部门为主体开展的重点绩效评价结果。</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2019年度我局全体干部职工积极履职、扎实工作，较好完成了全年工作目标，并收到良好的经济效益和社会效益。</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2019年我局有专项项目23个，财政按预算拨付项目资金547.61万元，按实际用于数字沅江地理信息基础工程建设项目、2019年耕地质量等级调查评价和监测工作、乡镇国土执法检查、土地执法巡查和卫片检查等项目开支。在专项资金的使用上，我局严格遵守相关项目资金管理和使用要求,不挪用专项资金，不改变其用途。其中以数字沅江地理信息基础工程建设项目为例：该项目资金财政拨款80.00万元，其余142.01万元单位自筹，全程严格按照政府采购程序进行操作，项目资金专款专用，并达到了预期目的。</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十、其他重要事项情况说明</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（一）机关运行经费支出情况。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本部门2019年机关运行经费支出270.67万元。比2018年增加158.13万元。主要原因是：机构改革调整，专项任务增加，运行经费增加。</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（二）国有资产占有情况。</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截至2019年12月31日止，本单位无车辆,年末无单价50万元以上通用设备,年末无单价100万元以上通用设备。</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第四部分 名词解释</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一、财政拨款收入：指本级财政当年拨付的资金。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二、其他收入：指除上述“财政拨款收入”、“事业收入” 、“经营收入”等以外的收入。</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三、年初结转和结余：指以前年度尚未完成、结转到本年按有关规定继续使用的资金。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四、年末结转和结余：指本年度或以前年度预算安排、因客观条件发生变化无法按原计划实施，需要延迟到以后年度按有关规定继续使用的资金。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五、基本支出：指为保障机构正常运转、完成日常工</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作任务而发生的人员支出和公用支出。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六、项目支出：指在基本支出之外为完成特定行政任务和事业发展目标所发生的支出。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七、“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4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2020-09-10T12:40:54Z</dcterms:created>
  <dc:creator>Administrator</dc:creator>
  <cp:lastModifiedBy>文虚空圣</cp:lastModifiedBy>
  <dcterms:modified xsi:type="dcterms:W3CDTF">2020-09-10T12:41:24Z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