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hint="eastAsia" w:asciiTheme="majorHAnsi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市农村经济经营服务站20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sz w:val="32"/>
          <w:szCs w:val="32"/>
        </w:rPr>
        <w:t>年市农村经济经营服务站部门预算公开表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部门收支总表，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部门收入总表，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部门支出总体情况表，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部门支出总表（按政府预算经济分类），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基本支出预算明细表-工资福利支出（按政府预算经济分类），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基本支出预算明细表-商品和服务支出（按政府预算经济分类），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财政拨款收支总体情况表，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一般公共预算支出情况表，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一般公共预算基本支出预算明细表-工资福利支出（按政府预算经济分类），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一般公共预算基本支出预算明细表-商品和服务支出（按政府预算经济分类），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一般公共预算基本支出预算明细表-对个人和家庭的补助（按部门预算经济分类），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基本支出预算明细表-对个人和家庭的补助（按政府预算经济分类），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政府性基金拨款预算支出情况表（按政府预算经济分类），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纳入专户管理的非税收入拨款预算支出情况表（按政府预算经济分类），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经费拨款预算支出情况表（按部门预算经济分类），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经费拨款预算支出情况表（按政府预算经济分类），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专项资金预算汇总表，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一般公共预算“三公”经费预算表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单位项目支出预算绩效目标申报表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,</w:t>
      </w:r>
    </w:p>
    <w:p>
      <w:pPr>
        <w:pStyle w:val="6"/>
        <w:numPr>
          <w:ilvl w:val="0"/>
          <w:numId w:val="2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部门整体支出预算绩效目标申报表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7529"/>
    <w:multiLevelType w:val="multilevel"/>
    <w:tmpl w:val="3ED77529"/>
    <w:lvl w:ilvl="0" w:tentative="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A06"/>
    <w:rsid w:val="00173543"/>
    <w:rsid w:val="003758AD"/>
    <w:rsid w:val="00485A06"/>
    <w:rsid w:val="00F02D0E"/>
    <w:rsid w:val="00FA67D5"/>
    <w:rsid w:val="22CF5C0B"/>
    <w:rsid w:val="3FD1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636</Characters>
  <Lines>5</Lines>
  <Paragraphs>1</Paragraphs>
  <TotalTime>17</TotalTime>
  <ScaleCrop>false</ScaleCrop>
  <LinksUpToDate>false</LinksUpToDate>
  <CharactersWithSpaces>746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2020-02-12T02:43:00Z</dcterms:created>
  <dc:creator>lenovo</dc:creator>
  <cp:lastModifiedBy>Administrator</cp:lastModifiedBy>
  <dcterms:modified xsi:type="dcterms:W3CDTF">2020-02-26T09:01:25Z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