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B8" w:rsidRDefault="00260FEE">
      <w:pPr>
        <w:pStyle w:val="1"/>
        <w:ind w:firstLineChars="0" w:firstLine="0"/>
        <w:jc w:val="center"/>
        <w:rPr>
          <w:rFonts w:ascii="仿宋_GB2312" w:hAnsi="仿宋_GB2312"/>
          <w:color w:val="000000"/>
          <w:kern w:val="0"/>
        </w:rPr>
      </w:pPr>
      <w:r>
        <w:rPr>
          <w:rFonts w:ascii="方正小标宋简体" w:eastAsia="方正小标宋简体" w:hint="eastAsia"/>
          <w:color w:val="000000"/>
          <w:kern w:val="0"/>
        </w:rPr>
        <w:t>沅江市科学技术和工业信息化</w:t>
      </w:r>
      <w:r>
        <w:rPr>
          <w:rFonts w:ascii="方正小标宋简体" w:eastAsia="方正小标宋简体" w:hint="eastAsia"/>
        </w:rPr>
        <w:t>局内设机构、所属事业单位人员分配表</w:t>
      </w:r>
    </w:p>
    <w:tbl>
      <w:tblPr>
        <w:tblStyle w:val="a3"/>
        <w:tblW w:w="11385" w:type="dxa"/>
        <w:jc w:val="center"/>
        <w:tblLayout w:type="fixed"/>
        <w:tblLook w:val="04A0"/>
      </w:tblPr>
      <w:tblGrid>
        <w:gridCol w:w="3942"/>
        <w:gridCol w:w="1344"/>
        <w:gridCol w:w="2514"/>
        <w:gridCol w:w="3585"/>
      </w:tblGrid>
      <w:tr w:rsidR="00A46721" w:rsidTr="00A46721">
        <w:trPr>
          <w:trHeight w:val="667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人员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职    务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sz w:val="21"/>
                <w:szCs w:val="21"/>
              </w:rPr>
              <w:t>备 注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b/>
                <w:bCs/>
                <w:kern w:val="0"/>
                <w:sz w:val="21"/>
                <w:szCs w:val="21"/>
              </w:rPr>
              <w:t>办公室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张奇林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主任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罗  蓉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科技郭亮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杨  凡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董罗英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打印员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徐冬华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门卫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b/>
                <w:bCs/>
                <w:kern w:val="0"/>
                <w:sz w:val="21"/>
                <w:szCs w:val="21"/>
              </w:rPr>
              <w:t>人事股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赵宏波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股 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兼政工、纪检工作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易兴科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曾  亮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喻建波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刘  锋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工会、保密工作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郭世美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ind w:firstLineChars="700" w:firstLine="1476"/>
              <w:jc w:val="left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bCs/>
                <w:kern w:val="0"/>
                <w:sz w:val="21"/>
                <w:szCs w:val="21"/>
              </w:rPr>
              <w:t>财务股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聂  娜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股长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兼妇联、计生工作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ind w:firstLineChars="600" w:firstLine="1265"/>
              <w:jc w:val="left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bCs/>
                <w:kern w:val="0"/>
                <w:sz w:val="21"/>
                <w:szCs w:val="21"/>
              </w:rPr>
              <w:t>企业改制股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鄢文仙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股长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陈凤球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副股长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7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ind w:firstLineChars="700" w:firstLine="1476"/>
              <w:jc w:val="left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bCs/>
                <w:kern w:val="0"/>
                <w:sz w:val="21"/>
                <w:szCs w:val="21"/>
              </w:rPr>
              <w:lastRenderedPageBreak/>
              <w:t>法制股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王卫民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股长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彭名贵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副股长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兼武装工作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胡岳泉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陈  坤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ind w:firstLineChars="600" w:firstLine="1265"/>
              <w:jc w:val="left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bCs/>
                <w:kern w:val="0"/>
                <w:sz w:val="21"/>
                <w:szCs w:val="21"/>
              </w:rPr>
              <w:t>科技计划股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肖晓华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股长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高  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副股长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汪益斌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工信郭亮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b/>
                <w:bCs/>
                <w:kern w:val="0"/>
                <w:sz w:val="21"/>
                <w:szCs w:val="21"/>
              </w:rPr>
              <w:t>经济运行股（推进新型工业化办公室）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吴  昃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股长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456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彭  军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b/>
                <w:bCs/>
                <w:kern w:val="0"/>
                <w:sz w:val="21"/>
                <w:szCs w:val="21"/>
              </w:rPr>
              <w:t xml:space="preserve"> 投资和产业股（军民融合办公室）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龚时雨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股长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曹  流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副股长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黄伟建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陈  波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安全生产专干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欧阳立明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b/>
                <w:bCs/>
                <w:kern w:val="0"/>
                <w:sz w:val="21"/>
                <w:szCs w:val="21"/>
              </w:rPr>
              <w:t>信息化股（电子通讯产业股）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刘卫荣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股长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兼政务公开</w:t>
            </w: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（包市长热线）工作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李  剑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b/>
                <w:bCs/>
                <w:kern w:val="0"/>
                <w:sz w:val="21"/>
                <w:szCs w:val="21"/>
              </w:rPr>
              <w:t>墙体材料改革和散装水泥管理办公室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王  希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副主任(主持工作)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周国强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贾训良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江跃辉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b/>
                <w:bCs/>
                <w:kern w:val="0"/>
                <w:sz w:val="21"/>
                <w:szCs w:val="21"/>
              </w:rPr>
              <w:t>科技信息研究所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张奇林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所长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杨  凡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b/>
                <w:bCs/>
                <w:kern w:val="0"/>
                <w:sz w:val="21"/>
                <w:szCs w:val="21"/>
              </w:rPr>
              <w:t>市电力执法大队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谢  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大队长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廖国强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副大队长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兼环保工作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b/>
                <w:bCs/>
                <w:kern w:val="0"/>
                <w:sz w:val="21"/>
                <w:szCs w:val="21"/>
              </w:rPr>
              <w:t>市中小企业服务中心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陈立军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主任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周  凯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副主任（正股级）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协助武装工作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杨泽鹏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兼扶贫工作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曹建伟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兼武装工作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b/>
                <w:bCs/>
                <w:kern w:val="0"/>
                <w:sz w:val="21"/>
                <w:szCs w:val="21"/>
              </w:rPr>
              <w:t>市国有改制企业服务中心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朱建光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兼主任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鄢文仙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杨瑞华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kern w:val="0"/>
                <w:sz w:val="21"/>
                <w:szCs w:val="21"/>
              </w:rPr>
              <w:t>副主任（正股级）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kern w:val="0"/>
                <w:sz w:val="21"/>
                <w:szCs w:val="21"/>
              </w:rPr>
              <w:t>兼沅江市企业家协会秘书长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盛建民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副主任（正股级）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张迪辉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副主任</w:t>
            </w: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（正股级）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兼棚改、武装工作</w:t>
            </w: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王卫民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副主任</w:t>
            </w: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（正股级）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kern w:val="0"/>
                <w:sz w:val="21"/>
                <w:szCs w:val="21"/>
              </w:rPr>
              <w:t>胡光荣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color w:val="000000"/>
                <w:sz w:val="21"/>
                <w:szCs w:val="21"/>
              </w:rPr>
            </w:pPr>
          </w:p>
        </w:tc>
      </w:tr>
      <w:tr w:rsidR="00A46721" w:rsidTr="00A46721">
        <w:trPr>
          <w:trHeight w:val="312"/>
          <w:jc w:val="center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widowControl/>
              <w:jc w:val="left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1"/>
                <w:szCs w:val="21"/>
              </w:rPr>
              <w:t>粟瑞芳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721" w:rsidRDefault="00A46721">
            <w:pPr>
              <w:pStyle w:val="1"/>
              <w:ind w:firstLineChars="0" w:firstLine="0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</w:tr>
    </w:tbl>
    <w:p w:rsidR="001E7EB8" w:rsidRDefault="001E7EB8">
      <w:pPr>
        <w:rPr>
          <w:sz w:val="10"/>
          <w:szCs w:val="10"/>
        </w:rPr>
      </w:pPr>
    </w:p>
    <w:sectPr w:rsidR="001E7EB8" w:rsidSect="001E7EB8">
      <w:pgSz w:w="16838" w:h="11906" w:orient="landscape"/>
      <w:pgMar w:top="1689" w:right="1440" w:bottom="1689" w:left="1440" w:header="851" w:footer="992" w:gutter="0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EE" w:rsidRDefault="00260FEE" w:rsidP="00A46721">
      <w:r>
        <w:separator/>
      </w:r>
    </w:p>
  </w:endnote>
  <w:endnote w:type="continuationSeparator" w:id="0">
    <w:p w:rsidR="00260FEE" w:rsidRDefault="00260FEE" w:rsidP="00A4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EE" w:rsidRDefault="00260FEE" w:rsidP="00A46721">
      <w:r>
        <w:separator/>
      </w:r>
    </w:p>
  </w:footnote>
  <w:footnote w:type="continuationSeparator" w:id="0">
    <w:p w:rsidR="00260FEE" w:rsidRDefault="00260FEE" w:rsidP="00A46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CB5"/>
    <w:rsid w:val="001E7EB8"/>
    <w:rsid w:val="00260FEE"/>
    <w:rsid w:val="00793CB5"/>
    <w:rsid w:val="00A46721"/>
    <w:rsid w:val="00B8388D"/>
    <w:rsid w:val="01BA1462"/>
    <w:rsid w:val="041F124B"/>
    <w:rsid w:val="093234E2"/>
    <w:rsid w:val="0BB9200D"/>
    <w:rsid w:val="0C083863"/>
    <w:rsid w:val="11FD794B"/>
    <w:rsid w:val="19305111"/>
    <w:rsid w:val="1B4D4E18"/>
    <w:rsid w:val="266413F1"/>
    <w:rsid w:val="28E12872"/>
    <w:rsid w:val="3DC84CBE"/>
    <w:rsid w:val="4AB627B6"/>
    <w:rsid w:val="51924A79"/>
    <w:rsid w:val="55171265"/>
    <w:rsid w:val="59C300DB"/>
    <w:rsid w:val="65E13AC5"/>
    <w:rsid w:val="6C5204BB"/>
    <w:rsid w:val="6C9F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B8"/>
    <w:pPr>
      <w:widowControl w:val="0"/>
      <w:jc w:val="both"/>
    </w:pPr>
    <w:rPr>
      <w:rFonts w:ascii="方正仿宋简体" w:eastAsia="方正仿宋简体" w:hAnsi="宋体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1E7EB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1E7EB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46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6721"/>
    <w:rPr>
      <w:rFonts w:ascii="方正仿宋简体" w:eastAsia="方正仿宋简体" w:hAnsi="宋体"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6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6721"/>
    <w:rPr>
      <w:rFonts w:ascii="方正仿宋简体" w:eastAsia="方正仿宋简体" w:hAnsi="宋体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2020-05-15T08:34:00Z</cp:lastPrinted>
  <dcterms:created xsi:type="dcterms:W3CDTF">2020-05-15T03:20:00Z</dcterms:created>
  <dcterms:modified xsi:type="dcterms:W3CDTF">2020-07-29T02:39:00Z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